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D8EB1" w14:textId="77777777" w:rsidR="00C718CC" w:rsidRDefault="00C718CC" w:rsidP="00835005">
      <w:pPr>
        <w:widowControl w:val="0"/>
        <w:jc w:val="right"/>
        <w:rPr>
          <w:b/>
          <w:sz w:val="28"/>
          <w:szCs w:val="28"/>
        </w:rPr>
      </w:pPr>
    </w:p>
    <w:p w14:paraId="1EA8D613" w14:textId="1FF3E1F5" w:rsidR="00835005" w:rsidRPr="00E00E9A" w:rsidRDefault="008B6A8E" w:rsidP="008B6A8E">
      <w:pPr>
        <w:widowControl w:val="0"/>
        <w:ind w:left="7080"/>
        <w:jc w:val="center"/>
        <w:rPr>
          <w:b/>
        </w:rPr>
      </w:pPr>
      <w:r>
        <w:rPr>
          <w:b/>
        </w:rPr>
        <w:t xml:space="preserve">         </w:t>
      </w:r>
      <w:r w:rsidR="00835005" w:rsidRPr="00E00E9A">
        <w:rPr>
          <w:b/>
        </w:rPr>
        <w:t>Голові НКРЕКП</w:t>
      </w:r>
    </w:p>
    <w:p w14:paraId="4E295BC3" w14:textId="77777777" w:rsidR="00835005" w:rsidRPr="00E00E9A" w:rsidRDefault="00835005" w:rsidP="00835005">
      <w:pPr>
        <w:widowControl w:val="0"/>
        <w:jc w:val="right"/>
        <w:rPr>
          <w:b/>
        </w:rPr>
      </w:pPr>
      <w:r w:rsidRPr="00E00E9A">
        <w:rPr>
          <w:b/>
        </w:rPr>
        <w:t>Членам НКРЕКП</w:t>
      </w:r>
    </w:p>
    <w:p w14:paraId="035886AC" w14:textId="77777777" w:rsidR="00535CC1" w:rsidRPr="00E00E9A" w:rsidRDefault="00401957" w:rsidP="000A171D">
      <w:pPr>
        <w:widowControl w:val="0"/>
        <w:jc w:val="center"/>
        <w:rPr>
          <w:b/>
        </w:rPr>
      </w:pPr>
      <w:r w:rsidRPr="00E00E9A">
        <w:rPr>
          <w:b/>
        </w:rPr>
        <w:t>Обґрунтування</w:t>
      </w:r>
    </w:p>
    <w:p w14:paraId="235A3C80" w14:textId="36200529" w:rsidR="00BC1B1C" w:rsidRPr="00E00E9A" w:rsidRDefault="00420BAA" w:rsidP="00A15780">
      <w:pPr>
        <w:ind w:left="-142"/>
        <w:jc w:val="center"/>
        <w:rPr>
          <w:b/>
          <w:bCs/>
        </w:rPr>
      </w:pPr>
      <w:r w:rsidRPr="00E00E9A">
        <w:rPr>
          <w:b/>
        </w:rPr>
        <w:t xml:space="preserve">до </w:t>
      </w:r>
      <w:r w:rsidR="00B41F59" w:rsidRPr="00E00E9A">
        <w:rPr>
          <w:b/>
        </w:rPr>
        <w:t>питання про</w:t>
      </w:r>
      <w:r w:rsidRPr="00E00E9A">
        <w:rPr>
          <w:b/>
        </w:rPr>
        <w:t xml:space="preserve"> схвалення </w:t>
      </w:r>
      <w:r w:rsidR="00B41F59" w:rsidRPr="00E00E9A">
        <w:rPr>
          <w:b/>
        </w:rPr>
        <w:t>про</w:t>
      </w:r>
      <w:r w:rsidR="00BC1B1C" w:rsidRPr="00E00E9A">
        <w:rPr>
          <w:b/>
        </w:rPr>
        <w:t>є</w:t>
      </w:r>
      <w:r w:rsidR="00B41F59" w:rsidRPr="00E00E9A">
        <w:rPr>
          <w:b/>
        </w:rPr>
        <w:t>кту</w:t>
      </w:r>
      <w:r w:rsidR="00913699" w:rsidRPr="00E00E9A">
        <w:rPr>
          <w:b/>
        </w:rPr>
        <w:t xml:space="preserve"> рішення,</w:t>
      </w:r>
      <w:r w:rsidR="00B41F59" w:rsidRPr="00E00E9A">
        <w:rPr>
          <w:b/>
        </w:rPr>
        <w:t xml:space="preserve"> </w:t>
      </w:r>
      <w:r w:rsidR="00913699" w:rsidRPr="00E00E9A">
        <w:rPr>
          <w:b/>
          <w:bCs/>
        </w:rPr>
        <w:t xml:space="preserve">що </w:t>
      </w:r>
      <w:r w:rsidR="00D27366" w:rsidRPr="00E00E9A">
        <w:rPr>
          <w:b/>
          <w:bCs/>
        </w:rPr>
        <w:t>має</w:t>
      </w:r>
      <w:r w:rsidR="00913699" w:rsidRPr="00E00E9A">
        <w:rPr>
          <w:b/>
          <w:bCs/>
        </w:rPr>
        <w:t xml:space="preserve"> ознаки регуляторного акта</w:t>
      </w:r>
      <w:r w:rsidR="00D27366" w:rsidRPr="00E00E9A">
        <w:rPr>
          <w:b/>
          <w:bCs/>
        </w:rPr>
        <w:t>,</w:t>
      </w:r>
      <w:r w:rsidR="00913699" w:rsidRPr="00E00E9A">
        <w:rPr>
          <w:b/>
          <w:bCs/>
        </w:rPr>
        <w:t xml:space="preserve"> - </w:t>
      </w:r>
      <w:r w:rsidRPr="00E00E9A">
        <w:rPr>
          <w:b/>
        </w:rPr>
        <w:t xml:space="preserve">постанови </w:t>
      </w:r>
      <w:r w:rsidRPr="00E00E9A">
        <w:rPr>
          <w:b/>
          <w:bCs/>
        </w:rPr>
        <w:t>Національної комісії, що</w:t>
      </w:r>
      <w:r w:rsidR="00913699" w:rsidRPr="00E00E9A">
        <w:rPr>
          <w:b/>
          <w:bCs/>
        </w:rPr>
        <w:t xml:space="preserve"> </w:t>
      </w:r>
      <w:r w:rsidRPr="00E00E9A">
        <w:rPr>
          <w:b/>
          <w:bCs/>
        </w:rPr>
        <w:t>здійснює державне регулювання у сферах енергетики та комунальних послуг</w:t>
      </w:r>
      <w:r w:rsidR="00BC1B1C" w:rsidRPr="00E00E9A">
        <w:rPr>
          <w:b/>
          <w:bCs/>
        </w:rPr>
        <w:t xml:space="preserve"> </w:t>
      </w:r>
      <w:r w:rsidR="000F185C" w:rsidRPr="00E00E9A">
        <w:rPr>
          <w:b/>
          <w:bCs/>
        </w:rPr>
        <w:t>«</w:t>
      </w:r>
      <w:r w:rsidR="00A8554E" w:rsidRPr="00E00E9A">
        <w:rPr>
          <w:b/>
          <w:bCs/>
        </w:rPr>
        <w:t xml:space="preserve">Про </w:t>
      </w:r>
      <w:r w:rsidR="00F17726" w:rsidRPr="00E00E9A">
        <w:rPr>
          <w:b/>
          <w:bCs/>
        </w:rPr>
        <w:t>затвердження</w:t>
      </w:r>
      <w:r w:rsidR="00EE498F" w:rsidRPr="00E00E9A">
        <w:rPr>
          <w:b/>
          <w:bCs/>
        </w:rPr>
        <w:t xml:space="preserve"> </w:t>
      </w:r>
      <w:r w:rsidR="005575DA" w:rsidRPr="00E00E9A">
        <w:rPr>
          <w:b/>
          <w:bCs/>
        </w:rPr>
        <w:t>З</w:t>
      </w:r>
      <w:r w:rsidR="00DC6B14" w:rsidRPr="00E00E9A">
        <w:rPr>
          <w:b/>
          <w:bCs/>
        </w:rPr>
        <w:t xml:space="preserve">мін до </w:t>
      </w:r>
      <w:r w:rsidR="005575DA" w:rsidRPr="00E00E9A">
        <w:rPr>
          <w:b/>
          <w:bCs/>
        </w:rPr>
        <w:t xml:space="preserve"> деяких постанов Національної комісії, що здійснює державне регулювання у сферах енергетики та комунальних послуг</w:t>
      </w:r>
      <w:r w:rsidR="008B7524" w:rsidRPr="00E00E9A">
        <w:rPr>
          <w:b/>
          <w:bCs/>
        </w:rPr>
        <w:t>»</w:t>
      </w:r>
      <w:r w:rsidR="00913699" w:rsidRPr="00E00E9A">
        <w:rPr>
          <w:b/>
          <w:bCs/>
        </w:rPr>
        <w:t xml:space="preserve"> </w:t>
      </w:r>
      <w:r w:rsidR="00F114C3" w:rsidRPr="00E00E9A">
        <w:rPr>
          <w:b/>
          <w:bCs/>
        </w:rPr>
        <w:t>(</w:t>
      </w:r>
      <w:r w:rsidR="00CE7B6E" w:rsidRPr="00E00E9A">
        <w:rPr>
          <w:b/>
          <w:bCs/>
        </w:rPr>
        <w:t xml:space="preserve">зокрема, </w:t>
      </w:r>
      <w:r w:rsidR="00F114C3" w:rsidRPr="00E00E9A">
        <w:rPr>
          <w:b/>
          <w:bCs/>
        </w:rPr>
        <w:t>щодо діяльності</w:t>
      </w:r>
      <w:r w:rsidR="00665A9C" w:rsidRPr="00E00E9A">
        <w:rPr>
          <w:b/>
          <w:bCs/>
        </w:rPr>
        <w:t xml:space="preserve"> </w:t>
      </w:r>
      <w:r w:rsidR="00CE7B6E" w:rsidRPr="00E00E9A">
        <w:rPr>
          <w:b/>
          <w:bCs/>
        </w:rPr>
        <w:t>активних споживачів</w:t>
      </w:r>
      <w:r w:rsidR="008B6A8E">
        <w:rPr>
          <w:b/>
          <w:bCs/>
        </w:rPr>
        <w:t>, операторів систем, електропостачальників</w:t>
      </w:r>
      <w:r w:rsidR="00F114C3" w:rsidRPr="00E00E9A">
        <w:rPr>
          <w:b/>
          <w:bCs/>
        </w:rPr>
        <w:t>)</w:t>
      </w:r>
    </w:p>
    <w:p w14:paraId="57CFAF2C" w14:textId="77777777" w:rsidR="00A37634" w:rsidRPr="00E00E9A" w:rsidRDefault="00A37634" w:rsidP="000A171D">
      <w:pPr>
        <w:ind w:right="-2" w:firstLine="709"/>
        <w:jc w:val="both"/>
      </w:pPr>
    </w:p>
    <w:p w14:paraId="1196FB81" w14:textId="51C50951" w:rsidR="007E6499" w:rsidRPr="00E00E9A" w:rsidRDefault="00A578F1" w:rsidP="00085527">
      <w:pPr>
        <w:ind w:right="-2" w:firstLine="709"/>
        <w:jc w:val="both"/>
      </w:pPr>
      <w:r w:rsidRPr="00E00E9A">
        <w:t>Відносини на роздрібному ринку електроенергії регулюються Законом України «Про ринок електричної енергії»</w:t>
      </w:r>
      <w:r w:rsidR="00AF365D" w:rsidRPr="00E00E9A">
        <w:t xml:space="preserve"> (далі – Закон)</w:t>
      </w:r>
      <w:r w:rsidRPr="00E00E9A">
        <w:t xml:space="preserve"> та іншими нормативно-правовими актами, зокрема </w:t>
      </w:r>
      <w:bookmarkStart w:id="0" w:name="_Hlk191043087"/>
      <w:r w:rsidRPr="00E00E9A">
        <w:t xml:space="preserve">Правилами роздрібного ринку електричної енергії, затвердженими постановою НКРЕКП від 14.03.2018 № 312 </w:t>
      </w:r>
      <w:bookmarkEnd w:id="0"/>
      <w:r w:rsidRPr="00E00E9A">
        <w:t>(далі – Правила)</w:t>
      </w:r>
      <w:r w:rsidR="00736F3B" w:rsidRPr="00E00E9A">
        <w:t xml:space="preserve">, а також Порядком продажу та обліку електричної енергії, виробленої активними споживачами, та розрахунків за неї, затвердженим постановою НКРЕКП від </w:t>
      </w:r>
      <w:bookmarkStart w:id="1" w:name="4"/>
      <w:r w:rsidR="00736F3B" w:rsidRPr="00E00E9A">
        <w:t>29</w:t>
      </w:r>
      <w:r w:rsidR="00AF158A">
        <w:t>.12.</w:t>
      </w:r>
      <w:r w:rsidR="00736F3B" w:rsidRPr="00E00E9A">
        <w:t>2023 № 2651</w:t>
      </w:r>
      <w:bookmarkEnd w:id="1"/>
      <w:r w:rsidR="00736F3B" w:rsidRPr="00E00E9A">
        <w:t xml:space="preserve"> (далі – Порядок)</w:t>
      </w:r>
      <w:r w:rsidR="00A4718A" w:rsidRPr="00E00E9A">
        <w:t>.</w:t>
      </w:r>
      <w:r w:rsidR="00914BF4" w:rsidRPr="00E00E9A">
        <w:t xml:space="preserve"> </w:t>
      </w:r>
      <w:r w:rsidR="00240523" w:rsidRPr="00E00E9A">
        <w:t xml:space="preserve">Нормами </w:t>
      </w:r>
      <w:r w:rsidRPr="00E00E9A">
        <w:t>Правил</w:t>
      </w:r>
      <w:r w:rsidR="00240523" w:rsidRPr="00E00E9A">
        <w:t xml:space="preserve"> </w:t>
      </w:r>
      <w:r w:rsidR="00736F3B" w:rsidRPr="00E00E9A">
        <w:t xml:space="preserve">та Порядку </w:t>
      </w:r>
      <w:r w:rsidRPr="00E00E9A">
        <w:t>встановл</w:t>
      </w:r>
      <w:r w:rsidR="00240523" w:rsidRPr="00E00E9A">
        <w:t>юються</w:t>
      </w:r>
      <w:r w:rsidR="00914BF4" w:rsidRPr="00E00E9A">
        <w:t xml:space="preserve"> </w:t>
      </w:r>
      <w:r w:rsidR="00AF4E5A" w:rsidRPr="00E00E9A">
        <w:t xml:space="preserve">права та </w:t>
      </w:r>
      <w:r w:rsidR="00E00E9A" w:rsidRPr="00E00E9A">
        <w:t xml:space="preserve">обов’язки, а також </w:t>
      </w:r>
      <w:r w:rsidR="00AF4E5A" w:rsidRPr="00E00E9A">
        <w:t xml:space="preserve">особливості договірних відносин учасників роздрібного ринку електричної енергії, у тому числі </w:t>
      </w:r>
      <w:r w:rsidRPr="00E00E9A">
        <w:t xml:space="preserve"> </w:t>
      </w:r>
      <w:r w:rsidR="00AF4E5A" w:rsidRPr="00E00E9A">
        <w:t xml:space="preserve">в частині </w:t>
      </w:r>
      <w:r w:rsidR="00914BF4" w:rsidRPr="00E00E9A">
        <w:t>діяльності активних споживачів на роздрібному ринку електричної енергії</w:t>
      </w:r>
      <w:r w:rsidR="007E6499" w:rsidRPr="00E00E9A">
        <w:t>.</w:t>
      </w:r>
    </w:p>
    <w:p w14:paraId="116B5CA5" w14:textId="1E2DC589" w:rsidR="00E00E9A" w:rsidRDefault="007D07D4" w:rsidP="00E00E9A">
      <w:pPr>
        <w:ind w:right="-2" w:firstLine="709"/>
        <w:jc w:val="both"/>
      </w:pPr>
      <w:r w:rsidRPr="00E00E9A">
        <w:t>Законом України «</w:t>
      </w:r>
      <w:r w:rsidR="002E0A5C" w:rsidRPr="00E00E9A">
        <w:t>Про внесення змін до деяких законів України у сферах енергетики і теплопостачання щодо удосконалення окремих положень, пов’язаних із веденням господарської діяльності та дією воєнного стану в Україні</w:t>
      </w:r>
      <w:r w:rsidRPr="00E00E9A">
        <w:t xml:space="preserve">» внесено зміни до Закону, </w:t>
      </w:r>
      <w:r w:rsidR="00C2423E">
        <w:t xml:space="preserve">зокрема </w:t>
      </w:r>
      <w:r w:rsidRPr="00E00E9A">
        <w:t xml:space="preserve">в частині </w:t>
      </w:r>
      <w:r w:rsidR="00E00E9A" w:rsidRPr="00E00E9A">
        <w:t>прав та обов’язків</w:t>
      </w:r>
      <w:r w:rsidR="0029409C" w:rsidRPr="0029409C">
        <w:t xml:space="preserve"> </w:t>
      </w:r>
      <w:r w:rsidR="0029409C" w:rsidRPr="00D066EC">
        <w:t>учасників роздрібного ринку електричної енергії</w:t>
      </w:r>
      <w:r w:rsidR="00E00E9A" w:rsidRPr="00E00E9A">
        <w:t>, а також особливостей договірних відносин</w:t>
      </w:r>
      <w:r w:rsidR="0029409C">
        <w:t xml:space="preserve"> </w:t>
      </w:r>
      <w:r w:rsidR="0029409C" w:rsidRPr="00D066EC">
        <w:t>на роздрібному ринку</w:t>
      </w:r>
      <w:r w:rsidR="00E00E9A" w:rsidRPr="00E00E9A">
        <w:t xml:space="preserve">, у тому числі </w:t>
      </w:r>
      <w:r w:rsidR="0029409C" w:rsidRPr="00D066EC">
        <w:t>щодо</w:t>
      </w:r>
      <w:r w:rsidR="00E00E9A" w:rsidRPr="00D066EC">
        <w:t xml:space="preserve"> </w:t>
      </w:r>
      <w:r w:rsidR="00E00E9A" w:rsidRPr="00E00E9A">
        <w:t>діяльності активних споживачів на роздрібному ринку електричної енергії.</w:t>
      </w:r>
    </w:p>
    <w:p w14:paraId="2F42566A" w14:textId="2D2ED8E7" w:rsidR="003506A8" w:rsidRPr="00E00E9A" w:rsidRDefault="003506A8" w:rsidP="00085527">
      <w:pPr>
        <w:ind w:right="-2" w:firstLine="709"/>
        <w:jc w:val="both"/>
      </w:pPr>
      <w:r w:rsidRPr="00E00E9A">
        <w:t xml:space="preserve">З метою удосконалення та </w:t>
      </w:r>
      <w:r w:rsidR="005E6672" w:rsidRPr="00E00E9A">
        <w:t>приведення у відповідність</w:t>
      </w:r>
      <w:r w:rsidRPr="00E00E9A">
        <w:t xml:space="preserve"> окремих положень Правил</w:t>
      </w:r>
      <w:r w:rsidR="007E79B4" w:rsidRPr="00E00E9A">
        <w:t xml:space="preserve"> </w:t>
      </w:r>
      <w:r w:rsidR="00E00E9A" w:rsidRPr="00E00E9A">
        <w:t xml:space="preserve">та Порядку </w:t>
      </w:r>
      <w:r w:rsidR="00344B9F">
        <w:t>до</w:t>
      </w:r>
      <w:r w:rsidR="007E79B4" w:rsidRPr="00E00E9A">
        <w:t xml:space="preserve"> норм Закону</w:t>
      </w:r>
      <w:r w:rsidR="00B31622" w:rsidRPr="00E00E9A">
        <w:t>, зокрема</w:t>
      </w:r>
      <w:r w:rsidR="00752A7F" w:rsidRPr="00E00E9A">
        <w:t xml:space="preserve"> </w:t>
      </w:r>
      <w:r w:rsidR="00304771">
        <w:t>в частині діяльності активних споживачів</w:t>
      </w:r>
      <w:r w:rsidR="00344B9F">
        <w:t xml:space="preserve"> та третіх осіб</w:t>
      </w:r>
      <w:r w:rsidR="00EB00A6">
        <w:t>, електроустановки яких (у тому числі когенераційн</w:t>
      </w:r>
      <w:r w:rsidR="0089332C">
        <w:t>і</w:t>
      </w:r>
      <w:r w:rsidR="00EB00A6">
        <w:t>)</w:t>
      </w:r>
      <w:r w:rsidR="0089332C">
        <w:t xml:space="preserve"> приєднані до мереж активних споживачів</w:t>
      </w:r>
      <w:r w:rsidR="004C453F">
        <w:t xml:space="preserve"> або виробників</w:t>
      </w:r>
      <w:r w:rsidR="000C4FEE">
        <w:t xml:space="preserve"> електричної чи теплової енергії</w:t>
      </w:r>
      <w:r w:rsidR="00304771">
        <w:t xml:space="preserve">, </w:t>
      </w:r>
      <w:r w:rsidR="0025574C">
        <w:t xml:space="preserve">взаємних прав та обов'язків </w:t>
      </w:r>
      <w:r w:rsidR="0029409C" w:rsidRPr="0029409C">
        <w:t xml:space="preserve">учасників </w:t>
      </w:r>
      <w:r w:rsidR="0029409C" w:rsidRPr="00D066EC">
        <w:t>роздрібного ринку електричної енергії</w:t>
      </w:r>
      <w:r w:rsidR="00344B9F">
        <w:t>, у тому числі</w:t>
      </w:r>
      <w:r w:rsidR="00D87BBB">
        <w:t xml:space="preserve"> </w:t>
      </w:r>
      <w:r w:rsidR="00161F72">
        <w:t xml:space="preserve">зобов'язання </w:t>
      </w:r>
      <w:r w:rsidR="00216EF5" w:rsidRPr="00D066EC">
        <w:t xml:space="preserve">споживачів </w:t>
      </w:r>
      <w:r w:rsidR="008A05BD" w:rsidRPr="008A05BD">
        <w:t>не здійснювати несанкціонований відбір електричної енергії</w:t>
      </w:r>
      <w:r w:rsidR="00161F72">
        <w:t>, тощо</w:t>
      </w:r>
      <w:r w:rsidR="00161F72" w:rsidRPr="008B0509">
        <w:t xml:space="preserve">, </w:t>
      </w:r>
      <w:r w:rsidR="00AA66A5" w:rsidRPr="008B0509">
        <w:t xml:space="preserve">а також у зв’язку із необхідністю приведення Правил </w:t>
      </w:r>
      <w:r w:rsidR="00065CD0">
        <w:t xml:space="preserve">у відповідність </w:t>
      </w:r>
      <w:r w:rsidR="00AA66A5" w:rsidRPr="008B0509">
        <w:t xml:space="preserve">до положень Закону України «Про адміністративну процедуру», </w:t>
      </w:r>
      <w:r w:rsidR="00104613" w:rsidRPr="008B0509">
        <w:t>Департаментом із регулювання відносин та захисту прав споживачів на роздрібному ринку</w:t>
      </w:r>
      <w:r w:rsidR="00104613" w:rsidRPr="00E00E9A">
        <w:t xml:space="preserve"> електричної енергії розроблено проєкт постанови НКРЕКП </w:t>
      </w:r>
      <w:r w:rsidRPr="00E00E9A">
        <w:t>«</w:t>
      </w:r>
      <w:r w:rsidR="008A05BD" w:rsidRPr="008A05BD">
        <w:t>Про затвердження Змін до деяких постанов Національної комісії, що здійснює державне регулювання у сферах енергетики та комунальних послуг</w:t>
      </w:r>
      <w:r w:rsidRPr="00E00E9A">
        <w:t>»</w:t>
      </w:r>
      <w:r w:rsidR="002F3014" w:rsidRPr="00E00E9A">
        <w:t>.</w:t>
      </w:r>
    </w:p>
    <w:p w14:paraId="1EF9F4BB" w14:textId="164815B1" w:rsidR="00A578F1" w:rsidRPr="00E00E9A" w:rsidRDefault="00A578F1" w:rsidP="00085527">
      <w:pPr>
        <w:ind w:right="-2" w:firstLine="709"/>
        <w:jc w:val="both"/>
      </w:pPr>
      <w:r w:rsidRPr="00E00E9A">
        <w:t xml:space="preserve">Зазначений </w:t>
      </w:r>
      <w:r w:rsidR="00055E40" w:rsidRPr="00E00E9A">
        <w:t>п</w:t>
      </w:r>
      <w:r w:rsidRPr="00E00E9A">
        <w:t>роєкт постанови</w:t>
      </w:r>
      <w:r w:rsidR="00D4301A" w:rsidRPr="00E00E9A">
        <w:t xml:space="preserve">, що </w:t>
      </w:r>
      <w:r w:rsidR="00D27366" w:rsidRPr="00E00E9A">
        <w:t>має</w:t>
      </w:r>
      <w:r w:rsidRPr="00E00E9A">
        <w:t xml:space="preserve"> ознаки регуляторного </w:t>
      </w:r>
      <w:proofErr w:type="spellStart"/>
      <w:r w:rsidRPr="00E00E9A">
        <w:t>акта</w:t>
      </w:r>
      <w:proofErr w:type="spellEnd"/>
      <w:r w:rsidR="00D4301A" w:rsidRPr="00E00E9A">
        <w:t>,</w:t>
      </w:r>
      <w:r w:rsidR="00A833B3">
        <w:t xml:space="preserve"> </w:t>
      </w:r>
      <w:r w:rsidRPr="00E00E9A">
        <w:t>потребує проходження регуляторної процедури відповідно до частини першої статті 15 Закону України «Про Національну комісію, що здійснює державне регулювання у сферах енергетики та комунальних послуг».</w:t>
      </w:r>
    </w:p>
    <w:p w14:paraId="762E63B3" w14:textId="77777777" w:rsidR="00C643A3" w:rsidRPr="00E00E9A" w:rsidRDefault="00C643A3" w:rsidP="000A171D">
      <w:pPr>
        <w:ind w:right="-2" w:firstLine="709"/>
        <w:jc w:val="both"/>
      </w:pPr>
      <w:r w:rsidRPr="00E00E9A">
        <w:t xml:space="preserve">Враховуючи вищевикладене, </w:t>
      </w:r>
      <w:r w:rsidR="006B4069" w:rsidRPr="00E00E9A">
        <w:t xml:space="preserve">Департамент </w:t>
      </w:r>
      <w:r w:rsidR="00C447D6" w:rsidRPr="00E00E9A">
        <w:t xml:space="preserve">із регулювання </w:t>
      </w:r>
      <w:r w:rsidR="003916DF" w:rsidRPr="00E00E9A">
        <w:t xml:space="preserve">відносин </w:t>
      </w:r>
      <w:r w:rsidR="00C447D6" w:rsidRPr="00E00E9A">
        <w:t>та захисту прав споживачів на роздрібному ринку електричної енергії</w:t>
      </w:r>
      <w:r w:rsidRPr="00E00E9A">
        <w:t xml:space="preserve"> пропонує:</w:t>
      </w:r>
    </w:p>
    <w:p w14:paraId="6CB3CBF3" w14:textId="568FFDA0" w:rsidR="00C643A3" w:rsidRPr="00E00E9A" w:rsidRDefault="00C643A3" w:rsidP="00E00E9A">
      <w:pPr>
        <w:ind w:right="-2" w:firstLine="709"/>
        <w:jc w:val="both"/>
      </w:pPr>
      <w:r w:rsidRPr="00E00E9A">
        <w:t>1. Схвалити про</w:t>
      </w:r>
      <w:r w:rsidR="0066076F" w:rsidRPr="00E00E9A">
        <w:t>є</w:t>
      </w:r>
      <w:r w:rsidR="00FB1E90" w:rsidRPr="00E00E9A">
        <w:t>кт П</w:t>
      </w:r>
      <w:r w:rsidRPr="00E00E9A">
        <w:t>останови НКРЕКП «</w:t>
      </w:r>
      <w:r w:rsidR="002403BF">
        <w:t xml:space="preserve">Про затвердження </w:t>
      </w:r>
      <w:r w:rsidR="00E00E9A" w:rsidRPr="00E00E9A">
        <w:t>Змін до деяких постанов Національної комісії, що здійснює державне регулювання у сферах енергетики та комунальних послуг</w:t>
      </w:r>
      <w:r w:rsidRPr="00E00E9A">
        <w:t>».</w:t>
      </w:r>
    </w:p>
    <w:p w14:paraId="48A42848" w14:textId="3A48A198" w:rsidR="00C643A3" w:rsidRPr="00E00E9A" w:rsidRDefault="00C643A3" w:rsidP="00E00E9A">
      <w:pPr>
        <w:ind w:right="-2" w:firstLine="709"/>
        <w:jc w:val="both"/>
      </w:pPr>
      <w:r w:rsidRPr="00E00E9A">
        <w:t>2. Оприлюднити про</w:t>
      </w:r>
      <w:r w:rsidR="0066076F" w:rsidRPr="00E00E9A">
        <w:t>є</w:t>
      </w:r>
      <w:r w:rsidR="00FB1E90" w:rsidRPr="00E00E9A">
        <w:t>кт П</w:t>
      </w:r>
      <w:r w:rsidRPr="00E00E9A">
        <w:t>останови НКРЕКП «</w:t>
      </w:r>
      <w:r w:rsidR="002403BF">
        <w:t xml:space="preserve">Про затвердження </w:t>
      </w:r>
      <w:r w:rsidR="00E00E9A" w:rsidRPr="00E00E9A">
        <w:t>Змін до деяких постанов Національної комісії, що здійснює державне регулювання у сферах енергетики та комунальних послуг</w:t>
      </w:r>
      <w:r w:rsidR="00910CA8" w:rsidRPr="00E00E9A">
        <w:t>» на офіційному веб</w:t>
      </w:r>
      <w:r w:rsidRPr="00E00E9A">
        <w:t xml:space="preserve">сайті НКРЕКП з метою </w:t>
      </w:r>
      <w:r w:rsidR="00606CDA" w:rsidRPr="00E00E9A">
        <w:t>отримання</w:t>
      </w:r>
      <w:r w:rsidRPr="00E00E9A">
        <w:t xml:space="preserve"> зауважень і пропозицій та </w:t>
      </w:r>
      <w:r w:rsidR="00606CDA" w:rsidRPr="00E00E9A">
        <w:t xml:space="preserve">проведення </w:t>
      </w:r>
      <w:r w:rsidRPr="00E00E9A">
        <w:t>подальших відкритих обговорень.</w:t>
      </w:r>
    </w:p>
    <w:p w14:paraId="43890FDF" w14:textId="77777777" w:rsidR="00AA66A5" w:rsidRPr="00AA66A5" w:rsidRDefault="00AA66A5" w:rsidP="000A171D">
      <w:pPr>
        <w:jc w:val="both"/>
        <w:rPr>
          <w:b/>
          <w:sz w:val="22"/>
          <w:szCs w:val="22"/>
        </w:rPr>
      </w:pPr>
    </w:p>
    <w:p w14:paraId="0929836B" w14:textId="3B84CA0D" w:rsidR="0047458D" w:rsidRPr="002403BF" w:rsidRDefault="004B10E2" w:rsidP="00C447D6">
      <w:pPr>
        <w:jc w:val="both"/>
        <w:rPr>
          <w:b/>
        </w:rPr>
      </w:pPr>
      <w:r w:rsidRPr="002403BF">
        <w:rPr>
          <w:b/>
        </w:rPr>
        <w:t xml:space="preserve">Директор </w:t>
      </w:r>
      <w:r w:rsidR="00C447D6" w:rsidRPr="002403BF">
        <w:rPr>
          <w:b/>
        </w:rPr>
        <w:t xml:space="preserve">Департаменту із </w:t>
      </w:r>
      <w:r w:rsidR="0047458D" w:rsidRPr="002403BF">
        <w:rPr>
          <w:b/>
        </w:rPr>
        <w:t>регулювання</w:t>
      </w:r>
    </w:p>
    <w:p w14:paraId="18A358BF" w14:textId="77777777" w:rsidR="0047458D" w:rsidRPr="002403BF" w:rsidRDefault="003916DF" w:rsidP="00C447D6">
      <w:pPr>
        <w:jc w:val="both"/>
        <w:rPr>
          <w:b/>
        </w:rPr>
      </w:pPr>
      <w:r w:rsidRPr="002403BF">
        <w:rPr>
          <w:b/>
        </w:rPr>
        <w:t xml:space="preserve">відносин </w:t>
      </w:r>
      <w:r w:rsidR="00C447D6" w:rsidRPr="002403BF">
        <w:rPr>
          <w:b/>
        </w:rPr>
        <w:t>та захисту прав споживачів</w:t>
      </w:r>
      <w:r w:rsidR="0047458D" w:rsidRPr="002403BF">
        <w:rPr>
          <w:b/>
        </w:rPr>
        <w:t xml:space="preserve"> </w:t>
      </w:r>
      <w:r w:rsidR="00C447D6" w:rsidRPr="002403BF">
        <w:rPr>
          <w:b/>
        </w:rPr>
        <w:t>на</w:t>
      </w:r>
      <w:r w:rsidR="0047458D" w:rsidRPr="002403BF">
        <w:rPr>
          <w:b/>
        </w:rPr>
        <w:t xml:space="preserve"> </w:t>
      </w:r>
    </w:p>
    <w:p w14:paraId="0F0A54AF" w14:textId="7F6BBE7C" w:rsidR="00161F72" w:rsidRPr="002403BF" w:rsidRDefault="00C447D6" w:rsidP="002403BF">
      <w:pPr>
        <w:jc w:val="both"/>
      </w:pPr>
      <w:r w:rsidRPr="002403BF">
        <w:rPr>
          <w:b/>
        </w:rPr>
        <w:t>роздрібному ринку електричної енергії</w:t>
      </w:r>
      <w:r w:rsidR="0069179C" w:rsidRPr="002403BF">
        <w:rPr>
          <w:b/>
        </w:rPr>
        <w:tab/>
      </w:r>
      <w:r w:rsidR="0069179C" w:rsidRPr="002403BF">
        <w:rPr>
          <w:b/>
        </w:rPr>
        <w:tab/>
      </w:r>
      <w:r w:rsidR="002403BF">
        <w:rPr>
          <w:b/>
        </w:rPr>
        <w:tab/>
      </w:r>
      <w:r w:rsidR="002403BF">
        <w:rPr>
          <w:b/>
        </w:rPr>
        <w:tab/>
      </w:r>
      <w:r w:rsidRPr="002403BF">
        <w:rPr>
          <w:b/>
        </w:rPr>
        <w:t xml:space="preserve">           </w:t>
      </w:r>
      <w:r w:rsidR="0047458D" w:rsidRPr="002403BF">
        <w:rPr>
          <w:b/>
        </w:rPr>
        <w:t xml:space="preserve"> </w:t>
      </w:r>
      <w:r w:rsidR="00B31622" w:rsidRPr="002403BF">
        <w:rPr>
          <w:b/>
        </w:rPr>
        <w:t xml:space="preserve">      </w:t>
      </w:r>
      <w:r w:rsidR="0047458D" w:rsidRPr="002403BF">
        <w:rPr>
          <w:b/>
        </w:rPr>
        <w:t xml:space="preserve"> </w:t>
      </w:r>
      <w:r w:rsidR="00B31622" w:rsidRPr="002403BF">
        <w:rPr>
          <w:b/>
        </w:rPr>
        <w:t>Олег КОСТРИКІН</w:t>
      </w:r>
    </w:p>
    <w:sectPr w:rsidR="00161F72" w:rsidRPr="002403BF" w:rsidSect="00C718CC">
      <w:pgSz w:w="11906" w:h="16838"/>
      <w:pgMar w:top="426" w:right="991"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1722E1"/>
    <w:multiLevelType w:val="hybridMultilevel"/>
    <w:tmpl w:val="D496F544"/>
    <w:lvl w:ilvl="0" w:tplc="E730AEF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 w15:restartNumberingAfterBreak="0">
    <w:nsid w:val="399D0562"/>
    <w:multiLevelType w:val="hybridMultilevel"/>
    <w:tmpl w:val="25440E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A02126C"/>
    <w:multiLevelType w:val="hybridMultilevel"/>
    <w:tmpl w:val="C352A7E6"/>
    <w:lvl w:ilvl="0" w:tplc="CEF8975A">
      <w:start w:val="1"/>
      <w:numFmt w:val="decimal"/>
      <w:lvlText w:val="%1)"/>
      <w:lvlJc w:val="left"/>
      <w:pPr>
        <w:ind w:left="1144" w:hanging="435"/>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5A803A9B"/>
    <w:multiLevelType w:val="hybridMultilevel"/>
    <w:tmpl w:val="2C2AB930"/>
    <w:lvl w:ilvl="0" w:tplc="FFF64388">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num w:numId="1" w16cid:durableId="500313955">
    <w:abstractNumId w:val="3"/>
  </w:num>
  <w:num w:numId="2" w16cid:durableId="1652561571">
    <w:abstractNumId w:val="0"/>
  </w:num>
  <w:num w:numId="3" w16cid:durableId="1148208299">
    <w:abstractNumId w:val="2"/>
  </w:num>
  <w:num w:numId="4" w16cid:durableId="963193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BE2"/>
    <w:rsid w:val="00012727"/>
    <w:rsid w:val="000164DE"/>
    <w:rsid w:val="0001661B"/>
    <w:rsid w:val="00024247"/>
    <w:rsid w:val="00025621"/>
    <w:rsid w:val="000310F1"/>
    <w:rsid w:val="00035631"/>
    <w:rsid w:val="000376B2"/>
    <w:rsid w:val="00042516"/>
    <w:rsid w:val="00044EE6"/>
    <w:rsid w:val="00050ACA"/>
    <w:rsid w:val="00055E40"/>
    <w:rsid w:val="00065CD0"/>
    <w:rsid w:val="000803A9"/>
    <w:rsid w:val="000810B1"/>
    <w:rsid w:val="00084D12"/>
    <w:rsid w:val="00085527"/>
    <w:rsid w:val="00095A14"/>
    <w:rsid w:val="000A171D"/>
    <w:rsid w:val="000A1BB3"/>
    <w:rsid w:val="000A27CD"/>
    <w:rsid w:val="000A59E9"/>
    <w:rsid w:val="000A769F"/>
    <w:rsid w:val="000B28CE"/>
    <w:rsid w:val="000B7649"/>
    <w:rsid w:val="000B769B"/>
    <w:rsid w:val="000C4FEE"/>
    <w:rsid w:val="000C742C"/>
    <w:rsid w:val="000D1292"/>
    <w:rsid w:val="000E7680"/>
    <w:rsid w:val="000F002A"/>
    <w:rsid w:val="000F185C"/>
    <w:rsid w:val="000F274B"/>
    <w:rsid w:val="00100EFF"/>
    <w:rsid w:val="00104613"/>
    <w:rsid w:val="00106F52"/>
    <w:rsid w:val="001122F2"/>
    <w:rsid w:val="00113C20"/>
    <w:rsid w:val="001142D1"/>
    <w:rsid w:val="00114F22"/>
    <w:rsid w:val="0011538E"/>
    <w:rsid w:val="0011592C"/>
    <w:rsid w:val="00116E73"/>
    <w:rsid w:val="00122A34"/>
    <w:rsid w:val="001357F2"/>
    <w:rsid w:val="00135923"/>
    <w:rsid w:val="00140DFD"/>
    <w:rsid w:val="0014410B"/>
    <w:rsid w:val="00156124"/>
    <w:rsid w:val="0015629F"/>
    <w:rsid w:val="0015727D"/>
    <w:rsid w:val="00161F72"/>
    <w:rsid w:val="001676A0"/>
    <w:rsid w:val="00167E1E"/>
    <w:rsid w:val="00173C1E"/>
    <w:rsid w:val="00196A71"/>
    <w:rsid w:val="001A1616"/>
    <w:rsid w:val="001A173B"/>
    <w:rsid w:val="001A6D23"/>
    <w:rsid w:val="001B6495"/>
    <w:rsid w:val="001C1FF8"/>
    <w:rsid w:val="001C3003"/>
    <w:rsid w:val="001D0F58"/>
    <w:rsid w:val="001D233D"/>
    <w:rsid w:val="001D34D9"/>
    <w:rsid w:val="001F4833"/>
    <w:rsid w:val="001F4A75"/>
    <w:rsid w:val="00202CA0"/>
    <w:rsid w:val="00216EF5"/>
    <w:rsid w:val="00220CEE"/>
    <w:rsid w:val="00227792"/>
    <w:rsid w:val="002403BF"/>
    <w:rsid w:val="00240523"/>
    <w:rsid w:val="00247BD5"/>
    <w:rsid w:val="0025574C"/>
    <w:rsid w:val="00255A6C"/>
    <w:rsid w:val="00263B9D"/>
    <w:rsid w:val="00270D82"/>
    <w:rsid w:val="0029409C"/>
    <w:rsid w:val="0029679F"/>
    <w:rsid w:val="002B2DC6"/>
    <w:rsid w:val="002B4694"/>
    <w:rsid w:val="002B52DA"/>
    <w:rsid w:val="002C3728"/>
    <w:rsid w:val="002D37FF"/>
    <w:rsid w:val="002E0A5C"/>
    <w:rsid w:val="002E68C0"/>
    <w:rsid w:val="002E7EAD"/>
    <w:rsid w:val="002F3014"/>
    <w:rsid w:val="002F53E0"/>
    <w:rsid w:val="00304771"/>
    <w:rsid w:val="00312D6D"/>
    <w:rsid w:val="00327199"/>
    <w:rsid w:val="00337A23"/>
    <w:rsid w:val="00344B9F"/>
    <w:rsid w:val="003506A8"/>
    <w:rsid w:val="00354E9E"/>
    <w:rsid w:val="00364D4A"/>
    <w:rsid w:val="00370F77"/>
    <w:rsid w:val="003916DF"/>
    <w:rsid w:val="00393FEC"/>
    <w:rsid w:val="00395A08"/>
    <w:rsid w:val="0039781E"/>
    <w:rsid w:val="003A6547"/>
    <w:rsid w:val="003B0DFD"/>
    <w:rsid w:val="003C0F1C"/>
    <w:rsid w:val="003C3B87"/>
    <w:rsid w:val="003C731C"/>
    <w:rsid w:val="003D55A8"/>
    <w:rsid w:val="003E6C08"/>
    <w:rsid w:val="003F207F"/>
    <w:rsid w:val="00401957"/>
    <w:rsid w:val="0040688F"/>
    <w:rsid w:val="00417C8F"/>
    <w:rsid w:val="00420BAA"/>
    <w:rsid w:val="004264D0"/>
    <w:rsid w:val="00426FAA"/>
    <w:rsid w:val="00437C65"/>
    <w:rsid w:val="0044221D"/>
    <w:rsid w:val="00444A2C"/>
    <w:rsid w:val="00447941"/>
    <w:rsid w:val="00453D4E"/>
    <w:rsid w:val="0045653A"/>
    <w:rsid w:val="00466D0C"/>
    <w:rsid w:val="0047458D"/>
    <w:rsid w:val="00476E17"/>
    <w:rsid w:val="004850B7"/>
    <w:rsid w:val="00487C56"/>
    <w:rsid w:val="004A152D"/>
    <w:rsid w:val="004A524D"/>
    <w:rsid w:val="004B0CFA"/>
    <w:rsid w:val="004B10E2"/>
    <w:rsid w:val="004B44D6"/>
    <w:rsid w:val="004C453F"/>
    <w:rsid w:val="004C4FE7"/>
    <w:rsid w:val="004F6B68"/>
    <w:rsid w:val="00506C2A"/>
    <w:rsid w:val="00511BBF"/>
    <w:rsid w:val="00513E10"/>
    <w:rsid w:val="00524595"/>
    <w:rsid w:val="00535CC1"/>
    <w:rsid w:val="00541295"/>
    <w:rsid w:val="005416AB"/>
    <w:rsid w:val="0054436D"/>
    <w:rsid w:val="00546FC4"/>
    <w:rsid w:val="00552121"/>
    <w:rsid w:val="005575DA"/>
    <w:rsid w:val="00565344"/>
    <w:rsid w:val="005731A9"/>
    <w:rsid w:val="005768E7"/>
    <w:rsid w:val="005772D6"/>
    <w:rsid w:val="00583430"/>
    <w:rsid w:val="00585409"/>
    <w:rsid w:val="0058765D"/>
    <w:rsid w:val="005945BC"/>
    <w:rsid w:val="005A040D"/>
    <w:rsid w:val="005A216A"/>
    <w:rsid w:val="005C51F1"/>
    <w:rsid w:val="005D05D2"/>
    <w:rsid w:val="005D3B71"/>
    <w:rsid w:val="005D3D40"/>
    <w:rsid w:val="005E3DA9"/>
    <w:rsid w:val="005E6672"/>
    <w:rsid w:val="005F0ED9"/>
    <w:rsid w:val="0060111D"/>
    <w:rsid w:val="006018FF"/>
    <w:rsid w:val="00606A9E"/>
    <w:rsid w:val="00606CDA"/>
    <w:rsid w:val="00617CE3"/>
    <w:rsid w:val="0062260E"/>
    <w:rsid w:val="00622A26"/>
    <w:rsid w:val="00622A79"/>
    <w:rsid w:val="00631122"/>
    <w:rsid w:val="00640E88"/>
    <w:rsid w:val="0064272D"/>
    <w:rsid w:val="00647A8D"/>
    <w:rsid w:val="00650697"/>
    <w:rsid w:val="0066076F"/>
    <w:rsid w:val="0066409D"/>
    <w:rsid w:val="00664C45"/>
    <w:rsid w:val="00665A9C"/>
    <w:rsid w:val="00665C54"/>
    <w:rsid w:val="00667D7E"/>
    <w:rsid w:val="00672F08"/>
    <w:rsid w:val="00673B16"/>
    <w:rsid w:val="00681B1A"/>
    <w:rsid w:val="0068404C"/>
    <w:rsid w:val="0069179C"/>
    <w:rsid w:val="00693008"/>
    <w:rsid w:val="006A0BE2"/>
    <w:rsid w:val="006A4387"/>
    <w:rsid w:val="006B246C"/>
    <w:rsid w:val="006B25C9"/>
    <w:rsid w:val="006B4069"/>
    <w:rsid w:val="006C5074"/>
    <w:rsid w:val="006E3DB0"/>
    <w:rsid w:val="006E4CC2"/>
    <w:rsid w:val="006F1855"/>
    <w:rsid w:val="006F77AD"/>
    <w:rsid w:val="0070349D"/>
    <w:rsid w:val="00710B13"/>
    <w:rsid w:val="0071416F"/>
    <w:rsid w:val="00721131"/>
    <w:rsid w:val="0073561C"/>
    <w:rsid w:val="00736F3B"/>
    <w:rsid w:val="00743521"/>
    <w:rsid w:val="007448ED"/>
    <w:rsid w:val="00752748"/>
    <w:rsid w:val="00752A7F"/>
    <w:rsid w:val="00755257"/>
    <w:rsid w:val="0075710F"/>
    <w:rsid w:val="00760093"/>
    <w:rsid w:val="007635D1"/>
    <w:rsid w:val="007659FB"/>
    <w:rsid w:val="00777880"/>
    <w:rsid w:val="00783028"/>
    <w:rsid w:val="00787442"/>
    <w:rsid w:val="00792E7A"/>
    <w:rsid w:val="007938D3"/>
    <w:rsid w:val="007A012B"/>
    <w:rsid w:val="007A06DC"/>
    <w:rsid w:val="007A571C"/>
    <w:rsid w:val="007A78F3"/>
    <w:rsid w:val="007B67B8"/>
    <w:rsid w:val="007C6FCA"/>
    <w:rsid w:val="007D07D4"/>
    <w:rsid w:val="007D19EC"/>
    <w:rsid w:val="007D1F4E"/>
    <w:rsid w:val="007E3725"/>
    <w:rsid w:val="007E6499"/>
    <w:rsid w:val="007E79B4"/>
    <w:rsid w:val="007F2D5E"/>
    <w:rsid w:val="007F45AF"/>
    <w:rsid w:val="00801672"/>
    <w:rsid w:val="0080611E"/>
    <w:rsid w:val="00807B44"/>
    <w:rsid w:val="00813F68"/>
    <w:rsid w:val="0082353B"/>
    <w:rsid w:val="00835005"/>
    <w:rsid w:val="0084321A"/>
    <w:rsid w:val="0084479C"/>
    <w:rsid w:val="00854646"/>
    <w:rsid w:val="00862A57"/>
    <w:rsid w:val="00863DE9"/>
    <w:rsid w:val="0086673E"/>
    <w:rsid w:val="00871026"/>
    <w:rsid w:val="00874566"/>
    <w:rsid w:val="008756F0"/>
    <w:rsid w:val="00886C87"/>
    <w:rsid w:val="0089332C"/>
    <w:rsid w:val="008A05BD"/>
    <w:rsid w:val="008A4B59"/>
    <w:rsid w:val="008B0509"/>
    <w:rsid w:val="008B2607"/>
    <w:rsid w:val="008B2CC2"/>
    <w:rsid w:val="008B5C2E"/>
    <w:rsid w:val="008B6A8E"/>
    <w:rsid w:val="008B7524"/>
    <w:rsid w:val="008D3BE8"/>
    <w:rsid w:val="008D582B"/>
    <w:rsid w:val="008E1915"/>
    <w:rsid w:val="008F686C"/>
    <w:rsid w:val="00901421"/>
    <w:rsid w:val="009054DD"/>
    <w:rsid w:val="00910837"/>
    <w:rsid w:val="00910CA8"/>
    <w:rsid w:val="00913699"/>
    <w:rsid w:val="00914BF4"/>
    <w:rsid w:val="00922D9E"/>
    <w:rsid w:val="0092515B"/>
    <w:rsid w:val="00931B5A"/>
    <w:rsid w:val="0093463C"/>
    <w:rsid w:val="00951A1D"/>
    <w:rsid w:val="009551ED"/>
    <w:rsid w:val="009556A6"/>
    <w:rsid w:val="00967B78"/>
    <w:rsid w:val="00967EE9"/>
    <w:rsid w:val="009814CE"/>
    <w:rsid w:val="009A0552"/>
    <w:rsid w:val="009A2AE2"/>
    <w:rsid w:val="009A5C90"/>
    <w:rsid w:val="009B22D1"/>
    <w:rsid w:val="009B2A07"/>
    <w:rsid w:val="009B417F"/>
    <w:rsid w:val="009C3383"/>
    <w:rsid w:val="009D1B35"/>
    <w:rsid w:val="009D5E57"/>
    <w:rsid w:val="009E4CA1"/>
    <w:rsid w:val="009E5F10"/>
    <w:rsid w:val="009E6FE2"/>
    <w:rsid w:val="009F2177"/>
    <w:rsid w:val="009F4A15"/>
    <w:rsid w:val="00A0334C"/>
    <w:rsid w:val="00A15780"/>
    <w:rsid w:val="00A2464C"/>
    <w:rsid w:val="00A26DA8"/>
    <w:rsid w:val="00A2738B"/>
    <w:rsid w:val="00A273E9"/>
    <w:rsid w:val="00A27913"/>
    <w:rsid w:val="00A37634"/>
    <w:rsid w:val="00A3775C"/>
    <w:rsid w:val="00A4718A"/>
    <w:rsid w:val="00A54A61"/>
    <w:rsid w:val="00A578F1"/>
    <w:rsid w:val="00A607B0"/>
    <w:rsid w:val="00A70E71"/>
    <w:rsid w:val="00A833B3"/>
    <w:rsid w:val="00A8554E"/>
    <w:rsid w:val="00AA65AA"/>
    <w:rsid w:val="00AA66A5"/>
    <w:rsid w:val="00AB6986"/>
    <w:rsid w:val="00AC1CBE"/>
    <w:rsid w:val="00AC2666"/>
    <w:rsid w:val="00AD5D1D"/>
    <w:rsid w:val="00AE5131"/>
    <w:rsid w:val="00AE6612"/>
    <w:rsid w:val="00AF0BF3"/>
    <w:rsid w:val="00AF158A"/>
    <w:rsid w:val="00AF365D"/>
    <w:rsid w:val="00AF4E5A"/>
    <w:rsid w:val="00AF5029"/>
    <w:rsid w:val="00B03776"/>
    <w:rsid w:val="00B05CD5"/>
    <w:rsid w:val="00B200D4"/>
    <w:rsid w:val="00B22B64"/>
    <w:rsid w:val="00B25984"/>
    <w:rsid w:val="00B31622"/>
    <w:rsid w:val="00B324B2"/>
    <w:rsid w:val="00B37A5F"/>
    <w:rsid w:val="00B41F59"/>
    <w:rsid w:val="00B50C82"/>
    <w:rsid w:val="00B64381"/>
    <w:rsid w:val="00B64D96"/>
    <w:rsid w:val="00B673B1"/>
    <w:rsid w:val="00BB0E71"/>
    <w:rsid w:val="00BC182B"/>
    <w:rsid w:val="00BC1B1C"/>
    <w:rsid w:val="00BC5FE3"/>
    <w:rsid w:val="00BC71E1"/>
    <w:rsid w:val="00BD1604"/>
    <w:rsid w:val="00BF596F"/>
    <w:rsid w:val="00C070E5"/>
    <w:rsid w:val="00C0728A"/>
    <w:rsid w:val="00C2423E"/>
    <w:rsid w:val="00C32D72"/>
    <w:rsid w:val="00C363A8"/>
    <w:rsid w:val="00C3670F"/>
    <w:rsid w:val="00C41AE8"/>
    <w:rsid w:val="00C4302E"/>
    <w:rsid w:val="00C447D6"/>
    <w:rsid w:val="00C54028"/>
    <w:rsid w:val="00C54B81"/>
    <w:rsid w:val="00C643A3"/>
    <w:rsid w:val="00C718CC"/>
    <w:rsid w:val="00C77EBD"/>
    <w:rsid w:val="00C81E74"/>
    <w:rsid w:val="00C85201"/>
    <w:rsid w:val="00C86A61"/>
    <w:rsid w:val="00C90D34"/>
    <w:rsid w:val="00CB01D1"/>
    <w:rsid w:val="00CB63F9"/>
    <w:rsid w:val="00CB72D1"/>
    <w:rsid w:val="00CC309B"/>
    <w:rsid w:val="00CC7E59"/>
    <w:rsid w:val="00CE3CDD"/>
    <w:rsid w:val="00CE4A39"/>
    <w:rsid w:val="00CE66EF"/>
    <w:rsid w:val="00CE7B6E"/>
    <w:rsid w:val="00CF5C2E"/>
    <w:rsid w:val="00D00609"/>
    <w:rsid w:val="00D066EC"/>
    <w:rsid w:val="00D12D70"/>
    <w:rsid w:val="00D13147"/>
    <w:rsid w:val="00D17D4A"/>
    <w:rsid w:val="00D24E6A"/>
    <w:rsid w:val="00D27366"/>
    <w:rsid w:val="00D27691"/>
    <w:rsid w:val="00D37198"/>
    <w:rsid w:val="00D41C20"/>
    <w:rsid w:val="00D4229B"/>
    <w:rsid w:val="00D4301A"/>
    <w:rsid w:val="00D513FA"/>
    <w:rsid w:val="00D565E9"/>
    <w:rsid w:val="00D7766C"/>
    <w:rsid w:val="00D87BBB"/>
    <w:rsid w:val="00D945A7"/>
    <w:rsid w:val="00DC4AEF"/>
    <w:rsid w:val="00DC6B14"/>
    <w:rsid w:val="00DC6BD8"/>
    <w:rsid w:val="00DE01A3"/>
    <w:rsid w:val="00DE5EC1"/>
    <w:rsid w:val="00DF1A93"/>
    <w:rsid w:val="00DF3254"/>
    <w:rsid w:val="00E00E9A"/>
    <w:rsid w:val="00E03857"/>
    <w:rsid w:val="00E36F36"/>
    <w:rsid w:val="00E44B88"/>
    <w:rsid w:val="00E51CEF"/>
    <w:rsid w:val="00E558D1"/>
    <w:rsid w:val="00E55D1C"/>
    <w:rsid w:val="00E62787"/>
    <w:rsid w:val="00E70271"/>
    <w:rsid w:val="00E70EB6"/>
    <w:rsid w:val="00E8279D"/>
    <w:rsid w:val="00E97EB4"/>
    <w:rsid w:val="00EA1BC0"/>
    <w:rsid w:val="00EB00A6"/>
    <w:rsid w:val="00EC1E43"/>
    <w:rsid w:val="00EC3CBC"/>
    <w:rsid w:val="00EE3705"/>
    <w:rsid w:val="00EE498F"/>
    <w:rsid w:val="00EF1E25"/>
    <w:rsid w:val="00F007E0"/>
    <w:rsid w:val="00F114C3"/>
    <w:rsid w:val="00F11F98"/>
    <w:rsid w:val="00F12BF0"/>
    <w:rsid w:val="00F1754A"/>
    <w:rsid w:val="00F17726"/>
    <w:rsid w:val="00F258C0"/>
    <w:rsid w:val="00F26FA5"/>
    <w:rsid w:val="00F3370B"/>
    <w:rsid w:val="00F375DD"/>
    <w:rsid w:val="00F525FD"/>
    <w:rsid w:val="00F57C76"/>
    <w:rsid w:val="00F6149B"/>
    <w:rsid w:val="00F6485D"/>
    <w:rsid w:val="00F66A38"/>
    <w:rsid w:val="00F85934"/>
    <w:rsid w:val="00F9497E"/>
    <w:rsid w:val="00FA049A"/>
    <w:rsid w:val="00FA2800"/>
    <w:rsid w:val="00FA7E86"/>
    <w:rsid w:val="00FB1E90"/>
    <w:rsid w:val="00FB64CE"/>
    <w:rsid w:val="00FC71AB"/>
    <w:rsid w:val="00FD1EBC"/>
    <w:rsid w:val="00FD5DE9"/>
    <w:rsid w:val="00FD60F3"/>
    <w:rsid w:val="00FE209F"/>
    <w:rsid w:val="00FE57C0"/>
    <w:rsid w:val="00FF41B8"/>
    <w:rsid w:val="00FF42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10BBED"/>
  <w15:chartTrackingRefBased/>
  <w15:docId w15:val="{CD369FCC-B3F2-4B52-8CCF-749B897DE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A0BE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link w:val="a4"/>
    <w:semiHidden/>
  </w:style>
  <w:style w:type="paragraph" w:styleId="a5">
    <w:name w:val="Body Text"/>
    <w:basedOn w:val="a"/>
    <w:rsid w:val="006A0BE2"/>
    <w:pPr>
      <w:spacing w:before="100" w:beforeAutospacing="1" w:after="100" w:afterAutospacing="1"/>
    </w:pPr>
    <w:rPr>
      <w:lang w:val="ru-RU" w:eastAsia="ru-RU"/>
    </w:rPr>
  </w:style>
  <w:style w:type="paragraph" w:customStyle="1" w:styleId="a6">
    <w:name w:val="Знак Знак Знак Знак Знак"/>
    <w:basedOn w:val="a"/>
    <w:rsid w:val="009D5E57"/>
    <w:rPr>
      <w:rFonts w:ascii="Verdana" w:hAnsi="Verdana" w:cs="Verdana"/>
      <w:sz w:val="20"/>
      <w:szCs w:val="20"/>
      <w:lang w:val="en-US" w:eastAsia="en-US"/>
    </w:rPr>
  </w:style>
  <w:style w:type="paragraph" w:customStyle="1" w:styleId="1">
    <w:name w:val="Без інтервалів1"/>
    <w:rsid w:val="009D5E57"/>
    <w:rPr>
      <w:rFonts w:eastAsia="Calibri"/>
      <w:sz w:val="24"/>
      <w:szCs w:val="24"/>
      <w:lang w:eastAsia="ru-RU"/>
    </w:rPr>
  </w:style>
  <w:style w:type="paragraph" w:customStyle="1" w:styleId="10">
    <w:name w:val="Знак Знак1 Знак Знак"/>
    <w:basedOn w:val="a"/>
    <w:rsid w:val="009D5E57"/>
    <w:rPr>
      <w:rFonts w:ascii="Verdana" w:hAnsi="Verdana" w:cs="Verdana"/>
      <w:sz w:val="20"/>
      <w:szCs w:val="20"/>
      <w:lang w:val="en-US" w:eastAsia="en-US"/>
    </w:rPr>
  </w:style>
  <w:style w:type="paragraph" w:customStyle="1" w:styleId="a7">
    <w:name w:val="Знак"/>
    <w:basedOn w:val="a"/>
    <w:rsid w:val="00AE5131"/>
    <w:rPr>
      <w:rFonts w:ascii="Verdana" w:hAnsi="Verdana" w:cs="Verdana"/>
      <w:sz w:val="20"/>
      <w:szCs w:val="20"/>
      <w:lang w:val="en-US" w:eastAsia="en-US"/>
    </w:rPr>
  </w:style>
  <w:style w:type="paragraph" w:customStyle="1" w:styleId="a4">
    <w:name w:val="Знак Знак Знак Знак Знак Знак"/>
    <w:basedOn w:val="a"/>
    <w:link w:val="a3"/>
    <w:rsid w:val="00487C56"/>
    <w:rPr>
      <w:rFonts w:ascii="Verdana" w:hAnsi="Verdana" w:cs="Verdana"/>
      <w:sz w:val="20"/>
      <w:szCs w:val="20"/>
      <w:lang w:val="en-US" w:eastAsia="en-US"/>
    </w:rPr>
  </w:style>
  <w:style w:type="paragraph" w:styleId="a8">
    <w:name w:val="Balloon Text"/>
    <w:basedOn w:val="a"/>
    <w:semiHidden/>
    <w:rsid w:val="00D17D4A"/>
    <w:rPr>
      <w:rFonts w:ascii="Tahoma" w:hAnsi="Tahoma" w:cs="Tahoma"/>
      <w:sz w:val="16"/>
      <w:szCs w:val="16"/>
    </w:rPr>
  </w:style>
  <w:style w:type="paragraph" w:styleId="a9">
    <w:name w:val="Body Text Indent"/>
    <w:basedOn w:val="a"/>
    <w:link w:val="aa"/>
    <w:rsid w:val="00270D82"/>
    <w:pPr>
      <w:spacing w:after="120"/>
      <w:ind w:left="283"/>
    </w:pPr>
  </w:style>
  <w:style w:type="character" w:customStyle="1" w:styleId="aa">
    <w:name w:val="Основний текст з відступом Знак"/>
    <w:link w:val="a9"/>
    <w:rsid w:val="00270D82"/>
    <w:rPr>
      <w:sz w:val="24"/>
      <w:szCs w:val="24"/>
    </w:rPr>
  </w:style>
  <w:style w:type="character" w:styleId="ab">
    <w:name w:val="Hyperlink"/>
    <w:rsid w:val="00401957"/>
    <w:rPr>
      <w:color w:val="0000FF"/>
      <w:u w:val="single"/>
    </w:rPr>
  </w:style>
  <w:style w:type="paragraph" w:customStyle="1" w:styleId="ac">
    <w:name w:val="Знак Знак Знак Знак Знак Знак Знак"/>
    <w:basedOn w:val="a"/>
    <w:rsid w:val="00647A8D"/>
    <w:rPr>
      <w:rFonts w:ascii="Verdana" w:hAnsi="Verdana" w:cs="Verdana"/>
      <w:sz w:val="20"/>
      <w:szCs w:val="20"/>
      <w:lang w:val="en-US" w:eastAsia="en-US"/>
    </w:rPr>
  </w:style>
  <w:style w:type="paragraph" w:styleId="ad">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e"/>
    <w:rsid w:val="00A8554E"/>
    <w:pPr>
      <w:spacing w:before="100" w:beforeAutospacing="1" w:after="100" w:afterAutospacing="1"/>
    </w:pPr>
    <w:rPr>
      <w:lang w:val="ru-RU" w:eastAsia="ru-RU"/>
    </w:rPr>
  </w:style>
  <w:style w:type="character" w:customStyle="1" w:styleId="ae">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d"/>
    <w:locked/>
    <w:rsid w:val="00A8554E"/>
    <w:rPr>
      <w:sz w:val="24"/>
      <w:szCs w:val="24"/>
      <w:lang w:val="ru-RU" w:eastAsia="ru-RU"/>
    </w:rPr>
  </w:style>
  <w:style w:type="paragraph" w:styleId="af">
    <w:name w:val="List Paragraph"/>
    <w:basedOn w:val="a"/>
    <w:uiPriority w:val="34"/>
    <w:qFormat/>
    <w:rsid w:val="00874566"/>
    <w:pPr>
      <w:spacing w:after="160" w:line="259" w:lineRule="auto"/>
      <w:ind w:left="720"/>
      <w:contextualSpacing/>
    </w:pPr>
    <w:rPr>
      <w:rFonts w:ascii="Calibri" w:eastAsia="Calibri" w:hAnsi="Calibri"/>
      <w:sz w:val="22"/>
      <w:szCs w:val="22"/>
      <w:lang w:eastAsia="en-US"/>
    </w:rPr>
  </w:style>
  <w:style w:type="character" w:customStyle="1" w:styleId="fontstyle01">
    <w:name w:val="fontstyle01"/>
    <w:rsid w:val="00A578F1"/>
    <w:rPr>
      <w:rFonts w:ascii="TimesNewRomanPSMT" w:hAnsi="TimesNewRomanPSMT" w:hint="default"/>
      <w:b w:val="0"/>
      <w:bCs w:val="0"/>
      <w:i w:val="0"/>
      <w:iCs w:val="0"/>
      <w:color w:val="000000"/>
      <w:sz w:val="28"/>
      <w:szCs w:val="28"/>
    </w:rPr>
  </w:style>
  <w:style w:type="paragraph" w:customStyle="1" w:styleId="rvps2">
    <w:name w:val="rvps2"/>
    <w:basedOn w:val="a"/>
    <w:rsid w:val="007E6499"/>
    <w:pPr>
      <w:spacing w:before="100" w:beforeAutospacing="1" w:after="100" w:afterAutospacing="1"/>
    </w:pPr>
  </w:style>
  <w:style w:type="character" w:customStyle="1" w:styleId="rvts23">
    <w:name w:val="rvts23"/>
    <w:basedOn w:val="a0"/>
    <w:rsid w:val="008A0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262824">
      <w:bodyDiv w:val="1"/>
      <w:marLeft w:val="0"/>
      <w:marRight w:val="0"/>
      <w:marTop w:val="0"/>
      <w:marBottom w:val="0"/>
      <w:divBdr>
        <w:top w:val="none" w:sz="0" w:space="0" w:color="auto"/>
        <w:left w:val="none" w:sz="0" w:space="0" w:color="auto"/>
        <w:bottom w:val="none" w:sz="0" w:space="0" w:color="auto"/>
        <w:right w:val="none" w:sz="0" w:space="0" w:color="auto"/>
      </w:divBdr>
    </w:div>
    <w:div w:id="842359418">
      <w:bodyDiv w:val="1"/>
      <w:marLeft w:val="0"/>
      <w:marRight w:val="0"/>
      <w:marTop w:val="0"/>
      <w:marBottom w:val="0"/>
      <w:divBdr>
        <w:top w:val="none" w:sz="0" w:space="0" w:color="auto"/>
        <w:left w:val="none" w:sz="0" w:space="0" w:color="auto"/>
        <w:bottom w:val="none" w:sz="0" w:space="0" w:color="auto"/>
        <w:right w:val="none" w:sz="0" w:space="0" w:color="auto"/>
      </w:divBdr>
    </w:div>
    <w:div w:id="209901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74A94-042B-440D-87B4-FA525D1EB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2290</Words>
  <Characters>1306</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19</vt:lpstr>
      <vt:lpstr>19</vt:lpstr>
    </vt:vector>
  </TitlesOfParts>
  <Company>MoBIL GROUP</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subject/>
  <dc:creator>work</dc:creator>
  <cp:keywords/>
  <cp:lastModifiedBy>Юлія Покальчук</cp:lastModifiedBy>
  <cp:revision>6</cp:revision>
  <cp:lastPrinted>2025-04-14T08:16:00Z</cp:lastPrinted>
  <dcterms:created xsi:type="dcterms:W3CDTF">2025-04-14T08:16:00Z</dcterms:created>
  <dcterms:modified xsi:type="dcterms:W3CDTF">2025-04-14T10:00:00Z</dcterms:modified>
</cp:coreProperties>
</file>