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700B9" w14:textId="77777777" w:rsidR="00C33F3D" w:rsidRPr="00005399" w:rsidRDefault="00CB79B1" w:rsidP="00D21823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53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0053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0053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НКРЕКП</w:t>
      </w:r>
      <w:r w:rsidR="008919BF" w:rsidRPr="000053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F03B23" w:rsidRPr="000053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«Про внесення змін до Порядку встановлення (формування) тарифу на послуги з передачі електричної енергії» </w:t>
      </w:r>
      <w:r w:rsidR="00F03B23" w:rsidRPr="000053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r w:rsidR="00F03B23" w:rsidRPr="000053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(зміни до постанови НКРЕКП від 22.04.2019 № 585)</w:t>
      </w:r>
    </w:p>
    <w:p w14:paraId="6A6A2F90" w14:textId="77777777" w:rsidR="009F4EE2" w:rsidRPr="00005399" w:rsidRDefault="009F4EE2" w:rsidP="00D21823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7796"/>
      </w:tblGrid>
      <w:tr w:rsidR="00005399" w:rsidRPr="00005399" w14:paraId="3D14D6C0" w14:textId="77777777" w:rsidTr="00B15185">
        <w:trPr>
          <w:trHeight w:val="706"/>
        </w:trPr>
        <w:tc>
          <w:tcPr>
            <w:tcW w:w="7797" w:type="dxa"/>
            <w:vAlign w:val="center"/>
          </w:tcPr>
          <w:p w14:paraId="06AF8726" w14:textId="77777777" w:rsidR="00C33F3D" w:rsidRPr="00005399" w:rsidRDefault="00C33F3D" w:rsidP="00456C43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05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Чинна редакція Порядку</w:t>
            </w:r>
          </w:p>
        </w:tc>
        <w:tc>
          <w:tcPr>
            <w:tcW w:w="7796" w:type="dxa"/>
            <w:vAlign w:val="center"/>
          </w:tcPr>
          <w:p w14:paraId="16E07C7F" w14:textId="77777777" w:rsidR="00C33F3D" w:rsidRPr="00005399" w:rsidRDefault="00C33F3D" w:rsidP="00D21823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lightGray"/>
                <w:lang w:eastAsia="ru-RU"/>
              </w:rPr>
            </w:pPr>
            <w:r w:rsidRPr="00005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Редакція, що пропонується</w:t>
            </w:r>
          </w:p>
        </w:tc>
      </w:tr>
      <w:tr w:rsidR="00005399" w:rsidRPr="00005399" w14:paraId="2D019199" w14:textId="77777777" w:rsidTr="00B15185">
        <w:trPr>
          <w:trHeight w:val="706"/>
        </w:trPr>
        <w:tc>
          <w:tcPr>
            <w:tcW w:w="7797" w:type="dxa"/>
          </w:tcPr>
          <w:p w14:paraId="70ED9229" w14:textId="2B5E9D9B" w:rsidR="00CE5E86" w:rsidRPr="009E145A" w:rsidRDefault="00D320F4" w:rsidP="00D2182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E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</w:t>
            </w:r>
            <w:r w:rsidR="00CE5E86" w:rsidRPr="009E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  <w:r w:rsidRPr="009E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Загальні положення</w:t>
            </w:r>
          </w:p>
          <w:p w14:paraId="55F9DB26" w14:textId="374A5477" w:rsidR="00CE5E86" w:rsidRPr="009E145A" w:rsidRDefault="00D320F4" w:rsidP="00D2182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E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………………………….</w:t>
            </w:r>
          </w:p>
          <w:p w14:paraId="3B62FD1D" w14:textId="77777777" w:rsidR="00D320F4" w:rsidRDefault="00D320F4" w:rsidP="00D21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7B398C4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1.2. У цьому Порядку терміни вживаються в таких значеннях:</w:t>
            </w:r>
          </w:p>
          <w:p w14:paraId="6FF87DDA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B010E8E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 - систематичний розподіл вартості основних засобів, інших необоротних та нематеріальних активів, які використовуються при здійсненні діяльності з передачі електричної енергії, що амортизуються протягом строку їх корисного використання (експлуатації);</w:t>
            </w:r>
          </w:p>
          <w:p w14:paraId="629828E3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2657B5D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базовий рік - період тривалістю календарний рік, який передує прогнозному року;</w:t>
            </w:r>
          </w:p>
          <w:p w14:paraId="0A3A4BAC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975B164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тарифу - встановлення, у тому числі перегляд, уточнення та коригування тарифу на послуги з передачі електричної енергії для ліцензіата;</w:t>
            </w:r>
          </w:p>
          <w:p w14:paraId="33234B18" w14:textId="6EE90305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C25D96A" w14:textId="5312A86D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DD42D40" w14:textId="1FD8A6F3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58982AE" w14:textId="17673537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D7136F3" w14:textId="2B55FC6B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CC15D54" w14:textId="41262BCB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06AE123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26F1F96" w14:textId="79EADB8F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показник ефективності - цільове галузеве завдання щодо щорічного скорочення операційних контрольованих витрат у відсотках;</w:t>
            </w:r>
          </w:p>
          <w:p w14:paraId="41F5FCC7" w14:textId="77777777" w:rsidR="003A18BC" w:rsidRDefault="003A18BC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937BD11" w14:textId="3204E94F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………………………………..</w:t>
            </w:r>
          </w:p>
          <w:p w14:paraId="017738FF" w14:textId="77777777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2C47933" w14:textId="2164F07A" w:rsidR="00D320F4" w:rsidRDefault="00D320F4" w:rsidP="00D21823">
            <w:pPr>
              <w:pStyle w:val="tj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D320F4">
              <w:rPr>
                <w:rFonts w:eastAsiaTheme="minorHAnsi"/>
                <w:lang w:eastAsia="en-US"/>
              </w:rPr>
              <w:lastRenderedPageBreak/>
              <w:t>1.5. Розрахунок тарифу на послуги з передачі електричної енергії та всіх його складових здійснюється без урахування податку на додану вартість.</w:t>
            </w:r>
          </w:p>
          <w:p w14:paraId="119A3775" w14:textId="77777777" w:rsidR="00A759E3" w:rsidRDefault="00A759E3" w:rsidP="00D21823">
            <w:pPr>
              <w:pStyle w:val="tj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color w:val="FF0000"/>
                <w:lang w:eastAsia="en-US"/>
              </w:rPr>
            </w:pPr>
          </w:p>
          <w:p w14:paraId="60793016" w14:textId="5F887916" w:rsidR="00306DBF" w:rsidRPr="00A759E3" w:rsidRDefault="00306DBF" w:rsidP="00D21823">
            <w:pPr>
              <w:pStyle w:val="tj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759E3">
              <w:rPr>
                <w:rFonts w:eastAsiaTheme="minorHAnsi"/>
                <w:b/>
                <w:bCs/>
                <w:lang w:eastAsia="en-US"/>
              </w:rPr>
              <w:t>Пункт відсутній</w:t>
            </w:r>
          </w:p>
          <w:p w14:paraId="1B88BC01" w14:textId="6C51B3FD" w:rsidR="00CE5E86" w:rsidRPr="00005399" w:rsidRDefault="00CE5E86" w:rsidP="00D21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31E4A817" w14:textId="24A0A4AC" w:rsidR="00D320F4" w:rsidRPr="009E145A" w:rsidRDefault="00D320F4" w:rsidP="00D320F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9E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1. Загальні положення</w:t>
            </w:r>
          </w:p>
          <w:p w14:paraId="549B9FC5" w14:textId="615C6D79" w:rsidR="00CE5E86" w:rsidRPr="00005399" w:rsidRDefault="00D320F4" w:rsidP="00D2182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E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…………………………….</w:t>
            </w:r>
          </w:p>
          <w:p w14:paraId="2BC402E0" w14:textId="77777777" w:rsidR="00D320F4" w:rsidRDefault="00D320F4" w:rsidP="00306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D083670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1.2. У цьому Порядку терміни вживаються в таких значеннях:</w:t>
            </w:r>
          </w:p>
          <w:p w14:paraId="4F1D53EF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329CB38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амортизація - систематичний розподіл вартості основних засобів, інших необоротних та нематеріальних активів, які використовуються при здійсненні діяльності з передачі електричної енергії, що амортизуються протягом строку їх корисного використання (експлуатації);</w:t>
            </w:r>
          </w:p>
          <w:p w14:paraId="6566038D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5A31AC2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базовий рік - період тривалістю календарний рік, який передує прогнозному року;</w:t>
            </w:r>
          </w:p>
          <w:p w14:paraId="2D46327C" w14:textId="77777777" w:rsidR="00D320F4" w:rsidRP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90B86C0" w14:textId="736F381C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тарифу - встановлення, у тому числі перегляд, уточнення та коригування тарифу на послуги з передачі електричної енергії для ліцензіата;</w:t>
            </w:r>
          </w:p>
          <w:p w14:paraId="0CC87878" w14:textId="01C25576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A3D6D6F" w14:textId="4A85FF21" w:rsidR="00D320F4" w:rsidRDefault="00E446A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44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друкована та електронна форма – документи (у форматах Word, Excel тощо) із накладенням кваліфікованого електронного підпису керівника заявника (або особи, яка виконує його обов’язки) та/або кваліфікованої електронної печатки, що надсилаються на офіційну електронну адресу НКРЕКП;</w:t>
            </w:r>
          </w:p>
          <w:p w14:paraId="1199829D" w14:textId="77777777" w:rsidR="00E446A4" w:rsidRPr="00D320F4" w:rsidRDefault="00E446A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19C1491" w14:textId="14EF33A4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показник ефективності - цільове галузеве завдання щодо щорічного скорочення операційних контрольованих витрат у відсотках;</w:t>
            </w:r>
          </w:p>
          <w:p w14:paraId="379CC9C9" w14:textId="77777777" w:rsidR="003A18BC" w:rsidRPr="00D320F4" w:rsidRDefault="003A18BC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DFDF3CD" w14:textId="77777777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320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………………………………..</w:t>
            </w:r>
          </w:p>
          <w:p w14:paraId="33C04DA3" w14:textId="77777777" w:rsidR="00D320F4" w:rsidRDefault="00D320F4" w:rsidP="00D320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979521A" w14:textId="141C2A8B" w:rsidR="00D320F4" w:rsidRDefault="00A759E3" w:rsidP="00306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A759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1.5. Розрахунок тарифу на послуги з передачі електричної енергії та всіх його складових здійснюється без урахування податку на додану вартість.</w:t>
            </w:r>
          </w:p>
          <w:p w14:paraId="1798E4A6" w14:textId="644E3DA5" w:rsidR="00A759E3" w:rsidRDefault="00A759E3" w:rsidP="00306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714D307D" w14:textId="39BBDB4D" w:rsidR="00306DBF" w:rsidRPr="00A759E3" w:rsidRDefault="00A759E3" w:rsidP="00306D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5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1.6.</w:t>
            </w:r>
            <w:r w:rsidR="00306DBF" w:rsidRPr="00A75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A75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У разі якщо документи, додані до заяви, містять інформацію та/або дані конфіденційного характеру, які становлять комерційну таємницю, з метою забезпечення НКРЕКП захисту конфіденційної інформації </w:t>
            </w:r>
            <w:r w:rsidR="008F5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ліцензіат</w:t>
            </w:r>
            <w:bookmarkStart w:id="0" w:name="_GoBack"/>
            <w:bookmarkEnd w:id="0"/>
            <w:r w:rsidRPr="00A75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визначає перелік такої інформації, умови та порядок її поширення НКРЕКП та подає його разом із заявою з урахуванням положень законів України «Про інформацію», «Про доступ до публічної інформації» та інших актів законодавства.</w:t>
            </w:r>
          </w:p>
          <w:p w14:paraId="67A12B28" w14:textId="1572D5FE" w:rsidR="00CE5E86" w:rsidRPr="00005399" w:rsidRDefault="00CE5E86" w:rsidP="00D21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4FA3" w:rsidRPr="00005399" w14:paraId="6E6EA213" w14:textId="77777777" w:rsidTr="00B15185">
        <w:trPr>
          <w:trHeight w:val="706"/>
        </w:trPr>
        <w:tc>
          <w:tcPr>
            <w:tcW w:w="7797" w:type="dxa"/>
          </w:tcPr>
          <w:p w14:paraId="74AFD661" w14:textId="75D38936" w:rsidR="00CE4FA3" w:rsidRPr="009E145A" w:rsidRDefault="003B4E2F" w:rsidP="00CE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4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7. Вимоги до оформлення заяви, порядок та строки розгляду заяви, підстави для встановлення тарифу, механізм формування прогнозованого необхідного доходу (прогнозованих витрат) ліцензіата на перехідний період</w:t>
            </w:r>
          </w:p>
          <w:p w14:paraId="790DFAF2" w14:textId="77777777" w:rsidR="003B4E2F" w:rsidRPr="009E145A" w:rsidRDefault="003B4E2F" w:rsidP="003B4E2F">
            <w:pPr>
              <w:pStyle w:val="tj"/>
              <w:spacing w:before="0" w:beforeAutospacing="0" w:after="0" w:afterAutospacing="0"/>
              <w:jc w:val="both"/>
            </w:pPr>
            <w:r w:rsidRPr="009E145A">
              <w:t>…………………………………..</w:t>
            </w:r>
          </w:p>
          <w:p w14:paraId="4F43D9F9" w14:textId="77777777" w:rsidR="003B4E2F" w:rsidRPr="003B4E2F" w:rsidRDefault="003B4E2F" w:rsidP="00CE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78D885D2" w14:textId="09F41AAB" w:rsidR="00CE4FA3" w:rsidRDefault="00CE4FA3" w:rsidP="00CE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7.18. Прогнозований необхідний дохід (прогнозовані витрати) ліцензіата на провадження діяльності з передачі електричної енергії на прогнозний рік повинен забезпечувати покриття в межах провадження діяльності всіх економічно обґрунтованих витрат, які входять до складу виробничої собівартості, адміністративних витрат, інших операційних витрат, фінансових витрат, розрахункового прибутку, і розраховується за формулою</w:t>
            </w:r>
          </w:p>
          <w:p w14:paraId="2592D3C2" w14:textId="77777777" w:rsidR="00CE4FA3" w:rsidRPr="0067671A" w:rsidRDefault="00CE4FA3" w:rsidP="00CE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D286BB" w14:textId="77777777" w:rsidR="00CE4FA3" w:rsidRPr="0067671A" w:rsidRDefault="00CE4FA3" w:rsidP="00CE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67671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04485268" wp14:editId="658E2371">
                  <wp:extent cx="2917825" cy="182880"/>
                  <wp:effectExtent l="0" t="0" r="0" b="7620"/>
                  <wp:docPr id="15" name="Рисунок 15" descr="https://zakon-pro.ligazakon.net/l_flib1.nsf/LookupFiles/gk42288_img_130.gif/$file/gk42288_img_1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-pro.ligazakon.net/l_flib1.nsf/LookupFiles/gk42288_img_130.gif/$file/gk42288_img_1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82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тис. грн, (20)</w:t>
            </w:r>
          </w:p>
          <w:p w14:paraId="038771D4" w14:textId="77777777" w:rsidR="00CE4FA3" w:rsidRDefault="00CE4FA3" w:rsidP="00CE4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7E25CD73" w14:textId="1D25EC6B" w:rsidR="00CE4FA3" w:rsidRDefault="00CE4FA3" w:rsidP="00E2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де </w:t>
            </w:r>
            <w:r w:rsidRPr="0067671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18F280B7" wp14:editId="2A40BE14">
                  <wp:extent cx="278130" cy="142875"/>
                  <wp:effectExtent l="0" t="0" r="7620" b="9525"/>
                  <wp:docPr id="14" name="Рисунок 14" descr="https://zakon-pro.ligazakon.net/l_flib1.nsf/LookupFiles/GK42288_IMG_114.GIF/$file/GK42288_IMG_1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akon-pro.ligazakon.net/l_flib1.nsf/LookupFiles/GK42288_IMG_114.GIF/$file/GK42288_IMG_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прогнозований необхідний дохід (прогнозовані витрати) від провадження діяльності з передачі електричної енергії на прогнозний рік, тис. грн;</w:t>
            </w:r>
          </w:p>
          <w:p w14:paraId="3218161A" w14:textId="3185D3E5" w:rsidR="00E269D6" w:rsidRPr="0067671A" w:rsidRDefault="00E269D6" w:rsidP="00E2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……………………………………………….</w:t>
            </w:r>
          </w:p>
          <w:p w14:paraId="07CCD329" w14:textId="1DB300C1" w:rsidR="00CE4FA3" w:rsidRDefault="00CE4FA3" w:rsidP="00CE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7730BA69" w14:textId="7F01457E" w:rsidR="003A18BC" w:rsidRDefault="003A18BC" w:rsidP="00CE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3A18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ПРt</w:t>
            </w:r>
            <w:proofErr w:type="spellEnd"/>
            <w:r w:rsidRPr="003A18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- дефіцит або профіцит коштів у частині надходження та витрат, пов'язаних із наданням послуг з приєднання електроустановок замовників до електричних мереж (у разі профіциту коштів </w:t>
            </w:r>
            <w:proofErr w:type="spellStart"/>
            <w:r w:rsidRPr="003A18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ПРt</w:t>
            </w:r>
            <w:proofErr w:type="spellEnd"/>
            <w:r w:rsidRPr="003A18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є від'ємним), тис. грн.</w:t>
            </w:r>
          </w:p>
          <w:p w14:paraId="6ED3DD2B" w14:textId="77777777" w:rsidR="003A18BC" w:rsidRPr="0067671A" w:rsidRDefault="003A18BC" w:rsidP="00CE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57CD9134" w14:textId="2154FA50" w:rsidR="00CE4FA3" w:rsidRDefault="00CE4FA3" w:rsidP="00CE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 метою недопущення </w:t>
            </w:r>
            <w:r w:rsidRPr="003B4E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перехресного субсидіювання</w:t>
            </w: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при розрахунку прогнозованого необхідного доходу (прогнозованих витрат) ліцензіата не враховуються витрати та доходи ліцензіата за іншими, крім діяльності з передачі електричної енергії, видами діяльності.</w:t>
            </w:r>
          </w:p>
          <w:p w14:paraId="54138BFB" w14:textId="77777777" w:rsidR="00EC565E" w:rsidRDefault="00EC565E" w:rsidP="00CE4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5234B000" w14:textId="77777777" w:rsidR="003B4E2F" w:rsidRDefault="003B4E2F" w:rsidP="003B4E2F">
            <w:pPr>
              <w:pStyle w:val="tj"/>
              <w:spacing w:before="0" w:beforeAutospacing="0" w:after="0" w:afterAutospacing="0"/>
              <w:jc w:val="both"/>
            </w:pPr>
            <w:r w:rsidRPr="00005399">
              <w:t>…………………………………..</w:t>
            </w:r>
          </w:p>
          <w:p w14:paraId="2D280A1C" w14:textId="22668623" w:rsidR="00CE4FA3" w:rsidRPr="00005399" w:rsidRDefault="00CE4FA3" w:rsidP="00CE4FA3">
            <w:pPr>
              <w:pStyle w:val="tj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7796" w:type="dxa"/>
          </w:tcPr>
          <w:p w14:paraId="177B2029" w14:textId="77777777" w:rsidR="003B4E2F" w:rsidRPr="009E145A" w:rsidRDefault="003B4E2F" w:rsidP="003B4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E14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7. Вимоги до оформлення заяви, порядок та строки розгляду заяви, підстави для встановлення тарифу, механізм формування прогнозованого необхідного доходу (прогнозованих витрат) ліцензіата на перехідний період</w:t>
            </w:r>
          </w:p>
          <w:p w14:paraId="3D195EDD" w14:textId="77777777" w:rsidR="00CE4FA3" w:rsidRPr="009E145A" w:rsidRDefault="00CE4FA3" w:rsidP="00CE4FA3">
            <w:pPr>
              <w:pStyle w:val="tj"/>
              <w:spacing w:before="0" w:beforeAutospacing="0" w:after="0" w:afterAutospacing="0"/>
              <w:jc w:val="both"/>
            </w:pPr>
            <w:r w:rsidRPr="009E145A">
              <w:t>…………………………………..</w:t>
            </w:r>
          </w:p>
          <w:p w14:paraId="11F6BCD1" w14:textId="77777777" w:rsidR="0092307D" w:rsidRDefault="0092307D" w:rsidP="003B4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5FEE7813" w14:textId="0D2CFD1B" w:rsidR="003B4E2F" w:rsidRDefault="003B4E2F" w:rsidP="003B4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7.18. Прогнозований необхідний дохід (прогнозовані витрати) ліцензіата на провадження діяльності з передачі електричної енергії на прогнозний рік повинен забезпечувати покриття в межах провадження діяльності всіх економічно обґрунтованих витрат, які входять до складу виробничої собівартості, адміністративних витрат, інших операційних витрат, фінансових витрат, розрахункового прибутку, і розраховується за формулою</w:t>
            </w:r>
          </w:p>
          <w:p w14:paraId="5A816052" w14:textId="77777777" w:rsidR="003B4E2F" w:rsidRPr="0067671A" w:rsidRDefault="003B4E2F" w:rsidP="003B4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30590773" w14:textId="77777777" w:rsidR="003B4E2F" w:rsidRPr="0067671A" w:rsidRDefault="003B4E2F" w:rsidP="003B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67671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2AFD9D6B" wp14:editId="5E8CE471">
                  <wp:extent cx="2917825" cy="182880"/>
                  <wp:effectExtent l="0" t="0" r="0" b="7620"/>
                  <wp:docPr id="26" name="Рисунок 26" descr="https://zakon-pro.ligazakon.net/l_flib1.nsf/LookupFiles/gk42288_img_130.gif/$file/gk42288_img_1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-pro.ligazakon.net/l_flib1.nsf/LookupFiles/gk42288_img_130.gif/$file/gk42288_img_1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825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, тис. грн, (20)</w:t>
            </w:r>
          </w:p>
          <w:p w14:paraId="627FA290" w14:textId="77777777" w:rsidR="003B4E2F" w:rsidRDefault="003B4E2F" w:rsidP="003B4E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5D55027C" w14:textId="69EF5C97" w:rsidR="003B4E2F" w:rsidRDefault="003B4E2F" w:rsidP="00E2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де </w:t>
            </w:r>
            <w:r w:rsidRPr="0067671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5E24A355" wp14:editId="3E9ADD61">
                  <wp:extent cx="278130" cy="142875"/>
                  <wp:effectExtent l="0" t="0" r="7620" b="9525"/>
                  <wp:docPr id="27" name="Рисунок 27" descr="https://zakon-pro.ligazakon.net/l_flib1.nsf/LookupFiles/GK42288_IMG_114.GIF/$file/GK42288_IMG_1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akon-pro.ligazakon.net/l_flib1.nsf/LookupFiles/GK42288_IMG_114.GIF/$file/GK42288_IMG_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 прогнозований необхідний дохід (прогнозовані витрати) від провадження діяльності з передачі електричної енергії на прогнозний рік, тис. грн;</w:t>
            </w:r>
          </w:p>
          <w:p w14:paraId="43E5221F" w14:textId="2BC26EBF" w:rsidR="00E269D6" w:rsidRDefault="00E269D6" w:rsidP="00E2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……………………………………………..</w:t>
            </w:r>
          </w:p>
          <w:p w14:paraId="5315083C" w14:textId="77777777" w:rsidR="00E269D6" w:rsidRDefault="00E269D6" w:rsidP="00E26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251C870F" w14:textId="2B42CDA2" w:rsidR="003A18BC" w:rsidRDefault="003A18BC" w:rsidP="003B4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3A18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ПРt</w:t>
            </w:r>
            <w:proofErr w:type="spellEnd"/>
            <w:r w:rsidRPr="003A18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- дефіцит або профіцит коштів у частині надходження та витрат, пов'язаних із наданням послуг з приєднання електроустановок замовників до електричних мереж (у разі профіциту коштів </w:t>
            </w:r>
            <w:proofErr w:type="spellStart"/>
            <w:r w:rsidRPr="003A18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ПРt</w:t>
            </w:r>
            <w:proofErr w:type="spellEnd"/>
            <w:r w:rsidRPr="003A18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є від'ємним), тис. грн.</w:t>
            </w:r>
          </w:p>
          <w:p w14:paraId="09992797" w14:textId="77777777" w:rsidR="003A18BC" w:rsidRDefault="003A18BC" w:rsidP="003B4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214D3BD8" w14:textId="1C447715" w:rsidR="003B4E2F" w:rsidRPr="00A759E3" w:rsidRDefault="003B4E2F" w:rsidP="003B4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 метою недопущення </w:t>
            </w:r>
            <w:r w:rsidRPr="003B4E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перехресного субсидіювання</w:t>
            </w:r>
            <w:r w:rsidR="009C6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3B4E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при розрахунку прогнозованого необхідного доходу (прогнозованих вит</w:t>
            </w:r>
            <w:r w:rsidRPr="006767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рат) ліцензіата не враховуються витрати та доходи ліцензіата за іншими, крім діяльності з передачі електричної енергії, видами діяльності</w:t>
            </w:r>
            <w:r w:rsidR="009C695C" w:rsidRPr="00A75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, якщо інше не передбачено законом</w:t>
            </w:r>
            <w:r w:rsidR="009C695C" w:rsidRPr="00A759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.</w:t>
            </w:r>
          </w:p>
          <w:p w14:paraId="48D6F4D9" w14:textId="77777777" w:rsidR="00CE4FA3" w:rsidRDefault="00CE4FA3" w:rsidP="00CE4FA3">
            <w:pPr>
              <w:pStyle w:val="tj"/>
              <w:spacing w:before="0" w:beforeAutospacing="0" w:after="0" w:afterAutospacing="0"/>
              <w:jc w:val="both"/>
            </w:pPr>
            <w:r w:rsidRPr="00005399">
              <w:t>…………………………………..</w:t>
            </w:r>
          </w:p>
          <w:p w14:paraId="7418973B" w14:textId="19400A47" w:rsidR="003B4E2F" w:rsidRPr="00005399" w:rsidRDefault="003B4E2F" w:rsidP="00CE4FA3">
            <w:pPr>
              <w:pStyle w:val="tj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</w:tbl>
    <w:p w14:paraId="7C7B32F1" w14:textId="77777777" w:rsidR="00E64C6A" w:rsidRPr="00005399" w:rsidRDefault="00E64C6A" w:rsidP="00D21823">
      <w:pPr>
        <w:spacing w:after="0" w:line="240" w:lineRule="auto"/>
        <w:rPr>
          <w:rFonts w:ascii="Times New Roman" w:hAnsi="Times New Roman" w:cs="Times New Roman"/>
          <w:i/>
          <w:sz w:val="2"/>
          <w:szCs w:val="2"/>
        </w:rPr>
      </w:pPr>
    </w:p>
    <w:sectPr w:rsidR="00E64C6A" w:rsidRPr="00005399" w:rsidSect="003A18BC">
      <w:headerReference w:type="default" r:id="rId10"/>
      <w:footerReference w:type="first" r:id="rId11"/>
      <w:pgSz w:w="16838" w:h="11906" w:orient="landscape"/>
      <w:pgMar w:top="1134" w:right="851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23A5E" w14:textId="77777777" w:rsidR="007F70CE" w:rsidRDefault="007F70CE" w:rsidP="00DD454E">
      <w:pPr>
        <w:spacing w:after="0" w:line="240" w:lineRule="auto"/>
      </w:pPr>
      <w:r>
        <w:separator/>
      </w:r>
    </w:p>
  </w:endnote>
  <w:endnote w:type="continuationSeparator" w:id="0">
    <w:p w14:paraId="4961BA43" w14:textId="77777777" w:rsidR="007F70CE" w:rsidRDefault="007F70CE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AA3F6" w14:textId="403EAEC9" w:rsidR="00005399" w:rsidRDefault="000053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96312" w14:textId="77777777" w:rsidR="007F70CE" w:rsidRDefault="007F70CE" w:rsidP="00DD454E">
      <w:pPr>
        <w:spacing w:after="0" w:line="240" w:lineRule="auto"/>
      </w:pPr>
      <w:r>
        <w:separator/>
      </w:r>
    </w:p>
  </w:footnote>
  <w:footnote w:type="continuationSeparator" w:id="0">
    <w:p w14:paraId="550BA023" w14:textId="77777777" w:rsidR="007F70CE" w:rsidRDefault="007F70CE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57E2E2" w14:textId="77777777" w:rsidR="00C811BA" w:rsidRPr="00E222BF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9A7383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6787659" o:spid="_x0000_i1026" type="#_x0000_t75" style="width:30.75pt;height:15.75pt;visibility:visible;mso-wrap-style:square" o:bullet="t" filled="t">
        <v:imagedata r:id="rId1" o:title=""/>
      </v:shape>
    </w:pict>
  </w:numPicBullet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C37"/>
    <w:rsid w:val="00000FC0"/>
    <w:rsid w:val="00005399"/>
    <w:rsid w:val="0001563C"/>
    <w:rsid w:val="00016CEC"/>
    <w:rsid w:val="00020D5C"/>
    <w:rsid w:val="00034E10"/>
    <w:rsid w:val="0003645B"/>
    <w:rsid w:val="00044043"/>
    <w:rsid w:val="00050773"/>
    <w:rsid w:val="00050D0E"/>
    <w:rsid w:val="000558C5"/>
    <w:rsid w:val="00060CC3"/>
    <w:rsid w:val="00060D23"/>
    <w:rsid w:val="000700DA"/>
    <w:rsid w:val="00073EE5"/>
    <w:rsid w:val="00075481"/>
    <w:rsid w:val="000850EA"/>
    <w:rsid w:val="000876CC"/>
    <w:rsid w:val="000B2D4D"/>
    <w:rsid w:val="000B3338"/>
    <w:rsid w:val="000B74D5"/>
    <w:rsid w:val="000B7979"/>
    <w:rsid w:val="000C02B6"/>
    <w:rsid w:val="000D5E4D"/>
    <w:rsid w:val="000E0F6B"/>
    <w:rsid w:val="000E4F6E"/>
    <w:rsid w:val="000E7657"/>
    <w:rsid w:val="000F1884"/>
    <w:rsid w:val="000F46EB"/>
    <w:rsid w:val="000F66F4"/>
    <w:rsid w:val="00111404"/>
    <w:rsid w:val="0011362B"/>
    <w:rsid w:val="0012692A"/>
    <w:rsid w:val="00127BB1"/>
    <w:rsid w:val="00131A6E"/>
    <w:rsid w:val="00133E44"/>
    <w:rsid w:val="00146CE0"/>
    <w:rsid w:val="00160B31"/>
    <w:rsid w:val="00161F2C"/>
    <w:rsid w:val="00162A55"/>
    <w:rsid w:val="00163356"/>
    <w:rsid w:val="0016409E"/>
    <w:rsid w:val="0016424D"/>
    <w:rsid w:val="00166124"/>
    <w:rsid w:val="0018533D"/>
    <w:rsid w:val="00185E8C"/>
    <w:rsid w:val="001A50F5"/>
    <w:rsid w:val="001A6A51"/>
    <w:rsid w:val="001A7F43"/>
    <w:rsid w:val="001B2765"/>
    <w:rsid w:val="001B589A"/>
    <w:rsid w:val="001B72BE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323B0"/>
    <w:rsid w:val="00242F6A"/>
    <w:rsid w:val="00246543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6BA5"/>
    <w:rsid w:val="002A7A45"/>
    <w:rsid w:val="002B20AE"/>
    <w:rsid w:val="002B7AE7"/>
    <w:rsid w:val="002C5F15"/>
    <w:rsid w:val="002D4FEC"/>
    <w:rsid w:val="002D652A"/>
    <w:rsid w:val="002E1FEF"/>
    <w:rsid w:val="002E4C35"/>
    <w:rsid w:val="00306DBF"/>
    <w:rsid w:val="00306EA5"/>
    <w:rsid w:val="00307DC3"/>
    <w:rsid w:val="00314CCE"/>
    <w:rsid w:val="003167A6"/>
    <w:rsid w:val="0033581A"/>
    <w:rsid w:val="00343343"/>
    <w:rsid w:val="003448F7"/>
    <w:rsid w:val="00350B4D"/>
    <w:rsid w:val="0035104C"/>
    <w:rsid w:val="003521A0"/>
    <w:rsid w:val="0035236A"/>
    <w:rsid w:val="00364971"/>
    <w:rsid w:val="0036583A"/>
    <w:rsid w:val="003677B1"/>
    <w:rsid w:val="00371306"/>
    <w:rsid w:val="00373599"/>
    <w:rsid w:val="00374CAE"/>
    <w:rsid w:val="003956F4"/>
    <w:rsid w:val="003A18BC"/>
    <w:rsid w:val="003A5333"/>
    <w:rsid w:val="003A771B"/>
    <w:rsid w:val="003B0149"/>
    <w:rsid w:val="003B0F82"/>
    <w:rsid w:val="003B2D03"/>
    <w:rsid w:val="003B4E2F"/>
    <w:rsid w:val="003C6A22"/>
    <w:rsid w:val="003C7E44"/>
    <w:rsid w:val="003D2ED8"/>
    <w:rsid w:val="003D7B26"/>
    <w:rsid w:val="003E4040"/>
    <w:rsid w:val="0040782C"/>
    <w:rsid w:val="00407AE5"/>
    <w:rsid w:val="00413F5A"/>
    <w:rsid w:val="00416B75"/>
    <w:rsid w:val="00417FCE"/>
    <w:rsid w:val="004243BF"/>
    <w:rsid w:val="004262DD"/>
    <w:rsid w:val="00432EFD"/>
    <w:rsid w:val="00440764"/>
    <w:rsid w:val="00440A95"/>
    <w:rsid w:val="00456C43"/>
    <w:rsid w:val="004572F8"/>
    <w:rsid w:val="004579E3"/>
    <w:rsid w:val="004626B3"/>
    <w:rsid w:val="00480DD1"/>
    <w:rsid w:val="00487EC7"/>
    <w:rsid w:val="004918C4"/>
    <w:rsid w:val="004A12F1"/>
    <w:rsid w:val="004B01F5"/>
    <w:rsid w:val="004B3776"/>
    <w:rsid w:val="004C20B5"/>
    <w:rsid w:val="004C6460"/>
    <w:rsid w:val="004D3A6A"/>
    <w:rsid w:val="004D3CEE"/>
    <w:rsid w:val="004D613F"/>
    <w:rsid w:val="004D61FF"/>
    <w:rsid w:val="004F2F59"/>
    <w:rsid w:val="005011C7"/>
    <w:rsid w:val="00503EBB"/>
    <w:rsid w:val="0051440D"/>
    <w:rsid w:val="005160A3"/>
    <w:rsid w:val="00530C50"/>
    <w:rsid w:val="00540405"/>
    <w:rsid w:val="00544053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6F63"/>
    <w:rsid w:val="005F7EE9"/>
    <w:rsid w:val="00603456"/>
    <w:rsid w:val="0062053C"/>
    <w:rsid w:val="00623753"/>
    <w:rsid w:val="006271E4"/>
    <w:rsid w:val="00630086"/>
    <w:rsid w:val="00634A16"/>
    <w:rsid w:val="00641370"/>
    <w:rsid w:val="00655960"/>
    <w:rsid w:val="00663DF3"/>
    <w:rsid w:val="00664D47"/>
    <w:rsid w:val="0066595D"/>
    <w:rsid w:val="00684AA2"/>
    <w:rsid w:val="00685C04"/>
    <w:rsid w:val="00690CCB"/>
    <w:rsid w:val="00692A44"/>
    <w:rsid w:val="006971A0"/>
    <w:rsid w:val="006A20CF"/>
    <w:rsid w:val="006A2DA5"/>
    <w:rsid w:val="006A4482"/>
    <w:rsid w:val="006B1D89"/>
    <w:rsid w:val="006B6E7E"/>
    <w:rsid w:val="006C1548"/>
    <w:rsid w:val="006D76AF"/>
    <w:rsid w:val="006E0C6B"/>
    <w:rsid w:val="006E1A93"/>
    <w:rsid w:val="006F3953"/>
    <w:rsid w:val="006F46FD"/>
    <w:rsid w:val="006F794B"/>
    <w:rsid w:val="00701CA9"/>
    <w:rsid w:val="00703C5D"/>
    <w:rsid w:val="00705054"/>
    <w:rsid w:val="0072041B"/>
    <w:rsid w:val="00721A78"/>
    <w:rsid w:val="00723228"/>
    <w:rsid w:val="007233D8"/>
    <w:rsid w:val="00736DE5"/>
    <w:rsid w:val="00744C52"/>
    <w:rsid w:val="00756FF0"/>
    <w:rsid w:val="00760445"/>
    <w:rsid w:val="007616F9"/>
    <w:rsid w:val="00772C46"/>
    <w:rsid w:val="00774251"/>
    <w:rsid w:val="00776226"/>
    <w:rsid w:val="00787E24"/>
    <w:rsid w:val="0079375F"/>
    <w:rsid w:val="0079538E"/>
    <w:rsid w:val="007A1655"/>
    <w:rsid w:val="007A397B"/>
    <w:rsid w:val="007B4B53"/>
    <w:rsid w:val="007C239E"/>
    <w:rsid w:val="007C24D6"/>
    <w:rsid w:val="007C6050"/>
    <w:rsid w:val="007F2654"/>
    <w:rsid w:val="007F44D5"/>
    <w:rsid w:val="007F7002"/>
    <w:rsid w:val="007F70CE"/>
    <w:rsid w:val="007F7C41"/>
    <w:rsid w:val="00801FA7"/>
    <w:rsid w:val="00810783"/>
    <w:rsid w:val="00820B5A"/>
    <w:rsid w:val="00824670"/>
    <w:rsid w:val="008531F1"/>
    <w:rsid w:val="008532E3"/>
    <w:rsid w:val="0085371A"/>
    <w:rsid w:val="008551B1"/>
    <w:rsid w:val="00857439"/>
    <w:rsid w:val="00865EB0"/>
    <w:rsid w:val="00866915"/>
    <w:rsid w:val="0087537E"/>
    <w:rsid w:val="00877B93"/>
    <w:rsid w:val="00882F39"/>
    <w:rsid w:val="00884337"/>
    <w:rsid w:val="008878A8"/>
    <w:rsid w:val="008919BF"/>
    <w:rsid w:val="00893982"/>
    <w:rsid w:val="008B0793"/>
    <w:rsid w:val="008B3012"/>
    <w:rsid w:val="008B5F03"/>
    <w:rsid w:val="008B6910"/>
    <w:rsid w:val="008C41B5"/>
    <w:rsid w:val="008C5854"/>
    <w:rsid w:val="008D0E92"/>
    <w:rsid w:val="008D54F3"/>
    <w:rsid w:val="008D741E"/>
    <w:rsid w:val="008E2802"/>
    <w:rsid w:val="008E3F5C"/>
    <w:rsid w:val="008F553D"/>
    <w:rsid w:val="0090122D"/>
    <w:rsid w:val="0090193D"/>
    <w:rsid w:val="00904508"/>
    <w:rsid w:val="00911246"/>
    <w:rsid w:val="00921E51"/>
    <w:rsid w:val="0092307D"/>
    <w:rsid w:val="009262CB"/>
    <w:rsid w:val="00933D32"/>
    <w:rsid w:val="00935220"/>
    <w:rsid w:val="0095577F"/>
    <w:rsid w:val="009641EC"/>
    <w:rsid w:val="00965AB4"/>
    <w:rsid w:val="00970B8C"/>
    <w:rsid w:val="009865BD"/>
    <w:rsid w:val="00994725"/>
    <w:rsid w:val="00995B5D"/>
    <w:rsid w:val="009A2604"/>
    <w:rsid w:val="009A3437"/>
    <w:rsid w:val="009A7383"/>
    <w:rsid w:val="009C0C3A"/>
    <w:rsid w:val="009C231D"/>
    <w:rsid w:val="009C5393"/>
    <w:rsid w:val="009C695C"/>
    <w:rsid w:val="009D543B"/>
    <w:rsid w:val="009E145A"/>
    <w:rsid w:val="009E261A"/>
    <w:rsid w:val="009E380C"/>
    <w:rsid w:val="009E62FD"/>
    <w:rsid w:val="009E75FA"/>
    <w:rsid w:val="009F4EE2"/>
    <w:rsid w:val="009F54A0"/>
    <w:rsid w:val="00A11EEB"/>
    <w:rsid w:val="00A14DAA"/>
    <w:rsid w:val="00A227F8"/>
    <w:rsid w:val="00A260D2"/>
    <w:rsid w:val="00A30C24"/>
    <w:rsid w:val="00A3231B"/>
    <w:rsid w:val="00A338A3"/>
    <w:rsid w:val="00A40C87"/>
    <w:rsid w:val="00A415AF"/>
    <w:rsid w:val="00A524FD"/>
    <w:rsid w:val="00A5766A"/>
    <w:rsid w:val="00A64A08"/>
    <w:rsid w:val="00A65ACC"/>
    <w:rsid w:val="00A6676F"/>
    <w:rsid w:val="00A759E3"/>
    <w:rsid w:val="00A91363"/>
    <w:rsid w:val="00A92595"/>
    <w:rsid w:val="00A92640"/>
    <w:rsid w:val="00A959DF"/>
    <w:rsid w:val="00AA27A1"/>
    <w:rsid w:val="00AA39F5"/>
    <w:rsid w:val="00AB2646"/>
    <w:rsid w:val="00AB5C94"/>
    <w:rsid w:val="00AB74CF"/>
    <w:rsid w:val="00AB7510"/>
    <w:rsid w:val="00AC14BC"/>
    <w:rsid w:val="00AC171E"/>
    <w:rsid w:val="00AC4E09"/>
    <w:rsid w:val="00AD4E8C"/>
    <w:rsid w:val="00AD52E4"/>
    <w:rsid w:val="00AE51E0"/>
    <w:rsid w:val="00AF18AE"/>
    <w:rsid w:val="00B002EE"/>
    <w:rsid w:val="00B05FCE"/>
    <w:rsid w:val="00B078B4"/>
    <w:rsid w:val="00B07B3B"/>
    <w:rsid w:val="00B1003D"/>
    <w:rsid w:val="00B124E7"/>
    <w:rsid w:val="00B15185"/>
    <w:rsid w:val="00B24914"/>
    <w:rsid w:val="00B27214"/>
    <w:rsid w:val="00B317B7"/>
    <w:rsid w:val="00B40457"/>
    <w:rsid w:val="00B51EF4"/>
    <w:rsid w:val="00B521C1"/>
    <w:rsid w:val="00B5683E"/>
    <w:rsid w:val="00B60552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4E96"/>
    <w:rsid w:val="00BC66BC"/>
    <w:rsid w:val="00BD1D7E"/>
    <w:rsid w:val="00BD23F8"/>
    <w:rsid w:val="00BD65CE"/>
    <w:rsid w:val="00BD71B6"/>
    <w:rsid w:val="00BE469F"/>
    <w:rsid w:val="00BF3EAA"/>
    <w:rsid w:val="00C062E1"/>
    <w:rsid w:val="00C24D71"/>
    <w:rsid w:val="00C33F3D"/>
    <w:rsid w:val="00C35E23"/>
    <w:rsid w:val="00C47186"/>
    <w:rsid w:val="00C541FA"/>
    <w:rsid w:val="00C54331"/>
    <w:rsid w:val="00C55520"/>
    <w:rsid w:val="00C56319"/>
    <w:rsid w:val="00C60D54"/>
    <w:rsid w:val="00C641FE"/>
    <w:rsid w:val="00C73A35"/>
    <w:rsid w:val="00C749FE"/>
    <w:rsid w:val="00C811BA"/>
    <w:rsid w:val="00C93268"/>
    <w:rsid w:val="00C949AD"/>
    <w:rsid w:val="00CA1804"/>
    <w:rsid w:val="00CA6C92"/>
    <w:rsid w:val="00CB4289"/>
    <w:rsid w:val="00CB79B1"/>
    <w:rsid w:val="00CC056C"/>
    <w:rsid w:val="00CC32A0"/>
    <w:rsid w:val="00CC4475"/>
    <w:rsid w:val="00CC605D"/>
    <w:rsid w:val="00CD1DDD"/>
    <w:rsid w:val="00CD7184"/>
    <w:rsid w:val="00CD7918"/>
    <w:rsid w:val="00CE4FA3"/>
    <w:rsid w:val="00CE5E86"/>
    <w:rsid w:val="00CE6E7C"/>
    <w:rsid w:val="00CF4863"/>
    <w:rsid w:val="00CF5462"/>
    <w:rsid w:val="00D02272"/>
    <w:rsid w:val="00D0671B"/>
    <w:rsid w:val="00D21823"/>
    <w:rsid w:val="00D2546F"/>
    <w:rsid w:val="00D25FE9"/>
    <w:rsid w:val="00D2664E"/>
    <w:rsid w:val="00D320F4"/>
    <w:rsid w:val="00D3683E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B0A3E"/>
    <w:rsid w:val="00DB1E6A"/>
    <w:rsid w:val="00DB293C"/>
    <w:rsid w:val="00DB2FC6"/>
    <w:rsid w:val="00DB7C3A"/>
    <w:rsid w:val="00DC04BA"/>
    <w:rsid w:val="00DC1DFD"/>
    <w:rsid w:val="00DD454E"/>
    <w:rsid w:val="00DE06FA"/>
    <w:rsid w:val="00DE2B89"/>
    <w:rsid w:val="00DE3574"/>
    <w:rsid w:val="00E222BF"/>
    <w:rsid w:val="00E22BBF"/>
    <w:rsid w:val="00E26473"/>
    <w:rsid w:val="00E269D6"/>
    <w:rsid w:val="00E26EDA"/>
    <w:rsid w:val="00E30327"/>
    <w:rsid w:val="00E315C6"/>
    <w:rsid w:val="00E36315"/>
    <w:rsid w:val="00E41725"/>
    <w:rsid w:val="00E41D0C"/>
    <w:rsid w:val="00E446A4"/>
    <w:rsid w:val="00E477E9"/>
    <w:rsid w:val="00E51868"/>
    <w:rsid w:val="00E61525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9E2"/>
    <w:rsid w:val="00EB6ED5"/>
    <w:rsid w:val="00EC1A8B"/>
    <w:rsid w:val="00EC565E"/>
    <w:rsid w:val="00EC65A9"/>
    <w:rsid w:val="00ED00EB"/>
    <w:rsid w:val="00ED27B0"/>
    <w:rsid w:val="00ED6A2F"/>
    <w:rsid w:val="00ED6E20"/>
    <w:rsid w:val="00EE06CB"/>
    <w:rsid w:val="00EF3E00"/>
    <w:rsid w:val="00F00A91"/>
    <w:rsid w:val="00F02255"/>
    <w:rsid w:val="00F035B3"/>
    <w:rsid w:val="00F03B23"/>
    <w:rsid w:val="00F11ADC"/>
    <w:rsid w:val="00F254C5"/>
    <w:rsid w:val="00F4102A"/>
    <w:rsid w:val="00F4480E"/>
    <w:rsid w:val="00F46882"/>
    <w:rsid w:val="00F6208C"/>
    <w:rsid w:val="00F64066"/>
    <w:rsid w:val="00F6594D"/>
    <w:rsid w:val="00F7117B"/>
    <w:rsid w:val="00F803B1"/>
    <w:rsid w:val="00F86BBC"/>
    <w:rsid w:val="00F870A8"/>
    <w:rsid w:val="00F87C5E"/>
    <w:rsid w:val="00F96E68"/>
    <w:rsid w:val="00FA501E"/>
    <w:rsid w:val="00FA6DB6"/>
    <w:rsid w:val="00FB6CDD"/>
    <w:rsid w:val="00FD37B6"/>
    <w:rsid w:val="00FD66E9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16BF6A"/>
  <w15:docId w15:val="{6A775073-087E-4474-B1C2-75A2ABB5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5">
    <w:name w:val="fs5"/>
    <w:basedOn w:val="a0"/>
    <w:rsid w:val="00685C04"/>
  </w:style>
  <w:style w:type="character" w:customStyle="1" w:styleId="fs4">
    <w:name w:val="fs4"/>
    <w:basedOn w:val="a0"/>
    <w:rsid w:val="003B0149"/>
  </w:style>
  <w:style w:type="paragraph" w:styleId="af1">
    <w:name w:val="Revision"/>
    <w:hidden/>
    <w:uiPriority w:val="99"/>
    <w:semiHidden/>
    <w:rsid w:val="00F00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8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10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D66CF-2F82-417A-AA95-5F2C6522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3459</Words>
  <Characters>1973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Кириленко</dc:creator>
  <cp:lastModifiedBy>Тетяна Богдан</cp:lastModifiedBy>
  <cp:revision>16</cp:revision>
  <cp:lastPrinted>2023-08-30T13:07:00Z</cp:lastPrinted>
  <dcterms:created xsi:type="dcterms:W3CDTF">2024-03-19T08:57:00Z</dcterms:created>
  <dcterms:modified xsi:type="dcterms:W3CDTF">2025-04-09T09:36:00Z</dcterms:modified>
</cp:coreProperties>
</file>