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F1E8C" w14:textId="77777777" w:rsidR="00D6675C" w:rsidRPr="00BA67B4" w:rsidRDefault="00D93B92">
      <w:pPr>
        <w:spacing w:after="0" w:line="240" w:lineRule="auto"/>
        <w:jc w:val="center"/>
        <w:rPr>
          <w:rFonts w:ascii="Times New Roman" w:eastAsia="Times New Roman" w:hAnsi="Times New Roman" w:cs="Times New Roman"/>
          <w:sz w:val="24"/>
          <w:szCs w:val="24"/>
          <w:lang w:val="uk-UA"/>
        </w:rPr>
      </w:pPr>
      <w:r w:rsidRPr="00BA67B4">
        <w:rPr>
          <w:noProof/>
          <w:lang w:val="uk-UA"/>
        </w:rPr>
        <mc:AlternateContent>
          <mc:Choice Requires="wps">
            <w:drawing>
              <wp:anchor distT="0" distB="0" distL="114300" distR="114300" simplePos="0" relativeHeight="251659264" behindDoc="0" locked="0" layoutInCell="1" hidden="0" allowOverlap="1" wp14:anchorId="289EB142" wp14:editId="6B02EDBE">
                <wp:simplePos x="0" y="0"/>
                <wp:positionH relativeFrom="column">
                  <wp:posOffset>4872990</wp:posOffset>
                </wp:positionH>
                <wp:positionV relativeFrom="paragraph">
                  <wp:posOffset>-530860</wp:posOffset>
                </wp:positionV>
                <wp:extent cx="1152525" cy="990600"/>
                <wp:effectExtent l="0" t="0" r="9525" b="0"/>
                <wp:wrapNone/>
                <wp:docPr id="309" name="Прямокутник 309"/>
                <wp:cNvGraphicFramePr/>
                <a:graphic xmlns:a="http://schemas.openxmlformats.org/drawingml/2006/main">
                  <a:graphicData uri="http://schemas.microsoft.com/office/word/2010/wordprocessingShape">
                    <wps:wsp>
                      <wps:cNvSpPr/>
                      <wps:spPr>
                        <a:xfrm>
                          <a:off x="0" y="0"/>
                          <a:ext cx="1152525" cy="990600"/>
                        </a:xfrm>
                        <a:prstGeom prst="rect">
                          <a:avLst/>
                        </a:prstGeom>
                        <a:solidFill>
                          <a:srgbClr val="FFFFFF"/>
                        </a:solidFill>
                        <a:ln>
                          <a:noFill/>
                        </a:ln>
                      </wps:spPr>
                      <wps:txbx>
                        <w:txbxContent>
                          <w:p w14:paraId="13C29A46" w14:textId="77777777" w:rsidR="00C21EBA" w:rsidRDefault="00C21EBA" w:rsidP="00D93B92">
                            <w:pPr>
                              <w:spacing w:line="258" w:lineRule="auto"/>
                              <w:jc w:val="right"/>
                              <w:textDirection w:val="btLr"/>
                              <w:rPr>
                                <w:rFonts w:ascii="Times New Roman" w:eastAsia="Times New Roman" w:hAnsi="Times New Roman" w:cs="Times New Roman"/>
                                <w:b/>
                                <w:color w:val="000000"/>
                                <w:sz w:val="28"/>
                              </w:rPr>
                            </w:pPr>
                          </w:p>
                          <w:p w14:paraId="2BA52E99" w14:textId="77777777" w:rsidR="00C21EBA" w:rsidRDefault="00C21EBA" w:rsidP="00D93B92">
                            <w:pPr>
                              <w:spacing w:after="0" w:line="258" w:lineRule="auto"/>
                              <w:jc w:val="right"/>
                              <w:textDirection w:val="btLr"/>
                            </w:pPr>
                            <w:r>
                              <w:rPr>
                                <w:rFonts w:ascii="Times New Roman" w:eastAsia="Times New Roman" w:hAnsi="Times New Roman" w:cs="Times New Roman"/>
                                <w:b/>
                                <w:color w:val="000000"/>
                                <w:sz w:val="28"/>
                              </w:rPr>
                              <w:t>ПРОЄКТ</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F72C5A3" id="Прямокутник 309" o:spid="_x0000_s1026" style="position:absolute;left:0;text-align:left;margin-left:383.7pt;margin-top:-41.8pt;width:90.75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" stroked="f">
                <v:textbox inset="2.53958mm,1.2694mm,2.53958mm,1.2694mm">
                  <w:txbxContent>
                    <w:p w:rsidR="00C21EBA" w:rsidRDefault="00C21EBA" w:rsidP="00D93B92">
                      <w:pPr>
                        <w:spacing w:line="258" w:lineRule="auto"/>
                        <w:jc w:val="right"/>
                        <w:textDirection w:val="btLr"/>
                        <w:rPr>
                          <w:rFonts w:ascii="Times New Roman" w:eastAsia="Times New Roman" w:hAnsi="Times New Roman" w:cs="Times New Roman"/>
                          <w:b/>
                          <w:color w:val="000000"/>
                          <w:sz w:val="28"/>
                        </w:rPr>
                      </w:pPr>
                    </w:p>
                    <w:p w:rsidR="00C21EBA" w:rsidRDefault="00C21EBA" w:rsidP="00D93B92">
                      <w:pPr>
                        <w:spacing w:after="0" w:line="258" w:lineRule="auto"/>
                        <w:jc w:val="right"/>
                        <w:textDirection w:val="btLr"/>
                      </w:pPr>
                      <w:r>
                        <w:rPr>
                          <w:rFonts w:ascii="Times New Roman" w:eastAsia="Times New Roman" w:hAnsi="Times New Roman" w:cs="Times New Roman"/>
                          <w:b/>
                          <w:color w:val="000000"/>
                          <w:sz w:val="28"/>
                        </w:rPr>
                        <w:t>ПРОЄКТ</w:t>
                      </w:r>
                    </w:p>
                  </w:txbxContent>
                </v:textbox>
              </v:rect>
            </w:pict>
          </mc:Fallback>
        </mc:AlternateContent>
      </w:r>
      <w:r w:rsidR="00604D1B" w:rsidRPr="00BA67B4">
        <w:rPr>
          <w:rFonts w:ascii="Times New Roman" w:eastAsia="Times New Roman" w:hAnsi="Times New Roman" w:cs="Times New Roman"/>
          <w:noProof/>
          <w:sz w:val="20"/>
          <w:szCs w:val="20"/>
          <w:lang w:val="uk-UA"/>
        </w:rPr>
        <w:drawing>
          <wp:inline distT="0" distB="0" distL="0" distR="0" wp14:anchorId="6A6777C6" wp14:editId="1E6ADA8C">
            <wp:extent cx="504825" cy="695325"/>
            <wp:effectExtent l="0" t="0" r="0" b="0"/>
            <wp:docPr id="3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04825" cy="695325"/>
                    </a:xfrm>
                    <a:prstGeom prst="rect">
                      <a:avLst/>
                    </a:prstGeom>
                    <a:ln/>
                  </pic:spPr>
                </pic:pic>
              </a:graphicData>
            </a:graphic>
          </wp:inline>
        </w:drawing>
      </w:r>
      <w:r w:rsidR="00604D1B" w:rsidRPr="00BA67B4">
        <w:rPr>
          <w:noProof/>
          <w:lang w:val="uk-UA"/>
        </w:rPr>
        <mc:AlternateContent>
          <mc:Choice Requires="wps">
            <w:drawing>
              <wp:anchor distT="0" distB="0" distL="114300" distR="114300" simplePos="0" relativeHeight="251658240" behindDoc="0" locked="0" layoutInCell="1" hidden="0" allowOverlap="1" wp14:anchorId="044EEAC1" wp14:editId="6290A2F0">
                <wp:simplePos x="0" y="0"/>
                <wp:positionH relativeFrom="column">
                  <wp:posOffset>4864100</wp:posOffset>
                </wp:positionH>
                <wp:positionV relativeFrom="paragraph">
                  <wp:posOffset>-393699</wp:posOffset>
                </wp:positionV>
                <wp:extent cx="1390650" cy="883603"/>
                <wp:effectExtent l="0" t="0" r="0" b="0"/>
                <wp:wrapNone/>
                <wp:docPr id="308" name="Прямокутник 308"/>
                <wp:cNvGraphicFramePr/>
                <a:graphic xmlns:a="http://schemas.openxmlformats.org/drawingml/2006/main">
                  <a:graphicData uri="http://schemas.microsoft.com/office/word/2010/wordprocessingShape">
                    <wps:wsp>
                      <wps:cNvSpPr/>
                      <wps:spPr>
                        <a:xfrm>
                          <a:off x="4653188" y="3078008"/>
                          <a:ext cx="1385625" cy="1403985"/>
                        </a:xfrm>
                        <a:prstGeom prst="rect">
                          <a:avLst/>
                        </a:prstGeom>
                        <a:solidFill>
                          <a:srgbClr val="FFFFFF"/>
                        </a:solidFill>
                        <a:ln>
                          <a:noFill/>
                        </a:ln>
                      </wps:spPr>
                      <wps:txbx>
                        <w:txbxContent>
                          <w:p w14:paraId="4B42C3F9" w14:textId="77777777" w:rsidR="00C21EBA" w:rsidRDefault="00C21EBA">
                            <w:pPr>
                              <w:spacing w:after="0" w:line="258" w:lineRule="auto"/>
                              <w:textDirection w:val="btLr"/>
                            </w:pPr>
                            <w:r>
                              <w:rPr>
                                <w:rFonts w:ascii="Times New Roman" w:eastAsia="Times New Roman" w:hAnsi="Times New Roman" w:cs="Times New Roman"/>
                                <w:b/>
                                <w:color w:val="FFFFFF"/>
                                <w:sz w:val="24"/>
                              </w:rPr>
                              <w:t>УТОЧНЕННЯТ</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DBDB0F3" id="Прямокутник 308" o:spid="_x0000_s1027" style="position:absolute;left:0;text-align:left;margin-left:383pt;margin-top:-31pt;width:109.5pt;height:69.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" stroked="f">
                <v:textbox inset="2.53958mm,1.2694mm,2.53958mm,1.2694mm">
                  <w:txbxContent>
                    <w:p w:rsidR="00C21EBA" w:rsidRDefault="00C21EBA">
                      <w:pPr>
                        <w:spacing w:after="0" w:line="258" w:lineRule="auto"/>
                        <w:textDirection w:val="btLr"/>
                      </w:pPr>
                      <w:r>
                        <w:rPr>
                          <w:rFonts w:ascii="Times New Roman" w:eastAsia="Times New Roman" w:hAnsi="Times New Roman" w:cs="Times New Roman"/>
                          <w:b/>
                          <w:color w:val="FFFFFF"/>
                          <w:sz w:val="24"/>
                        </w:rPr>
                        <w:t>УТОЧНЕННЯТ</w:t>
                      </w:r>
                    </w:p>
                  </w:txbxContent>
                </v:textbox>
              </v:rect>
            </w:pict>
          </mc:Fallback>
        </mc:AlternateContent>
      </w:r>
    </w:p>
    <w:p w14:paraId="3783B4C8" w14:textId="77777777" w:rsidR="00D6675C" w:rsidRPr="00BA67B4" w:rsidRDefault="00D6675C">
      <w:pPr>
        <w:spacing w:after="0" w:line="240" w:lineRule="auto"/>
        <w:jc w:val="center"/>
        <w:rPr>
          <w:rFonts w:ascii="Times New Roman" w:eastAsia="Times New Roman" w:hAnsi="Times New Roman" w:cs="Times New Roman"/>
          <w:sz w:val="24"/>
          <w:szCs w:val="24"/>
          <w:lang w:val="uk-UA"/>
        </w:rPr>
      </w:pPr>
    </w:p>
    <w:p w14:paraId="52BB20EA" w14:textId="77777777" w:rsidR="00D6675C" w:rsidRPr="00BA67B4" w:rsidRDefault="00604D1B">
      <w:pPr>
        <w:spacing w:after="0" w:line="240" w:lineRule="auto"/>
        <w:jc w:val="center"/>
        <w:rPr>
          <w:rFonts w:ascii="Times New Roman" w:eastAsia="Times New Roman" w:hAnsi="Times New Roman" w:cs="Times New Roman"/>
          <w:sz w:val="28"/>
          <w:szCs w:val="28"/>
          <w:lang w:val="uk-UA"/>
        </w:rPr>
      </w:pPr>
      <w:r w:rsidRPr="00BA67B4">
        <w:rPr>
          <w:rFonts w:ascii="Times New Roman" w:eastAsia="Times New Roman" w:hAnsi="Times New Roman" w:cs="Times New Roman"/>
          <w:b/>
          <w:sz w:val="28"/>
          <w:szCs w:val="28"/>
          <w:lang w:val="uk-UA"/>
        </w:rPr>
        <w:t>НАЦІОНАЛЬНА КОМІСІЯ, ЩО ЗДІЙСНЮЄ ДЕРЖАВНЕ</w:t>
      </w:r>
    </w:p>
    <w:p w14:paraId="6FEA9D0D" w14:textId="77777777" w:rsidR="00D6675C" w:rsidRPr="00BA67B4" w:rsidRDefault="00604D1B">
      <w:pPr>
        <w:spacing w:after="0" w:line="240" w:lineRule="auto"/>
        <w:jc w:val="center"/>
        <w:rPr>
          <w:rFonts w:ascii="Times New Roman" w:eastAsia="Times New Roman" w:hAnsi="Times New Roman" w:cs="Times New Roman"/>
          <w:sz w:val="28"/>
          <w:szCs w:val="28"/>
        </w:rPr>
      </w:pPr>
      <w:r w:rsidRPr="00BA67B4">
        <w:rPr>
          <w:rFonts w:ascii="Times New Roman" w:eastAsia="Times New Roman" w:hAnsi="Times New Roman" w:cs="Times New Roman"/>
          <w:b/>
          <w:sz w:val="28"/>
          <w:szCs w:val="28"/>
          <w:lang w:val="uk-UA"/>
        </w:rPr>
        <w:t>РЕГУЛЮВАННЯ У СФЕРАХ ЕНЕРГЕТИКИ</w:t>
      </w:r>
    </w:p>
    <w:p w14:paraId="1697F915" w14:textId="77777777" w:rsidR="00D6675C" w:rsidRPr="00BA67B4" w:rsidRDefault="00604D1B">
      <w:pPr>
        <w:spacing w:after="0" w:line="240" w:lineRule="auto"/>
        <w:jc w:val="center"/>
        <w:rPr>
          <w:rFonts w:ascii="Times New Roman" w:eastAsia="Times New Roman" w:hAnsi="Times New Roman" w:cs="Times New Roman"/>
          <w:sz w:val="28"/>
          <w:szCs w:val="28"/>
          <w:lang w:val="uk-UA"/>
        </w:rPr>
      </w:pPr>
      <w:r w:rsidRPr="00BA67B4">
        <w:rPr>
          <w:rFonts w:ascii="Times New Roman" w:eastAsia="Times New Roman" w:hAnsi="Times New Roman" w:cs="Times New Roman"/>
          <w:b/>
          <w:sz w:val="28"/>
          <w:szCs w:val="28"/>
          <w:lang w:val="uk-UA"/>
        </w:rPr>
        <w:t>ТА КОМУНАЛЬНИХ ПОСЛУГ</w:t>
      </w:r>
    </w:p>
    <w:p w14:paraId="5F3B49C2" w14:textId="77777777" w:rsidR="00D6675C" w:rsidRPr="00BA67B4" w:rsidRDefault="00604D1B">
      <w:pPr>
        <w:spacing w:after="0" w:line="240" w:lineRule="auto"/>
        <w:jc w:val="center"/>
        <w:rPr>
          <w:rFonts w:ascii="Times New Roman" w:eastAsia="Times New Roman" w:hAnsi="Times New Roman" w:cs="Times New Roman"/>
          <w:sz w:val="32"/>
          <w:szCs w:val="32"/>
          <w:lang w:val="uk-UA"/>
        </w:rPr>
      </w:pPr>
      <w:r w:rsidRPr="00BA67B4">
        <w:rPr>
          <w:rFonts w:ascii="Times New Roman" w:eastAsia="Times New Roman" w:hAnsi="Times New Roman" w:cs="Times New Roman"/>
          <w:b/>
          <w:sz w:val="28"/>
          <w:szCs w:val="28"/>
          <w:lang w:val="uk-UA"/>
        </w:rPr>
        <w:t>(НКРЕКП</w:t>
      </w:r>
      <w:r w:rsidRPr="00BA67B4">
        <w:rPr>
          <w:rFonts w:ascii="Times New Roman" w:eastAsia="Times New Roman" w:hAnsi="Times New Roman" w:cs="Times New Roman"/>
          <w:b/>
          <w:sz w:val="32"/>
          <w:szCs w:val="32"/>
          <w:lang w:val="uk-UA"/>
        </w:rPr>
        <w:t>)</w:t>
      </w:r>
    </w:p>
    <w:p w14:paraId="00897AFC" w14:textId="77777777" w:rsidR="00D6675C" w:rsidRPr="00BA67B4" w:rsidRDefault="00D6675C">
      <w:pPr>
        <w:spacing w:after="0" w:line="240" w:lineRule="auto"/>
        <w:jc w:val="center"/>
        <w:rPr>
          <w:rFonts w:ascii="Times New Roman" w:eastAsia="Times New Roman" w:hAnsi="Times New Roman" w:cs="Times New Roman"/>
          <w:sz w:val="24"/>
          <w:szCs w:val="24"/>
          <w:lang w:val="uk-UA"/>
        </w:rPr>
      </w:pPr>
    </w:p>
    <w:p w14:paraId="353FD16A" w14:textId="77777777" w:rsidR="00D6675C" w:rsidRPr="00BA67B4" w:rsidRDefault="00604D1B">
      <w:pPr>
        <w:spacing w:after="0" w:line="240" w:lineRule="auto"/>
        <w:jc w:val="center"/>
        <w:rPr>
          <w:rFonts w:ascii="Times New Roman" w:eastAsia="Times New Roman" w:hAnsi="Times New Roman" w:cs="Times New Roman"/>
          <w:sz w:val="32"/>
          <w:szCs w:val="32"/>
          <w:lang w:val="uk-UA"/>
        </w:rPr>
      </w:pPr>
      <w:r w:rsidRPr="00BA67B4">
        <w:rPr>
          <w:rFonts w:ascii="Times New Roman" w:eastAsia="Times New Roman" w:hAnsi="Times New Roman" w:cs="Times New Roman"/>
          <w:b/>
          <w:sz w:val="32"/>
          <w:szCs w:val="32"/>
          <w:lang w:val="uk-UA"/>
        </w:rPr>
        <w:t>ПОСТАНОВА</w:t>
      </w:r>
    </w:p>
    <w:p w14:paraId="6C51AE5E" w14:textId="77777777" w:rsidR="00D6675C" w:rsidRPr="00BA67B4" w:rsidRDefault="00604D1B">
      <w:pPr>
        <w:spacing w:after="0" w:line="240" w:lineRule="auto"/>
        <w:jc w:val="both"/>
        <w:rPr>
          <w:rFonts w:ascii="Times New Roman" w:eastAsia="Times New Roman" w:hAnsi="Times New Roman" w:cs="Times New Roman"/>
          <w:sz w:val="24"/>
          <w:szCs w:val="24"/>
          <w:lang w:val="uk-UA"/>
        </w:rPr>
      </w:pPr>
      <w:r w:rsidRPr="00BA67B4">
        <w:rPr>
          <w:rFonts w:ascii="Times New Roman" w:eastAsia="Times New Roman" w:hAnsi="Times New Roman" w:cs="Times New Roman"/>
          <w:sz w:val="24"/>
          <w:szCs w:val="24"/>
          <w:lang w:val="uk-UA"/>
        </w:rPr>
        <w:tab/>
      </w:r>
      <w:r w:rsidRPr="00BA67B4">
        <w:rPr>
          <w:rFonts w:ascii="Times New Roman" w:eastAsia="Times New Roman" w:hAnsi="Times New Roman" w:cs="Times New Roman"/>
          <w:sz w:val="24"/>
          <w:szCs w:val="24"/>
          <w:lang w:val="uk-UA"/>
        </w:rPr>
        <w:tab/>
      </w:r>
      <w:r w:rsidRPr="00BA67B4">
        <w:rPr>
          <w:rFonts w:ascii="Times New Roman" w:eastAsia="Times New Roman" w:hAnsi="Times New Roman" w:cs="Times New Roman"/>
          <w:sz w:val="24"/>
          <w:szCs w:val="24"/>
          <w:lang w:val="uk-UA"/>
        </w:rPr>
        <w:tab/>
      </w:r>
      <w:r w:rsidRPr="00BA67B4">
        <w:rPr>
          <w:rFonts w:ascii="Times New Roman" w:eastAsia="Times New Roman" w:hAnsi="Times New Roman" w:cs="Times New Roman"/>
          <w:sz w:val="24"/>
          <w:szCs w:val="24"/>
          <w:lang w:val="uk-UA"/>
        </w:rPr>
        <w:tab/>
      </w:r>
      <w:r w:rsidRPr="00BA67B4">
        <w:rPr>
          <w:rFonts w:ascii="Times New Roman" w:eastAsia="Times New Roman" w:hAnsi="Times New Roman" w:cs="Times New Roman"/>
          <w:sz w:val="24"/>
          <w:szCs w:val="24"/>
          <w:lang w:val="uk-UA"/>
        </w:rPr>
        <w:tab/>
      </w:r>
    </w:p>
    <w:p w14:paraId="149B2FD8" w14:textId="77777777" w:rsidR="00D6675C" w:rsidRPr="00BA67B4" w:rsidRDefault="00D6675C">
      <w:pPr>
        <w:spacing w:after="0" w:line="240" w:lineRule="auto"/>
        <w:jc w:val="both"/>
        <w:rPr>
          <w:rFonts w:ascii="Times New Roman" w:eastAsia="Times New Roman" w:hAnsi="Times New Roman" w:cs="Times New Roman"/>
          <w:sz w:val="20"/>
          <w:szCs w:val="20"/>
          <w:lang w:val="uk-UA"/>
        </w:rPr>
      </w:pPr>
    </w:p>
    <w:p w14:paraId="20872BB1" w14:textId="77777777" w:rsidR="00D6675C" w:rsidRPr="00BA67B4" w:rsidRDefault="00604D1B">
      <w:pPr>
        <w:spacing w:after="0" w:line="240" w:lineRule="auto"/>
        <w:ind w:left="142" w:hanging="142"/>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_____________                                                                      № ________________</w:t>
      </w:r>
    </w:p>
    <w:p w14:paraId="7CA3DDF1" w14:textId="77777777" w:rsidR="00D6675C" w:rsidRPr="003527B3" w:rsidRDefault="00604D1B">
      <w:pPr>
        <w:spacing w:after="0" w:line="240" w:lineRule="auto"/>
        <w:jc w:val="center"/>
        <w:rPr>
          <w:rFonts w:ascii="Times New Roman" w:eastAsia="Times New Roman" w:hAnsi="Times New Roman" w:cs="Times New Roman"/>
          <w:sz w:val="24"/>
          <w:szCs w:val="24"/>
          <w:lang w:val="uk-UA"/>
        </w:rPr>
      </w:pPr>
      <w:r w:rsidRPr="003527B3">
        <w:rPr>
          <w:rFonts w:ascii="Times New Roman" w:eastAsia="Times New Roman" w:hAnsi="Times New Roman" w:cs="Times New Roman"/>
          <w:sz w:val="24"/>
          <w:szCs w:val="24"/>
          <w:lang w:val="uk-UA"/>
        </w:rPr>
        <w:t>Київ</w:t>
      </w:r>
      <w:bookmarkStart w:id="0" w:name="_GoBack"/>
      <w:bookmarkEnd w:id="0"/>
    </w:p>
    <w:p w14:paraId="3586730B" w14:textId="46AA4C96" w:rsidR="00D6675C" w:rsidRPr="00CE3609" w:rsidRDefault="00604D1B">
      <w:pPr>
        <w:spacing w:after="0" w:line="240" w:lineRule="auto"/>
        <w:ind w:right="5102"/>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br/>
      </w:r>
      <w:r w:rsidR="00CE3609" w:rsidRPr="00CE3609">
        <w:rPr>
          <w:rFonts w:ascii="Times New Roman" w:hAnsi="Times New Roman" w:cs="Times New Roman"/>
          <w:sz w:val="28"/>
          <w:szCs w:val="28"/>
          <w:lang w:val="uk-UA"/>
        </w:rPr>
        <w:t>Про затвердження Змін до постанови НКРЕКП від 26 квітня 2019 року № 641</w:t>
      </w:r>
      <w:r w:rsidRPr="00CE3609">
        <w:rPr>
          <w:rFonts w:ascii="Times New Roman" w:eastAsia="Times New Roman" w:hAnsi="Times New Roman" w:cs="Times New Roman"/>
          <w:sz w:val="28"/>
          <w:szCs w:val="28"/>
          <w:lang w:val="uk-UA"/>
        </w:rPr>
        <w:t xml:space="preserve"> </w:t>
      </w:r>
    </w:p>
    <w:p w14:paraId="01F836A8" w14:textId="77777777" w:rsidR="00D6675C" w:rsidRPr="00BA67B4" w:rsidRDefault="00D6675C">
      <w:pPr>
        <w:spacing w:after="0" w:line="240" w:lineRule="auto"/>
        <w:ind w:right="5102"/>
        <w:jc w:val="both"/>
        <w:rPr>
          <w:rFonts w:ascii="Times New Roman" w:eastAsia="Times New Roman" w:hAnsi="Times New Roman" w:cs="Times New Roman"/>
          <w:sz w:val="28"/>
          <w:szCs w:val="28"/>
          <w:lang w:val="uk-UA"/>
        </w:rPr>
      </w:pPr>
    </w:p>
    <w:p w14:paraId="2A556D5A" w14:textId="48C2CB01" w:rsidR="00D6675C" w:rsidRPr="00BA67B4" w:rsidRDefault="00604D1B">
      <w:pPr>
        <w:spacing w:after="0" w:line="240" w:lineRule="auto"/>
        <w:ind w:firstLine="851"/>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Відповідно до законів України «Про ринок електричної енергії»,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2A50D085" w14:textId="77777777" w:rsidR="00D6675C" w:rsidRPr="00BA67B4" w:rsidRDefault="00D6675C">
      <w:pPr>
        <w:spacing w:after="0" w:line="240" w:lineRule="auto"/>
        <w:jc w:val="both"/>
        <w:rPr>
          <w:rFonts w:ascii="Times New Roman" w:eastAsia="Times New Roman" w:hAnsi="Times New Roman" w:cs="Times New Roman"/>
          <w:sz w:val="28"/>
          <w:szCs w:val="28"/>
          <w:lang w:val="uk-UA"/>
        </w:rPr>
      </w:pPr>
    </w:p>
    <w:p w14:paraId="795C38FB" w14:textId="77777777" w:rsidR="00D6675C" w:rsidRPr="00BA67B4" w:rsidRDefault="00604D1B">
      <w:pPr>
        <w:spacing w:after="0" w:line="240" w:lineRule="auto"/>
        <w:ind w:right="-1134"/>
        <w:jc w:val="both"/>
        <w:rPr>
          <w:rFonts w:ascii="Times New Roman" w:eastAsia="Times New Roman" w:hAnsi="Times New Roman" w:cs="Times New Roman"/>
          <w:b/>
          <w:sz w:val="28"/>
          <w:szCs w:val="28"/>
          <w:lang w:val="uk-UA"/>
        </w:rPr>
      </w:pPr>
      <w:r w:rsidRPr="00BA67B4">
        <w:rPr>
          <w:rFonts w:ascii="Times New Roman" w:eastAsia="Times New Roman" w:hAnsi="Times New Roman" w:cs="Times New Roman"/>
          <w:b/>
          <w:sz w:val="28"/>
          <w:szCs w:val="28"/>
          <w:lang w:val="uk-UA"/>
        </w:rPr>
        <w:t>ПОСТАНОВЛЯЄ:</w:t>
      </w:r>
    </w:p>
    <w:p w14:paraId="6202FE00" w14:textId="77777777" w:rsidR="00D6675C" w:rsidRPr="00BA67B4" w:rsidRDefault="00D6675C">
      <w:pPr>
        <w:spacing w:after="0" w:line="240" w:lineRule="auto"/>
        <w:jc w:val="both"/>
        <w:rPr>
          <w:rFonts w:ascii="Times New Roman" w:eastAsia="Times New Roman" w:hAnsi="Times New Roman" w:cs="Times New Roman"/>
          <w:sz w:val="28"/>
          <w:szCs w:val="28"/>
          <w:lang w:val="uk-UA"/>
        </w:rPr>
      </w:pPr>
    </w:p>
    <w:p w14:paraId="27D739EA" w14:textId="285DFAC0" w:rsidR="00D6675C" w:rsidRPr="00BA67B4" w:rsidRDefault="00604D1B">
      <w:pPr>
        <w:numPr>
          <w:ilvl w:val="0"/>
          <w:numId w:val="1"/>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Затвердити Зміни до постанов</w:t>
      </w:r>
      <w:r w:rsidR="00CE3609">
        <w:rPr>
          <w:rFonts w:ascii="Times New Roman" w:eastAsia="Times New Roman" w:hAnsi="Times New Roman" w:cs="Times New Roman"/>
          <w:sz w:val="28"/>
          <w:szCs w:val="28"/>
          <w:lang w:val="uk-UA"/>
        </w:rPr>
        <w:t>и</w:t>
      </w:r>
      <w:r w:rsidRPr="00BA67B4">
        <w:rPr>
          <w:rFonts w:ascii="Times New Roman" w:eastAsia="Times New Roman" w:hAnsi="Times New Roman" w:cs="Times New Roman"/>
          <w:sz w:val="28"/>
          <w:szCs w:val="28"/>
          <w:lang w:val="uk-UA"/>
        </w:rPr>
        <w:t xml:space="preserve"> Національної комісії, що здійснює державне регулювання у сферах енергетики та комунальних послуг,</w:t>
      </w:r>
      <w:r w:rsidR="00CE3609">
        <w:rPr>
          <w:rFonts w:ascii="Times New Roman" w:eastAsia="Times New Roman" w:hAnsi="Times New Roman" w:cs="Times New Roman"/>
          <w:sz w:val="28"/>
          <w:szCs w:val="28"/>
          <w:lang w:val="uk-UA"/>
        </w:rPr>
        <w:t xml:space="preserve"> </w:t>
      </w:r>
      <w:r w:rsidR="00CE3609" w:rsidRPr="00CE3609">
        <w:rPr>
          <w:rFonts w:ascii="Times New Roman" w:hAnsi="Times New Roman" w:cs="Times New Roman"/>
          <w:sz w:val="28"/>
          <w:szCs w:val="28"/>
          <w:lang w:val="uk-UA"/>
        </w:rPr>
        <w:t>від 26 квітня 2019 року № </w:t>
      </w:r>
      <w:r w:rsidR="00CE3609" w:rsidRPr="00217CDB">
        <w:rPr>
          <w:rFonts w:ascii="Times New Roman" w:eastAsia="Times New Roman" w:hAnsi="Times New Roman" w:cs="Times New Roman"/>
          <w:sz w:val="28"/>
          <w:szCs w:val="28"/>
          <w:lang w:val="uk-UA"/>
        </w:rPr>
        <w:t>641 «</w:t>
      </w:r>
      <w:r w:rsidR="00217CDB" w:rsidRPr="00217CDB">
        <w:rPr>
          <w:rFonts w:ascii="Times New Roman" w:eastAsia="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 придбання послуги за механізмом ринкової премії</w:t>
      </w:r>
      <w:r w:rsidR="00CE3609" w:rsidRPr="00CE3609">
        <w:rPr>
          <w:rFonts w:ascii="Times New Roman" w:eastAsia="Times New Roman" w:hAnsi="Times New Roman" w:cs="Times New Roman"/>
          <w:sz w:val="28"/>
          <w:szCs w:val="28"/>
          <w:lang w:val="uk-UA"/>
        </w:rPr>
        <w:t xml:space="preserve">», </w:t>
      </w:r>
      <w:r w:rsidRPr="00BA67B4">
        <w:rPr>
          <w:rFonts w:ascii="Times New Roman" w:eastAsia="Times New Roman" w:hAnsi="Times New Roman" w:cs="Times New Roman"/>
          <w:sz w:val="28"/>
          <w:szCs w:val="28"/>
          <w:lang w:val="uk-UA"/>
        </w:rPr>
        <w:t>що додаються.</w:t>
      </w:r>
    </w:p>
    <w:p w14:paraId="06D59FC7" w14:textId="77777777" w:rsidR="00D6675C" w:rsidRPr="00BA67B4" w:rsidRDefault="00D6675C" w:rsidP="00674BCE">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uk-UA"/>
        </w:rPr>
      </w:pPr>
    </w:p>
    <w:p w14:paraId="4C5F39A2" w14:textId="38598BA9" w:rsidR="006474CD" w:rsidRPr="00BA67B4" w:rsidRDefault="006474CD" w:rsidP="006474CD">
      <w:pPr>
        <w:numPr>
          <w:ilvl w:val="0"/>
          <w:numId w:val="1"/>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 xml:space="preserve">Ця постанова набирає чинності з </w:t>
      </w:r>
      <w:r w:rsidR="009D762B" w:rsidRPr="00BA67B4">
        <w:rPr>
          <w:rFonts w:ascii="Times New Roman" w:eastAsia="Times New Roman" w:hAnsi="Times New Roman" w:cs="Times New Roman"/>
          <w:sz w:val="28"/>
          <w:szCs w:val="28"/>
          <w:lang w:val="uk-UA"/>
        </w:rPr>
        <w:t>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Pr="00BA67B4">
        <w:rPr>
          <w:rFonts w:ascii="Times New Roman" w:eastAsia="Times New Roman" w:hAnsi="Times New Roman" w:cs="Times New Roman"/>
          <w:sz w:val="28"/>
          <w:szCs w:val="28"/>
          <w:lang w:val="uk-UA"/>
        </w:rPr>
        <w:t>.</w:t>
      </w:r>
    </w:p>
    <w:p w14:paraId="7C32D95C" w14:textId="77777777" w:rsidR="006474CD" w:rsidRPr="00BA67B4" w:rsidRDefault="006474CD" w:rsidP="006474CD">
      <w:pPr>
        <w:pStyle w:val="a4"/>
        <w:spacing w:after="0"/>
        <w:rPr>
          <w:rFonts w:ascii="Times New Roman" w:eastAsia="Times New Roman" w:hAnsi="Times New Roman" w:cs="Times New Roman"/>
          <w:sz w:val="28"/>
          <w:szCs w:val="28"/>
          <w:lang w:val="uk-UA"/>
        </w:rPr>
      </w:pPr>
    </w:p>
    <w:p w14:paraId="537E9E2C" w14:textId="77777777" w:rsidR="00D6675C" w:rsidRPr="00BA67B4" w:rsidRDefault="00D6675C">
      <w:pPr>
        <w:spacing w:after="0" w:line="240" w:lineRule="auto"/>
        <w:jc w:val="both"/>
        <w:rPr>
          <w:rFonts w:ascii="Times New Roman" w:eastAsia="Times New Roman" w:hAnsi="Times New Roman" w:cs="Times New Roman"/>
          <w:sz w:val="28"/>
          <w:szCs w:val="28"/>
          <w:lang w:val="uk-UA"/>
        </w:rPr>
      </w:pPr>
    </w:p>
    <w:p w14:paraId="3B86E47D" w14:textId="77777777" w:rsidR="00D6675C" w:rsidRPr="00BA67B4" w:rsidRDefault="00604D1B">
      <w:pPr>
        <w:spacing w:after="0" w:line="240" w:lineRule="auto"/>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 xml:space="preserve">Голова НКРЕКП </w:t>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t xml:space="preserve">      </w:t>
      </w:r>
      <w:r w:rsidR="006158EC" w:rsidRPr="00BA67B4">
        <w:rPr>
          <w:rFonts w:ascii="Times New Roman" w:eastAsia="Times New Roman" w:hAnsi="Times New Roman" w:cs="Times New Roman"/>
          <w:sz w:val="28"/>
          <w:szCs w:val="28"/>
          <w:lang w:val="uk-UA"/>
        </w:rPr>
        <w:t>Юрій ВЛАСЕНКО</w:t>
      </w:r>
    </w:p>
    <w:p w14:paraId="40F85578" w14:textId="77777777" w:rsidR="00D6675C" w:rsidRPr="00BA67B4" w:rsidRDefault="00604D1B">
      <w:pPr>
        <w:rPr>
          <w:rFonts w:ascii="Times New Roman" w:eastAsia="Times New Roman" w:hAnsi="Times New Roman" w:cs="Times New Roman"/>
          <w:sz w:val="28"/>
          <w:szCs w:val="28"/>
          <w:lang w:val="uk-UA"/>
        </w:rPr>
        <w:sectPr w:rsidR="00D6675C" w:rsidRPr="00BA67B4">
          <w:headerReference w:type="default" r:id="rId9"/>
          <w:pgSz w:w="11906" w:h="16838"/>
          <w:pgMar w:top="851" w:right="851" w:bottom="992" w:left="1701" w:header="709" w:footer="709" w:gutter="0"/>
          <w:pgNumType w:start="1"/>
          <w:cols w:space="720"/>
          <w:titlePg/>
        </w:sectPr>
      </w:pPr>
      <w:r w:rsidRPr="00BA67B4">
        <w:rPr>
          <w:lang w:val="uk-UA"/>
        </w:rPr>
        <w:br w:type="page"/>
      </w:r>
    </w:p>
    <w:p w14:paraId="11F3B011" w14:textId="77777777" w:rsidR="00D6675C" w:rsidRPr="00BA67B4" w:rsidRDefault="00604D1B">
      <w:pPr>
        <w:spacing w:after="0" w:line="240" w:lineRule="auto"/>
        <w:ind w:firstLine="5670"/>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lastRenderedPageBreak/>
        <w:t>ЗАТВЕРДЖЕНО</w:t>
      </w:r>
    </w:p>
    <w:p w14:paraId="4CB63CFD" w14:textId="77777777" w:rsidR="00D6675C" w:rsidRPr="00BA67B4" w:rsidRDefault="00604D1B">
      <w:pPr>
        <w:spacing w:after="0" w:line="240" w:lineRule="auto"/>
        <w:ind w:left="5670"/>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 xml:space="preserve">Постанова Національної комісії, що здійснює державне регулювання у сферах енергетики та комунальних послуг </w:t>
      </w:r>
    </w:p>
    <w:p w14:paraId="064E9453" w14:textId="77777777" w:rsidR="00D6675C" w:rsidRPr="00BA67B4" w:rsidRDefault="00604D1B">
      <w:pPr>
        <w:spacing w:after="0" w:line="240" w:lineRule="auto"/>
        <w:ind w:left="5670"/>
        <w:jc w:val="both"/>
        <w:rPr>
          <w:rFonts w:ascii="Times New Roman" w:eastAsia="Times New Roman" w:hAnsi="Times New Roman" w:cs="Times New Roman"/>
          <w:sz w:val="28"/>
          <w:szCs w:val="28"/>
          <w:u w:val="single"/>
          <w:lang w:val="uk-UA"/>
        </w:rPr>
      </w:pPr>
      <w:r w:rsidRPr="00BA67B4">
        <w:rPr>
          <w:lang w:val="uk-UA"/>
        </w:rPr>
        <w:t xml:space="preserve">_________________ </w:t>
      </w:r>
      <w:r w:rsidRPr="00BA67B4">
        <w:rPr>
          <w:rFonts w:ascii="Times New Roman" w:eastAsia="Times New Roman" w:hAnsi="Times New Roman" w:cs="Times New Roman"/>
          <w:sz w:val="28"/>
          <w:szCs w:val="28"/>
          <w:lang w:val="uk-UA"/>
        </w:rPr>
        <w:t>№ _</w:t>
      </w:r>
      <w:r w:rsidRPr="00BA67B4">
        <w:rPr>
          <w:lang w:val="uk-UA"/>
        </w:rPr>
        <w:t>_______</w:t>
      </w:r>
    </w:p>
    <w:p w14:paraId="0F9CE289" w14:textId="77777777" w:rsidR="00D6675C" w:rsidRPr="00BA67B4" w:rsidRDefault="00D6675C">
      <w:pPr>
        <w:spacing w:after="0" w:line="240" w:lineRule="auto"/>
        <w:jc w:val="both"/>
        <w:rPr>
          <w:rFonts w:ascii="Times New Roman" w:eastAsia="Times New Roman" w:hAnsi="Times New Roman" w:cs="Times New Roman"/>
          <w:sz w:val="28"/>
          <w:szCs w:val="28"/>
          <w:lang w:val="uk-UA"/>
        </w:rPr>
      </w:pPr>
    </w:p>
    <w:p w14:paraId="46C41CA8" w14:textId="77777777" w:rsidR="00586579" w:rsidRDefault="00604D1B">
      <w:pPr>
        <w:spacing w:after="0" w:line="240" w:lineRule="auto"/>
        <w:jc w:val="center"/>
        <w:rPr>
          <w:rFonts w:ascii="Times New Roman" w:eastAsia="Times New Roman" w:hAnsi="Times New Roman" w:cs="Times New Roman"/>
          <w:b/>
          <w:sz w:val="28"/>
          <w:szCs w:val="28"/>
          <w:lang w:val="uk-UA"/>
        </w:rPr>
      </w:pPr>
      <w:r w:rsidRPr="00BA67B4">
        <w:rPr>
          <w:rFonts w:ascii="Times New Roman" w:eastAsia="Times New Roman" w:hAnsi="Times New Roman" w:cs="Times New Roman"/>
          <w:b/>
          <w:sz w:val="28"/>
          <w:szCs w:val="28"/>
          <w:lang w:val="uk-UA"/>
        </w:rPr>
        <w:t xml:space="preserve">Зміни </w:t>
      </w:r>
      <w:r w:rsidR="00CE3609" w:rsidRPr="00CE3609">
        <w:rPr>
          <w:rFonts w:ascii="Times New Roman" w:eastAsia="Times New Roman" w:hAnsi="Times New Roman" w:cs="Times New Roman"/>
          <w:b/>
          <w:sz w:val="28"/>
          <w:szCs w:val="28"/>
          <w:lang w:val="uk-UA"/>
        </w:rPr>
        <w:t xml:space="preserve">до постанови Національної комісії, що здійснює державне регулювання у сферах енергетики та комунальних послуг, </w:t>
      </w:r>
    </w:p>
    <w:p w14:paraId="10AB65F5" w14:textId="16F23443" w:rsidR="00D6675C" w:rsidRPr="00BA67B4" w:rsidRDefault="00CE3609">
      <w:pPr>
        <w:spacing w:after="0" w:line="240" w:lineRule="auto"/>
        <w:jc w:val="center"/>
        <w:rPr>
          <w:rFonts w:ascii="Times New Roman" w:eastAsia="Times New Roman" w:hAnsi="Times New Roman" w:cs="Times New Roman"/>
          <w:b/>
          <w:sz w:val="28"/>
          <w:szCs w:val="28"/>
          <w:lang w:val="uk-UA"/>
        </w:rPr>
      </w:pPr>
      <w:r w:rsidRPr="00CE3609">
        <w:rPr>
          <w:rFonts w:ascii="Times New Roman" w:eastAsia="Times New Roman" w:hAnsi="Times New Roman" w:cs="Times New Roman"/>
          <w:b/>
          <w:sz w:val="28"/>
          <w:szCs w:val="28"/>
          <w:lang w:val="uk-UA"/>
        </w:rPr>
        <w:t xml:space="preserve">від 26 квітня 2019 року № 641 </w:t>
      </w:r>
    </w:p>
    <w:p w14:paraId="1A7326B9" w14:textId="77777777" w:rsidR="00D6675C" w:rsidRPr="00BA67B4" w:rsidRDefault="00D6675C">
      <w:pPr>
        <w:spacing w:after="0" w:line="240" w:lineRule="auto"/>
        <w:jc w:val="both"/>
        <w:rPr>
          <w:rFonts w:ascii="Times New Roman" w:eastAsia="Times New Roman" w:hAnsi="Times New Roman" w:cs="Times New Roman"/>
          <w:sz w:val="28"/>
          <w:szCs w:val="28"/>
          <w:lang w:val="uk-UA"/>
        </w:rPr>
      </w:pPr>
    </w:p>
    <w:p w14:paraId="4EA13BF5" w14:textId="1B4E6087" w:rsidR="00E4501F" w:rsidRPr="00BA67B4" w:rsidRDefault="00CE3609">
      <w:pPr>
        <w:numPr>
          <w:ilvl w:val="0"/>
          <w:numId w:val="9"/>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У Порядку купівлі гарантованим покупцем електричної енергії, виробленої з альтернативних джерел енергії:</w:t>
      </w:r>
    </w:p>
    <w:p w14:paraId="1A85FB0D" w14:textId="77777777" w:rsidR="00E4501F" w:rsidRPr="00BA67B4" w:rsidRDefault="00E4501F"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p>
    <w:p w14:paraId="20FCDB6B" w14:textId="64CBBE49" w:rsidR="00D6675C" w:rsidRDefault="0046313F" w:rsidP="00674BCE">
      <w:pPr>
        <w:pStyle w:val="a4"/>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w:t>
      </w:r>
      <w:r w:rsidR="00CE3609" w:rsidRPr="00BA67B4">
        <w:rPr>
          <w:rFonts w:ascii="Times New Roman" w:eastAsia="Times New Roman" w:hAnsi="Times New Roman" w:cs="Times New Roman"/>
          <w:sz w:val="28"/>
          <w:szCs w:val="28"/>
          <w:lang w:val="uk-UA"/>
        </w:rPr>
        <w:t xml:space="preserve"> </w:t>
      </w:r>
      <w:r w:rsidR="0011594D">
        <w:rPr>
          <w:rFonts w:ascii="Times New Roman" w:eastAsia="Times New Roman" w:hAnsi="Times New Roman" w:cs="Times New Roman"/>
          <w:sz w:val="28"/>
          <w:szCs w:val="28"/>
          <w:lang w:val="uk-UA"/>
        </w:rPr>
        <w:t xml:space="preserve">абзаці </w:t>
      </w:r>
      <w:r w:rsidR="00E63353">
        <w:rPr>
          <w:rFonts w:ascii="Times New Roman" w:eastAsia="Times New Roman" w:hAnsi="Times New Roman" w:cs="Times New Roman"/>
          <w:sz w:val="28"/>
          <w:szCs w:val="28"/>
          <w:lang w:val="uk-UA"/>
        </w:rPr>
        <w:t xml:space="preserve">першому </w:t>
      </w:r>
      <w:r w:rsidR="00CE3609" w:rsidRPr="00BA67B4">
        <w:rPr>
          <w:rFonts w:ascii="Times New Roman" w:eastAsia="Times New Roman" w:hAnsi="Times New Roman" w:cs="Times New Roman"/>
          <w:sz w:val="28"/>
          <w:szCs w:val="28"/>
          <w:lang w:val="uk-UA"/>
        </w:rPr>
        <w:t>пункт</w:t>
      </w:r>
      <w:r w:rsidR="0011594D">
        <w:rPr>
          <w:rFonts w:ascii="Times New Roman" w:eastAsia="Times New Roman" w:hAnsi="Times New Roman" w:cs="Times New Roman"/>
          <w:sz w:val="28"/>
          <w:szCs w:val="28"/>
          <w:lang w:val="uk-UA"/>
        </w:rPr>
        <w:t>у</w:t>
      </w:r>
      <w:r w:rsidR="00CE3609" w:rsidRPr="00BA67B4">
        <w:rPr>
          <w:rFonts w:ascii="Times New Roman" w:eastAsia="Times New Roman" w:hAnsi="Times New Roman" w:cs="Times New Roman"/>
          <w:sz w:val="28"/>
          <w:szCs w:val="28"/>
          <w:lang w:val="uk-UA"/>
        </w:rPr>
        <w:t xml:space="preserve"> </w:t>
      </w:r>
      <w:r w:rsidR="0011594D">
        <w:rPr>
          <w:rFonts w:ascii="Times New Roman" w:eastAsia="Times New Roman" w:hAnsi="Times New Roman" w:cs="Times New Roman"/>
          <w:sz w:val="28"/>
          <w:szCs w:val="28"/>
          <w:lang w:val="uk-UA"/>
        </w:rPr>
        <w:t>2</w:t>
      </w:r>
      <w:r w:rsidR="00CE3609" w:rsidRPr="00BA67B4">
        <w:rPr>
          <w:rFonts w:ascii="Times New Roman" w:eastAsia="Times New Roman" w:hAnsi="Times New Roman" w:cs="Times New Roman"/>
          <w:sz w:val="28"/>
          <w:szCs w:val="28"/>
          <w:lang w:val="uk-UA"/>
        </w:rPr>
        <w:t>.</w:t>
      </w:r>
      <w:r w:rsidR="0011594D">
        <w:rPr>
          <w:rFonts w:ascii="Times New Roman" w:eastAsia="Times New Roman" w:hAnsi="Times New Roman" w:cs="Times New Roman"/>
          <w:sz w:val="28"/>
          <w:szCs w:val="28"/>
          <w:lang w:val="uk-UA"/>
        </w:rPr>
        <w:t>2</w:t>
      </w:r>
      <w:r w:rsidR="00CE3609" w:rsidRPr="00BA67B4">
        <w:rPr>
          <w:rFonts w:ascii="Times New Roman" w:eastAsia="Times New Roman" w:hAnsi="Times New Roman" w:cs="Times New Roman"/>
          <w:sz w:val="28"/>
          <w:szCs w:val="28"/>
          <w:lang w:val="uk-UA"/>
        </w:rPr>
        <w:t xml:space="preserve"> глави </w:t>
      </w:r>
      <w:r w:rsidR="0011594D">
        <w:rPr>
          <w:rFonts w:ascii="Times New Roman" w:eastAsia="Times New Roman" w:hAnsi="Times New Roman" w:cs="Times New Roman"/>
          <w:sz w:val="28"/>
          <w:szCs w:val="28"/>
          <w:lang w:val="uk-UA"/>
        </w:rPr>
        <w:t>2 слово «проєкти» замінити словами та цифрою «</w:t>
      </w:r>
      <w:r w:rsidR="0011594D" w:rsidRPr="002F79DD">
        <w:rPr>
          <w:rFonts w:ascii="Times New Roman" w:eastAsia="Times New Roman" w:hAnsi="Times New Roman" w:cs="Times New Roman"/>
          <w:sz w:val="28"/>
          <w:szCs w:val="28"/>
          <w:lang w:val="uk-UA"/>
        </w:rPr>
        <w:t>по</w:t>
      </w:r>
      <w:r w:rsidR="0011594D" w:rsidRPr="0011594D">
        <w:rPr>
          <w:rFonts w:ascii="Times New Roman" w:eastAsia="Times New Roman" w:hAnsi="Times New Roman" w:cs="Times New Roman"/>
          <w:sz w:val="28"/>
          <w:szCs w:val="28"/>
          <w:lang w:val="uk-UA"/>
        </w:rPr>
        <w:t xml:space="preserve"> 2 примірники </w:t>
      </w:r>
      <w:proofErr w:type="spellStart"/>
      <w:r w:rsidR="0011594D" w:rsidRPr="0011594D">
        <w:rPr>
          <w:rFonts w:ascii="Times New Roman" w:eastAsia="Times New Roman" w:hAnsi="Times New Roman" w:cs="Times New Roman"/>
          <w:sz w:val="28"/>
          <w:szCs w:val="28"/>
          <w:lang w:val="uk-UA"/>
        </w:rPr>
        <w:t>проєктів</w:t>
      </w:r>
      <w:proofErr w:type="spellEnd"/>
      <w:r w:rsidR="0011594D">
        <w:rPr>
          <w:rFonts w:ascii="Times New Roman" w:eastAsia="Times New Roman" w:hAnsi="Times New Roman" w:cs="Times New Roman"/>
          <w:sz w:val="28"/>
          <w:szCs w:val="28"/>
          <w:lang w:val="uk-UA"/>
        </w:rPr>
        <w:t>»;</w:t>
      </w:r>
    </w:p>
    <w:p w14:paraId="668C26AF" w14:textId="77777777" w:rsidR="002F79DD" w:rsidRDefault="002F79DD" w:rsidP="00DE0332">
      <w:pPr>
        <w:pStyle w:val="a4"/>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p>
    <w:p w14:paraId="1311E933" w14:textId="4F6DC200" w:rsidR="0011594D" w:rsidRPr="00BA67B4" w:rsidRDefault="0011594D" w:rsidP="00674BCE">
      <w:pPr>
        <w:pStyle w:val="a4"/>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 xml:space="preserve">у главі </w:t>
      </w:r>
      <w:r>
        <w:rPr>
          <w:rFonts w:ascii="Times New Roman" w:eastAsia="Times New Roman" w:hAnsi="Times New Roman" w:cs="Times New Roman"/>
          <w:sz w:val="28"/>
          <w:szCs w:val="28"/>
          <w:lang w:val="uk-UA"/>
        </w:rPr>
        <w:t>3</w:t>
      </w:r>
      <w:r w:rsidRPr="00BA67B4">
        <w:rPr>
          <w:rFonts w:ascii="Times New Roman" w:eastAsia="Times New Roman" w:hAnsi="Times New Roman" w:cs="Times New Roman"/>
          <w:sz w:val="28"/>
          <w:szCs w:val="28"/>
          <w:lang w:val="uk-UA"/>
        </w:rPr>
        <w:t>:</w:t>
      </w:r>
    </w:p>
    <w:p w14:paraId="4057D3F8" w14:textId="0B412FC2" w:rsidR="0011594D" w:rsidRPr="0011594D" w:rsidRDefault="0011594D" w:rsidP="0011594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11594D">
        <w:rPr>
          <w:rFonts w:ascii="Times New Roman" w:eastAsia="Times New Roman" w:hAnsi="Times New Roman" w:cs="Times New Roman"/>
          <w:sz w:val="28"/>
          <w:szCs w:val="28"/>
          <w:lang w:val="uk-UA"/>
        </w:rPr>
        <w:t xml:space="preserve">у пункті </w:t>
      </w:r>
      <w:r>
        <w:rPr>
          <w:rFonts w:ascii="Times New Roman" w:eastAsia="Times New Roman" w:hAnsi="Times New Roman" w:cs="Times New Roman"/>
          <w:sz w:val="28"/>
          <w:szCs w:val="28"/>
          <w:lang w:val="uk-UA"/>
        </w:rPr>
        <w:t>3</w:t>
      </w:r>
      <w:r w:rsidRPr="0011594D">
        <w:rPr>
          <w:rFonts w:ascii="Times New Roman" w:eastAsia="Times New Roman" w:hAnsi="Times New Roman" w:cs="Times New Roman"/>
          <w:sz w:val="28"/>
          <w:szCs w:val="28"/>
          <w:lang w:val="uk-UA"/>
        </w:rPr>
        <w:t>.2:</w:t>
      </w:r>
    </w:p>
    <w:p w14:paraId="369FEDD8" w14:textId="2BF41991" w:rsidR="00C3753A" w:rsidRPr="00BA67B4" w:rsidRDefault="002F79DD" w:rsidP="0011594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w:t>
      </w:r>
      <w:r w:rsidR="0011594D">
        <w:rPr>
          <w:rFonts w:ascii="Times New Roman" w:eastAsia="Times New Roman" w:hAnsi="Times New Roman" w:cs="Times New Roman"/>
          <w:sz w:val="28"/>
          <w:szCs w:val="28"/>
          <w:lang w:val="uk-UA"/>
        </w:rPr>
        <w:t xml:space="preserve"> </w:t>
      </w:r>
      <w:r w:rsidR="00C3753A" w:rsidRPr="00BA67B4">
        <w:rPr>
          <w:rFonts w:ascii="Times New Roman" w:eastAsia="Times New Roman" w:hAnsi="Times New Roman" w:cs="Times New Roman"/>
          <w:sz w:val="28"/>
          <w:szCs w:val="28"/>
          <w:lang w:val="uk-UA"/>
        </w:rPr>
        <w:t>абзац</w:t>
      </w:r>
      <w:r w:rsidR="0011594D">
        <w:rPr>
          <w:rFonts w:ascii="Times New Roman" w:eastAsia="Times New Roman" w:hAnsi="Times New Roman" w:cs="Times New Roman"/>
          <w:sz w:val="28"/>
          <w:szCs w:val="28"/>
          <w:lang w:val="uk-UA"/>
        </w:rPr>
        <w:t>і</w:t>
      </w:r>
      <w:r w:rsidR="00C3753A" w:rsidRPr="00BA67B4">
        <w:rPr>
          <w:rFonts w:ascii="Times New Roman" w:eastAsia="Times New Roman" w:hAnsi="Times New Roman" w:cs="Times New Roman"/>
          <w:sz w:val="28"/>
          <w:szCs w:val="28"/>
          <w:lang w:val="uk-UA"/>
        </w:rPr>
        <w:t xml:space="preserve"> </w:t>
      </w:r>
      <w:r w:rsidR="00E63353">
        <w:rPr>
          <w:rFonts w:ascii="Times New Roman" w:eastAsia="Times New Roman" w:hAnsi="Times New Roman" w:cs="Times New Roman"/>
          <w:sz w:val="28"/>
          <w:szCs w:val="28"/>
          <w:lang w:val="uk-UA"/>
        </w:rPr>
        <w:t xml:space="preserve">другому </w:t>
      </w:r>
      <w:r w:rsidR="0011594D">
        <w:rPr>
          <w:rFonts w:ascii="Times New Roman" w:eastAsia="Times New Roman" w:hAnsi="Times New Roman" w:cs="Times New Roman"/>
          <w:sz w:val="28"/>
          <w:szCs w:val="28"/>
          <w:lang w:val="uk-UA"/>
        </w:rPr>
        <w:t>слово «проєкти» замінити словами та цифрою «</w:t>
      </w:r>
      <w:r w:rsidR="006A420E" w:rsidRPr="0011594D">
        <w:rPr>
          <w:rFonts w:ascii="Times New Roman" w:eastAsia="Times New Roman" w:hAnsi="Times New Roman" w:cs="Times New Roman"/>
          <w:sz w:val="28"/>
          <w:szCs w:val="28"/>
          <w:lang w:val="uk-UA"/>
        </w:rPr>
        <w:t>2</w:t>
      </w:r>
      <w:r w:rsidR="006A420E">
        <w:rPr>
          <w:rFonts w:ascii="Times New Roman" w:eastAsia="Times New Roman" w:hAnsi="Times New Roman" w:cs="Times New Roman"/>
          <w:sz w:val="28"/>
          <w:szCs w:val="28"/>
          <w:lang w:val="uk-UA"/>
        </w:rPr>
        <w:t> </w:t>
      </w:r>
      <w:r w:rsidR="0011594D" w:rsidRPr="0011594D">
        <w:rPr>
          <w:rFonts w:ascii="Times New Roman" w:eastAsia="Times New Roman" w:hAnsi="Times New Roman" w:cs="Times New Roman"/>
          <w:sz w:val="28"/>
          <w:szCs w:val="28"/>
          <w:lang w:val="uk-UA"/>
        </w:rPr>
        <w:t xml:space="preserve">примірники </w:t>
      </w:r>
      <w:proofErr w:type="spellStart"/>
      <w:r w:rsidR="0011594D" w:rsidRPr="0011594D">
        <w:rPr>
          <w:rFonts w:ascii="Times New Roman" w:eastAsia="Times New Roman" w:hAnsi="Times New Roman" w:cs="Times New Roman"/>
          <w:sz w:val="28"/>
          <w:szCs w:val="28"/>
          <w:lang w:val="uk-UA"/>
        </w:rPr>
        <w:t>проєкт</w:t>
      </w:r>
      <w:r w:rsidR="0011594D">
        <w:rPr>
          <w:rFonts w:ascii="Times New Roman" w:eastAsia="Times New Roman" w:hAnsi="Times New Roman" w:cs="Times New Roman"/>
          <w:sz w:val="28"/>
          <w:szCs w:val="28"/>
          <w:lang w:val="uk-UA"/>
        </w:rPr>
        <w:t>у</w:t>
      </w:r>
      <w:proofErr w:type="spellEnd"/>
      <w:r w:rsidR="0011594D">
        <w:rPr>
          <w:rFonts w:ascii="Times New Roman" w:eastAsia="Times New Roman" w:hAnsi="Times New Roman" w:cs="Times New Roman"/>
          <w:sz w:val="28"/>
          <w:szCs w:val="28"/>
          <w:lang w:val="uk-UA"/>
        </w:rPr>
        <w:t xml:space="preserve"> цього»;</w:t>
      </w:r>
    </w:p>
    <w:p w14:paraId="20F69720" w14:textId="751CB9CE" w:rsidR="00D6675C" w:rsidRDefault="00207D58"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w:t>
      </w:r>
      <w:r w:rsidR="0011594D">
        <w:rPr>
          <w:rFonts w:ascii="Times New Roman" w:eastAsia="Times New Roman" w:hAnsi="Times New Roman" w:cs="Times New Roman"/>
          <w:sz w:val="28"/>
          <w:szCs w:val="28"/>
          <w:lang w:val="uk-UA"/>
        </w:rPr>
        <w:t xml:space="preserve"> </w:t>
      </w:r>
      <w:r w:rsidR="0011594D" w:rsidRPr="00BA67B4">
        <w:rPr>
          <w:rFonts w:ascii="Times New Roman" w:eastAsia="Times New Roman" w:hAnsi="Times New Roman" w:cs="Times New Roman"/>
          <w:sz w:val="28"/>
          <w:szCs w:val="28"/>
          <w:lang w:val="uk-UA"/>
        </w:rPr>
        <w:t>абзац</w:t>
      </w:r>
      <w:r w:rsidR="0011594D">
        <w:rPr>
          <w:rFonts w:ascii="Times New Roman" w:eastAsia="Times New Roman" w:hAnsi="Times New Roman" w:cs="Times New Roman"/>
          <w:sz w:val="28"/>
          <w:szCs w:val="28"/>
          <w:lang w:val="uk-UA"/>
        </w:rPr>
        <w:t>і</w:t>
      </w:r>
      <w:r w:rsidR="0011594D" w:rsidRPr="00BA67B4">
        <w:rPr>
          <w:rFonts w:ascii="Times New Roman" w:eastAsia="Times New Roman" w:hAnsi="Times New Roman" w:cs="Times New Roman"/>
          <w:sz w:val="28"/>
          <w:szCs w:val="28"/>
          <w:lang w:val="uk-UA"/>
        </w:rPr>
        <w:t xml:space="preserve"> </w:t>
      </w:r>
      <w:r w:rsidR="00E63353">
        <w:rPr>
          <w:rFonts w:ascii="Times New Roman" w:eastAsia="Times New Roman" w:hAnsi="Times New Roman" w:cs="Times New Roman"/>
          <w:sz w:val="28"/>
          <w:szCs w:val="28"/>
          <w:lang w:val="uk-UA"/>
        </w:rPr>
        <w:t xml:space="preserve">шостому знак та </w:t>
      </w:r>
      <w:r w:rsidR="0011594D">
        <w:rPr>
          <w:rFonts w:ascii="Times New Roman" w:eastAsia="Times New Roman" w:hAnsi="Times New Roman" w:cs="Times New Roman"/>
          <w:sz w:val="28"/>
          <w:szCs w:val="28"/>
          <w:lang w:val="uk-UA"/>
        </w:rPr>
        <w:t xml:space="preserve">слова «, </w:t>
      </w:r>
      <w:r w:rsidR="0011594D" w:rsidRPr="0011594D">
        <w:rPr>
          <w:rFonts w:ascii="Times New Roman" w:eastAsia="Times New Roman" w:hAnsi="Times New Roman" w:cs="Times New Roman"/>
          <w:sz w:val="28"/>
          <w:szCs w:val="28"/>
          <w:lang w:val="uk-UA"/>
        </w:rPr>
        <w:t>що оприлюднена на вебсайті гарантованого покупця</w:t>
      </w:r>
      <w:r w:rsidR="0011594D">
        <w:rPr>
          <w:rFonts w:ascii="Times New Roman" w:eastAsia="Times New Roman" w:hAnsi="Times New Roman" w:cs="Times New Roman"/>
          <w:sz w:val="28"/>
          <w:szCs w:val="28"/>
          <w:lang w:val="uk-UA"/>
        </w:rPr>
        <w:t>» замінити словами та цифрою «</w:t>
      </w:r>
      <w:r w:rsidR="0011594D" w:rsidRPr="0011594D">
        <w:rPr>
          <w:rFonts w:ascii="Times New Roman" w:eastAsia="Times New Roman" w:hAnsi="Times New Roman" w:cs="Times New Roman"/>
          <w:sz w:val="28"/>
          <w:szCs w:val="28"/>
          <w:lang w:val="uk-UA"/>
        </w:rPr>
        <w:t>додатк</w:t>
      </w:r>
      <w:r w:rsidR="00FE70AB">
        <w:rPr>
          <w:rFonts w:ascii="Times New Roman" w:eastAsia="Times New Roman" w:hAnsi="Times New Roman" w:cs="Times New Roman"/>
          <w:sz w:val="28"/>
          <w:szCs w:val="28"/>
          <w:lang w:val="uk-UA"/>
        </w:rPr>
        <w:t>а</w:t>
      </w:r>
      <w:r w:rsidR="0011594D" w:rsidRPr="0011594D">
        <w:rPr>
          <w:rFonts w:ascii="Times New Roman" w:eastAsia="Times New Roman" w:hAnsi="Times New Roman" w:cs="Times New Roman"/>
          <w:sz w:val="28"/>
          <w:szCs w:val="28"/>
          <w:lang w:val="uk-UA"/>
        </w:rPr>
        <w:t xml:space="preserve"> 4 до типового договору про надання послуги за механізмом ринкової премії</w:t>
      </w:r>
      <w:r w:rsidR="0011594D">
        <w:rPr>
          <w:rFonts w:ascii="Times New Roman" w:eastAsia="Times New Roman" w:hAnsi="Times New Roman" w:cs="Times New Roman"/>
          <w:sz w:val="28"/>
          <w:szCs w:val="28"/>
          <w:lang w:val="uk-UA"/>
        </w:rPr>
        <w:t>»;</w:t>
      </w:r>
    </w:p>
    <w:p w14:paraId="18CE04DE" w14:textId="4E859522" w:rsidR="0011594D" w:rsidRDefault="0011594D"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пункт 3.3 викласти </w:t>
      </w:r>
      <w:r w:rsidR="006A420E">
        <w:rPr>
          <w:rFonts w:ascii="Times New Roman" w:eastAsia="Times New Roman" w:hAnsi="Times New Roman" w:cs="Times New Roman"/>
          <w:sz w:val="28"/>
          <w:szCs w:val="28"/>
          <w:lang w:val="uk-UA"/>
        </w:rPr>
        <w:t xml:space="preserve">в </w:t>
      </w:r>
      <w:r>
        <w:rPr>
          <w:rFonts w:ascii="Times New Roman" w:eastAsia="Times New Roman" w:hAnsi="Times New Roman" w:cs="Times New Roman"/>
          <w:sz w:val="28"/>
          <w:szCs w:val="28"/>
          <w:lang w:val="uk-UA"/>
        </w:rPr>
        <w:t>такій редакції:</w:t>
      </w:r>
    </w:p>
    <w:p w14:paraId="700F0A71" w14:textId="77777777" w:rsidR="0011594D" w:rsidRPr="0011594D" w:rsidRDefault="0011594D" w:rsidP="0011594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11594D">
        <w:rPr>
          <w:rFonts w:ascii="Times New Roman" w:eastAsia="Times New Roman" w:hAnsi="Times New Roman" w:cs="Times New Roman"/>
          <w:sz w:val="28"/>
          <w:szCs w:val="28"/>
          <w:lang w:val="uk-UA"/>
        </w:rPr>
        <w:t>3.3. Гарантований покупець протягом 5 робочих днів з дня отримання заяви та документів, необхідних для укладення договору про надання послуги за механізмом ринкової премії, повертає виробнику за «зеленим» тарифом підписаний зі свого боку примірник договору про надання послуги за механізмом ринкової премії.</w:t>
      </w:r>
    </w:p>
    <w:p w14:paraId="7E38B01C" w14:textId="1905036A" w:rsidR="0011594D" w:rsidRDefault="0011594D" w:rsidP="0011594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11594D">
        <w:rPr>
          <w:rFonts w:ascii="Times New Roman" w:eastAsia="Times New Roman" w:hAnsi="Times New Roman" w:cs="Times New Roman"/>
          <w:sz w:val="28"/>
          <w:szCs w:val="28"/>
          <w:lang w:val="uk-UA"/>
        </w:rPr>
        <w:t>У разі надання документів не в повному обсязі або подання неповної інформації в документах заява щодо укладення договору про надання послуги за механізмом ринкової премії не розглядається, про що гарантований покупець протягом трьох робочих днів з дня отримання заяви письмово повідомляє такого заявника.</w:t>
      </w:r>
      <w:r>
        <w:rPr>
          <w:rFonts w:ascii="Times New Roman" w:eastAsia="Times New Roman" w:hAnsi="Times New Roman" w:cs="Times New Roman"/>
          <w:sz w:val="28"/>
          <w:szCs w:val="28"/>
          <w:lang w:val="uk-UA"/>
        </w:rPr>
        <w:t>»</w:t>
      </w:r>
      <w:r w:rsidR="00FE70AB">
        <w:rPr>
          <w:rFonts w:ascii="Times New Roman" w:eastAsia="Times New Roman" w:hAnsi="Times New Roman" w:cs="Times New Roman"/>
          <w:sz w:val="28"/>
          <w:szCs w:val="28"/>
          <w:lang w:val="uk-UA"/>
        </w:rPr>
        <w:t>;</w:t>
      </w:r>
    </w:p>
    <w:p w14:paraId="5B70C578" w14:textId="77777777" w:rsidR="00FE70AB" w:rsidRDefault="00FE70AB" w:rsidP="0011594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p>
    <w:p w14:paraId="0B2CB0DD" w14:textId="4415B5A7" w:rsidR="0011594D" w:rsidRDefault="0011594D" w:rsidP="0011594D">
      <w:pPr>
        <w:pStyle w:val="a4"/>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глав</w:t>
      </w:r>
      <w:r>
        <w:rPr>
          <w:rFonts w:ascii="Times New Roman" w:eastAsia="Times New Roman" w:hAnsi="Times New Roman" w:cs="Times New Roman"/>
          <w:sz w:val="28"/>
          <w:szCs w:val="28"/>
          <w:lang w:val="uk-UA"/>
        </w:rPr>
        <w:t>у</w:t>
      </w:r>
      <w:r w:rsidRPr="00BA67B4">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8 </w:t>
      </w:r>
      <w:r w:rsidRPr="00BA67B4">
        <w:rPr>
          <w:rFonts w:ascii="Times New Roman" w:eastAsia="Times New Roman" w:hAnsi="Times New Roman" w:cs="Times New Roman"/>
          <w:sz w:val="28"/>
          <w:szCs w:val="28"/>
          <w:lang w:val="uk-UA"/>
        </w:rPr>
        <w:t xml:space="preserve">доповнити новим </w:t>
      </w:r>
      <w:r>
        <w:rPr>
          <w:rFonts w:ascii="Times New Roman" w:eastAsia="Times New Roman" w:hAnsi="Times New Roman" w:cs="Times New Roman"/>
          <w:sz w:val="28"/>
          <w:szCs w:val="28"/>
          <w:lang w:val="uk-UA"/>
        </w:rPr>
        <w:t xml:space="preserve">пунктом </w:t>
      </w:r>
      <w:r w:rsidRPr="00BA67B4">
        <w:rPr>
          <w:rFonts w:ascii="Times New Roman" w:eastAsia="Times New Roman" w:hAnsi="Times New Roman" w:cs="Times New Roman"/>
          <w:sz w:val="28"/>
          <w:szCs w:val="28"/>
          <w:lang w:val="uk-UA"/>
        </w:rPr>
        <w:t>такого змісту</w:t>
      </w:r>
      <w:r>
        <w:rPr>
          <w:rFonts w:ascii="Times New Roman" w:eastAsia="Times New Roman" w:hAnsi="Times New Roman" w:cs="Times New Roman"/>
          <w:sz w:val="28"/>
          <w:szCs w:val="28"/>
          <w:lang w:val="uk-UA"/>
        </w:rPr>
        <w:t>:</w:t>
      </w:r>
    </w:p>
    <w:p w14:paraId="0FE6942C" w14:textId="53F98280" w:rsidR="0011594D" w:rsidRDefault="0011594D" w:rsidP="0011594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11594D">
        <w:rPr>
          <w:rFonts w:ascii="Times New Roman" w:eastAsia="Times New Roman" w:hAnsi="Times New Roman" w:cs="Times New Roman"/>
          <w:sz w:val="28"/>
          <w:szCs w:val="28"/>
          <w:lang w:val="uk-UA"/>
        </w:rPr>
        <w:t>«8.5. Обсяг відпуску електричної енергії установкою зберігання у складі генеруючих одиниць продавця за механізмом ринкової премії не враховується при визначенні вартості послуги за механізмом ринкової премії.»</w:t>
      </w:r>
      <w:r w:rsidR="00D008EE">
        <w:rPr>
          <w:rFonts w:ascii="Times New Roman" w:eastAsia="Times New Roman" w:hAnsi="Times New Roman" w:cs="Times New Roman"/>
          <w:sz w:val="28"/>
          <w:szCs w:val="28"/>
          <w:lang w:val="uk-UA"/>
        </w:rPr>
        <w:t>;</w:t>
      </w:r>
    </w:p>
    <w:p w14:paraId="434BFFFD" w14:textId="77777777" w:rsidR="00D008EE" w:rsidRPr="0011594D" w:rsidRDefault="00D008EE" w:rsidP="0011594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p>
    <w:p w14:paraId="15CC49EF" w14:textId="5026FC9A" w:rsidR="00D04ADC" w:rsidRPr="00BA67B4" w:rsidRDefault="00D04ADC" w:rsidP="00D04ADC">
      <w:pPr>
        <w:pStyle w:val="a4"/>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 xml:space="preserve">у главі </w:t>
      </w:r>
      <w:r>
        <w:rPr>
          <w:rFonts w:ascii="Times New Roman" w:eastAsia="Times New Roman" w:hAnsi="Times New Roman" w:cs="Times New Roman"/>
          <w:sz w:val="28"/>
          <w:szCs w:val="28"/>
          <w:lang w:val="uk-UA"/>
        </w:rPr>
        <w:t>12</w:t>
      </w:r>
      <w:r w:rsidRPr="00BA67B4">
        <w:rPr>
          <w:rFonts w:ascii="Times New Roman" w:eastAsia="Times New Roman" w:hAnsi="Times New Roman" w:cs="Times New Roman"/>
          <w:sz w:val="28"/>
          <w:szCs w:val="28"/>
          <w:lang w:val="uk-UA"/>
        </w:rPr>
        <w:t>:</w:t>
      </w:r>
    </w:p>
    <w:p w14:paraId="4028CEB8" w14:textId="48F978B3" w:rsidR="0011594D" w:rsidRDefault="00D04ADC"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абзац </w:t>
      </w:r>
      <w:r w:rsidR="00E63353">
        <w:rPr>
          <w:rFonts w:ascii="Times New Roman" w:eastAsia="Times New Roman" w:hAnsi="Times New Roman" w:cs="Times New Roman"/>
          <w:sz w:val="28"/>
          <w:szCs w:val="28"/>
          <w:lang w:val="uk-UA"/>
        </w:rPr>
        <w:t xml:space="preserve">другий </w:t>
      </w:r>
      <w:r>
        <w:rPr>
          <w:rFonts w:ascii="Times New Roman" w:eastAsia="Times New Roman" w:hAnsi="Times New Roman" w:cs="Times New Roman"/>
          <w:sz w:val="28"/>
          <w:szCs w:val="28"/>
          <w:lang w:val="uk-UA"/>
        </w:rPr>
        <w:t xml:space="preserve">пункту 12.2 </w:t>
      </w:r>
      <w:r w:rsidR="00D008EE">
        <w:rPr>
          <w:rFonts w:ascii="Times New Roman" w:eastAsia="Times New Roman" w:hAnsi="Times New Roman" w:cs="Times New Roman"/>
          <w:sz w:val="28"/>
          <w:szCs w:val="28"/>
          <w:lang w:val="uk-UA"/>
        </w:rPr>
        <w:t xml:space="preserve">доповнити знаками та словами </w:t>
      </w:r>
      <w:r>
        <w:rPr>
          <w:rFonts w:ascii="Times New Roman" w:eastAsia="Times New Roman" w:hAnsi="Times New Roman" w:cs="Times New Roman"/>
          <w:sz w:val="28"/>
          <w:szCs w:val="28"/>
          <w:lang w:val="uk-UA"/>
        </w:rPr>
        <w:t>«</w:t>
      </w:r>
      <w:r w:rsidRPr="00D04ADC">
        <w:rPr>
          <w:rFonts w:ascii="Times New Roman" w:eastAsia="Times New Roman" w:hAnsi="Times New Roman" w:cs="Times New Roman"/>
          <w:sz w:val="28"/>
          <w:szCs w:val="28"/>
          <w:lang w:val="uk-UA"/>
        </w:rPr>
        <w:t>, без урахування обсягів електричної енергії, відпущених установкою зберігання енергії;</w:t>
      </w:r>
      <w:r>
        <w:rPr>
          <w:rFonts w:ascii="Times New Roman" w:eastAsia="Times New Roman" w:hAnsi="Times New Roman" w:cs="Times New Roman"/>
          <w:sz w:val="28"/>
          <w:szCs w:val="28"/>
          <w:lang w:val="uk-UA"/>
        </w:rPr>
        <w:t>»;</w:t>
      </w:r>
    </w:p>
    <w:p w14:paraId="2D2C1F81" w14:textId="6D1082CC" w:rsidR="00D04ADC" w:rsidRDefault="00B07B81"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підпункт 2 пункту 12.6 після слова «</w:t>
      </w:r>
      <w:r w:rsidR="00ED6B00" w:rsidRPr="00ED6B00">
        <w:rPr>
          <w:rFonts w:ascii="Times New Roman" w:eastAsia="Times New Roman" w:hAnsi="Times New Roman" w:cs="Times New Roman"/>
          <w:sz w:val="28"/>
          <w:szCs w:val="28"/>
          <w:lang w:val="uk-UA"/>
        </w:rPr>
        <w:t>одиницях</w:t>
      </w:r>
      <w:r>
        <w:rPr>
          <w:rFonts w:ascii="Times New Roman" w:eastAsia="Times New Roman" w:hAnsi="Times New Roman" w:cs="Times New Roman"/>
          <w:sz w:val="28"/>
          <w:szCs w:val="28"/>
          <w:lang w:val="uk-UA"/>
        </w:rPr>
        <w:t xml:space="preserve">» доповнити </w:t>
      </w:r>
      <w:r w:rsidR="00ED6B00">
        <w:rPr>
          <w:rFonts w:ascii="Times New Roman" w:eastAsia="Times New Roman" w:hAnsi="Times New Roman" w:cs="Times New Roman"/>
          <w:sz w:val="28"/>
          <w:szCs w:val="28"/>
          <w:lang w:val="uk-UA"/>
        </w:rPr>
        <w:t xml:space="preserve">словами та знаками </w:t>
      </w:r>
      <w:r>
        <w:rPr>
          <w:rFonts w:ascii="Times New Roman" w:eastAsia="Times New Roman" w:hAnsi="Times New Roman" w:cs="Times New Roman"/>
          <w:sz w:val="28"/>
          <w:szCs w:val="28"/>
          <w:lang w:val="uk-UA"/>
        </w:rPr>
        <w:t>«</w:t>
      </w:r>
      <w:r w:rsidR="00ED6B00" w:rsidRPr="00ED6B00">
        <w:rPr>
          <w:rFonts w:ascii="Times New Roman" w:eastAsia="Times New Roman" w:hAnsi="Times New Roman" w:cs="Times New Roman"/>
          <w:sz w:val="28"/>
          <w:szCs w:val="28"/>
          <w:lang w:val="uk-UA"/>
        </w:rPr>
        <w:t>без урахування обсягів електричної енергії, відпущених установкою зберігання енергії,</w:t>
      </w:r>
      <w:r>
        <w:rPr>
          <w:rFonts w:ascii="Times New Roman" w:eastAsia="Times New Roman" w:hAnsi="Times New Roman" w:cs="Times New Roman"/>
          <w:sz w:val="28"/>
          <w:szCs w:val="28"/>
          <w:lang w:val="uk-UA"/>
        </w:rPr>
        <w:t>»</w:t>
      </w:r>
      <w:r w:rsidR="00ED6B00">
        <w:rPr>
          <w:rFonts w:ascii="Times New Roman" w:eastAsia="Times New Roman" w:hAnsi="Times New Roman" w:cs="Times New Roman"/>
          <w:sz w:val="28"/>
          <w:szCs w:val="28"/>
          <w:lang w:val="uk-UA"/>
        </w:rPr>
        <w:t>;</w:t>
      </w:r>
    </w:p>
    <w:p w14:paraId="662E6F57" w14:textId="25983EF3" w:rsidR="00D04ADC" w:rsidRDefault="00E63353"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абзац третій пункту 12.9 після слова та літери «</w:t>
      </w:r>
      <w:r w:rsidRPr="005753BE">
        <w:rPr>
          <w:rFonts w:ascii="Times New Roman" w:eastAsia="Times New Roman" w:hAnsi="Times New Roman" w:cs="Times New Roman"/>
          <w:sz w:val="28"/>
          <w:szCs w:val="28"/>
          <w:lang w:val="uk-UA"/>
        </w:rPr>
        <w:t>премії </w:t>
      </w:r>
      <w:r w:rsidRPr="00417B66">
        <w:rPr>
          <w:rFonts w:ascii="Times New Roman" w:eastAsia="Times New Roman" w:hAnsi="Times New Roman" w:cs="Times New Roman"/>
          <w:i/>
          <w:sz w:val="28"/>
          <w:szCs w:val="28"/>
          <w:lang w:val="uk-UA"/>
        </w:rPr>
        <w:t>p</w:t>
      </w:r>
      <w:r>
        <w:rPr>
          <w:rFonts w:ascii="Times New Roman" w:eastAsia="Times New Roman" w:hAnsi="Times New Roman" w:cs="Times New Roman"/>
          <w:sz w:val="28"/>
          <w:szCs w:val="28"/>
          <w:lang w:val="uk-UA"/>
        </w:rPr>
        <w:t xml:space="preserve">» доповнити знаками </w:t>
      </w:r>
      <w:r w:rsidR="00984E1D">
        <w:rPr>
          <w:rFonts w:ascii="Times New Roman" w:eastAsia="Times New Roman" w:hAnsi="Times New Roman" w:cs="Times New Roman"/>
          <w:sz w:val="28"/>
          <w:szCs w:val="28"/>
          <w:lang w:val="uk-UA"/>
        </w:rPr>
        <w:t xml:space="preserve">та словами </w:t>
      </w:r>
      <w:r>
        <w:rPr>
          <w:rFonts w:ascii="Times New Roman" w:eastAsia="Times New Roman" w:hAnsi="Times New Roman" w:cs="Times New Roman"/>
          <w:sz w:val="28"/>
          <w:szCs w:val="28"/>
          <w:lang w:val="uk-UA"/>
        </w:rPr>
        <w:t>«</w:t>
      </w:r>
      <w:r w:rsidR="005753BE" w:rsidRPr="005753BE">
        <w:rPr>
          <w:rFonts w:ascii="Times New Roman" w:eastAsia="Times New Roman" w:hAnsi="Times New Roman" w:cs="Times New Roman"/>
          <w:sz w:val="28"/>
          <w:szCs w:val="28"/>
          <w:lang w:val="uk-UA"/>
        </w:rPr>
        <w:t>, без урахування обсягу електричної енергії, відпущеної установками зберігання, приєднаними до електричних мереж цієї генеруючої одиниці,</w:t>
      </w:r>
      <w:r>
        <w:rPr>
          <w:rFonts w:ascii="Times New Roman" w:eastAsia="Times New Roman" w:hAnsi="Times New Roman" w:cs="Times New Roman"/>
          <w:sz w:val="28"/>
          <w:szCs w:val="28"/>
          <w:lang w:val="uk-UA"/>
        </w:rPr>
        <w:t>»</w:t>
      </w:r>
      <w:r w:rsidR="005753BE">
        <w:rPr>
          <w:rFonts w:ascii="Times New Roman" w:eastAsia="Times New Roman" w:hAnsi="Times New Roman" w:cs="Times New Roman"/>
          <w:sz w:val="28"/>
          <w:szCs w:val="28"/>
          <w:lang w:val="uk-UA"/>
        </w:rPr>
        <w:t>.</w:t>
      </w:r>
    </w:p>
    <w:p w14:paraId="142357FC" w14:textId="77777777" w:rsidR="00D6675C" w:rsidRPr="00BA67B4" w:rsidRDefault="00D6675C">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p>
    <w:p w14:paraId="6695FAB3" w14:textId="75B721CC" w:rsidR="00A15083" w:rsidRPr="000A1423" w:rsidRDefault="000A1423" w:rsidP="009933FA">
      <w:pPr>
        <w:numPr>
          <w:ilvl w:val="0"/>
          <w:numId w:val="9"/>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w:t>
      </w:r>
      <w:r w:rsidRPr="000A1423">
        <w:rPr>
          <w:rFonts w:ascii="Times New Roman" w:eastAsia="Times New Roman" w:hAnsi="Times New Roman" w:cs="Times New Roman"/>
          <w:sz w:val="28"/>
          <w:szCs w:val="28"/>
          <w:lang w:val="uk-UA"/>
        </w:rPr>
        <w:t>одаток 2 до</w:t>
      </w:r>
      <w:r w:rsidR="00B667C5" w:rsidRPr="000A1423">
        <w:rPr>
          <w:rFonts w:ascii="Times New Roman" w:eastAsia="Times New Roman" w:hAnsi="Times New Roman" w:cs="Times New Roman"/>
          <w:sz w:val="28"/>
          <w:szCs w:val="28"/>
          <w:lang w:val="uk-UA"/>
        </w:rPr>
        <w:t xml:space="preserve"> Типово</w:t>
      </w:r>
      <w:r w:rsidRPr="000A1423">
        <w:rPr>
          <w:rFonts w:ascii="Times New Roman" w:eastAsia="Times New Roman" w:hAnsi="Times New Roman" w:cs="Times New Roman"/>
          <w:sz w:val="28"/>
          <w:szCs w:val="28"/>
          <w:lang w:val="uk-UA"/>
        </w:rPr>
        <w:t>го</w:t>
      </w:r>
      <w:r w:rsidR="00B667C5" w:rsidRPr="000A1423">
        <w:rPr>
          <w:rFonts w:ascii="Times New Roman" w:eastAsia="Times New Roman" w:hAnsi="Times New Roman" w:cs="Times New Roman"/>
          <w:sz w:val="28"/>
          <w:szCs w:val="28"/>
          <w:lang w:val="uk-UA"/>
        </w:rPr>
        <w:t xml:space="preserve"> договор</w:t>
      </w:r>
      <w:r w:rsidRPr="000A1423">
        <w:rPr>
          <w:rFonts w:ascii="Times New Roman" w:eastAsia="Times New Roman" w:hAnsi="Times New Roman" w:cs="Times New Roman"/>
          <w:sz w:val="28"/>
          <w:szCs w:val="28"/>
          <w:lang w:val="uk-UA"/>
        </w:rPr>
        <w:t>у</w:t>
      </w:r>
      <w:r w:rsidR="00B667C5" w:rsidRPr="000A1423">
        <w:rPr>
          <w:rFonts w:ascii="Times New Roman" w:eastAsia="Times New Roman" w:hAnsi="Times New Roman" w:cs="Times New Roman"/>
          <w:sz w:val="28"/>
          <w:szCs w:val="28"/>
          <w:lang w:val="uk-UA"/>
        </w:rPr>
        <w:t xml:space="preserve"> </w:t>
      </w:r>
      <w:r w:rsidR="00604D1B" w:rsidRPr="000A1423">
        <w:rPr>
          <w:rFonts w:ascii="Times New Roman" w:eastAsia="Times New Roman" w:hAnsi="Times New Roman" w:cs="Times New Roman"/>
          <w:sz w:val="28"/>
          <w:szCs w:val="28"/>
          <w:lang w:val="uk-UA"/>
        </w:rPr>
        <w:t>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r w:rsidRPr="000A1423">
        <w:rPr>
          <w:rFonts w:ascii="Times New Roman" w:eastAsia="Times New Roman" w:hAnsi="Times New Roman" w:cs="Times New Roman"/>
          <w:sz w:val="28"/>
          <w:szCs w:val="28"/>
          <w:lang w:val="uk-UA"/>
        </w:rPr>
        <w:t xml:space="preserve"> </w:t>
      </w:r>
      <w:r w:rsidR="00A15083" w:rsidRPr="000A1423">
        <w:rPr>
          <w:rFonts w:ascii="Times New Roman" w:eastAsia="Times New Roman" w:hAnsi="Times New Roman" w:cs="Times New Roman"/>
          <w:sz w:val="28"/>
          <w:szCs w:val="28"/>
          <w:lang w:val="uk-UA"/>
        </w:rPr>
        <w:t xml:space="preserve">викласти </w:t>
      </w:r>
      <w:r w:rsidR="006A420E">
        <w:rPr>
          <w:rFonts w:ascii="Times New Roman" w:eastAsia="Times New Roman" w:hAnsi="Times New Roman" w:cs="Times New Roman"/>
          <w:sz w:val="28"/>
          <w:szCs w:val="28"/>
          <w:lang w:val="uk-UA"/>
        </w:rPr>
        <w:t>в</w:t>
      </w:r>
      <w:r w:rsidR="006A420E" w:rsidRPr="000A1423">
        <w:rPr>
          <w:rFonts w:ascii="Times New Roman" w:eastAsia="Times New Roman" w:hAnsi="Times New Roman" w:cs="Times New Roman"/>
          <w:sz w:val="28"/>
          <w:szCs w:val="28"/>
          <w:lang w:val="uk-UA"/>
        </w:rPr>
        <w:t xml:space="preserve"> </w:t>
      </w:r>
      <w:r w:rsidR="007E7C7A" w:rsidRPr="000A1423">
        <w:rPr>
          <w:rFonts w:ascii="Times New Roman" w:eastAsia="Times New Roman" w:hAnsi="Times New Roman" w:cs="Times New Roman"/>
          <w:sz w:val="28"/>
          <w:szCs w:val="28"/>
          <w:lang w:val="uk-UA"/>
        </w:rPr>
        <w:t xml:space="preserve">новій </w:t>
      </w:r>
      <w:r w:rsidR="00A15083" w:rsidRPr="000A1423">
        <w:rPr>
          <w:rFonts w:ascii="Times New Roman" w:eastAsia="Times New Roman" w:hAnsi="Times New Roman" w:cs="Times New Roman"/>
          <w:sz w:val="28"/>
          <w:szCs w:val="28"/>
          <w:lang w:val="uk-UA"/>
        </w:rPr>
        <w:t>редакції</w:t>
      </w:r>
      <w:r w:rsidR="000E1F60" w:rsidRPr="000A1423">
        <w:rPr>
          <w:rFonts w:ascii="Times New Roman" w:eastAsia="Times New Roman" w:hAnsi="Times New Roman" w:cs="Times New Roman"/>
          <w:sz w:val="28"/>
          <w:szCs w:val="28"/>
          <w:lang w:val="uk-UA"/>
        </w:rPr>
        <w:t>, що додається</w:t>
      </w:r>
      <w:r w:rsidR="00A93965" w:rsidRPr="000A1423">
        <w:rPr>
          <w:rFonts w:ascii="Times New Roman" w:eastAsia="Times New Roman" w:hAnsi="Times New Roman" w:cs="Times New Roman"/>
          <w:sz w:val="28"/>
          <w:szCs w:val="28"/>
          <w:lang w:val="uk-UA"/>
        </w:rPr>
        <w:t>.</w:t>
      </w:r>
    </w:p>
    <w:p w14:paraId="22BFA4A2" w14:textId="77777777" w:rsidR="00B667C5" w:rsidRPr="00BA67B4" w:rsidRDefault="00B667C5" w:rsidP="00CF1B0C">
      <w:pPr>
        <w:spacing w:after="0" w:line="240" w:lineRule="auto"/>
        <w:ind w:firstLine="851"/>
        <w:jc w:val="both"/>
        <w:rPr>
          <w:rFonts w:ascii="Times New Roman" w:eastAsia="Times New Roman" w:hAnsi="Times New Roman" w:cs="Times New Roman"/>
          <w:sz w:val="28"/>
          <w:szCs w:val="28"/>
          <w:lang w:val="uk-UA"/>
        </w:rPr>
      </w:pPr>
    </w:p>
    <w:p w14:paraId="4236DB6A" w14:textId="77777777" w:rsidR="00D6675C" w:rsidRPr="00BA67B4" w:rsidRDefault="00D6675C">
      <w:pPr>
        <w:spacing w:after="0" w:line="240" w:lineRule="auto"/>
        <w:ind w:firstLine="851"/>
        <w:jc w:val="both"/>
        <w:rPr>
          <w:rFonts w:ascii="Times New Roman" w:eastAsia="Times New Roman" w:hAnsi="Times New Roman" w:cs="Times New Roman"/>
          <w:sz w:val="28"/>
          <w:szCs w:val="28"/>
          <w:lang w:val="uk-UA"/>
        </w:rPr>
      </w:pPr>
    </w:p>
    <w:p w14:paraId="4D8C529D" w14:textId="77777777" w:rsidR="0034124D" w:rsidRPr="00BA67B4" w:rsidRDefault="0034124D">
      <w:pPr>
        <w:spacing w:after="0" w:line="240" w:lineRule="auto"/>
        <w:ind w:firstLine="851"/>
        <w:jc w:val="both"/>
        <w:rPr>
          <w:rFonts w:ascii="Times New Roman" w:eastAsia="Times New Roman" w:hAnsi="Times New Roman" w:cs="Times New Roman"/>
          <w:sz w:val="28"/>
          <w:szCs w:val="28"/>
          <w:lang w:val="uk-UA"/>
        </w:rPr>
      </w:pPr>
    </w:p>
    <w:p w14:paraId="1B4A3A76" w14:textId="77777777" w:rsidR="00E65A92" w:rsidRPr="00BA67B4" w:rsidRDefault="00604D1B">
      <w:pPr>
        <w:spacing w:after="0" w:line="240" w:lineRule="auto"/>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 xml:space="preserve">Директор </w:t>
      </w:r>
    </w:p>
    <w:p w14:paraId="09B18A27" w14:textId="77777777" w:rsidR="00D6675C" w:rsidRPr="00BA67B4" w:rsidRDefault="00604D1B">
      <w:pPr>
        <w:spacing w:after="0" w:line="240" w:lineRule="auto"/>
        <w:jc w:val="both"/>
        <w:rPr>
          <w:rFonts w:ascii="Times New Roman" w:eastAsia="Times New Roman" w:hAnsi="Times New Roman" w:cs="Times New Roman"/>
          <w:sz w:val="28"/>
          <w:szCs w:val="28"/>
          <w:lang w:val="uk-UA"/>
        </w:rPr>
      </w:pPr>
      <w:r w:rsidRPr="00BA67B4">
        <w:rPr>
          <w:rFonts w:ascii="Times New Roman" w:eastAsia="Times New Roman" w:hAnsi="Times New Roman" w:cs="Times New Roman"/>
          <w:sz w:val="28"/>
          <w:szCs w:val="28"/>
          <w:lang w:val="uk-UA"/>
        </w:rPr>
        <w:t>Департаменту енергоринку</w:t>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r>
      <w:r w:rsidRPr="00BA67B4">
        <w:rPr>
          <w:rFonts w:ascii="Times New Roman" w:eastAsia="Times New Roman" w:hAnsi="Times New Roman" w:cs="Times New Roman"/>
          <w:sz w:val="28"/>
          <w:szCs w:val="28"/>
          <w:lang w:val="uk-UA"/>
        </w:rPr>
        <w:tab/>
      </w:r>
      <w:r w:rsidR="00E65A92" w:rsidRPr="00BA67B4">
        <w:rPr>
          <w:rFonts w:ascii="Times New Roman" w:eastAsia="Times New Roman" w:hAnsi="Times New Roman" w:cs="Times New Roman"/>
          <w:sz w:val="28"/>
          <w:szCs w:val="28"/>
          <w:lang w:val="uk-UA"/>
        </w:rPr>
        <w:t xml:space="preserve">                        </w:t>
      </w:r>
      <w:r w:rsidRPr="00BA67B4">
        <w:rPr>
          <w:rFonts w:ascii="Times New Roman" w:eastAsia="Times New Roman" w:hAnsi="Times New Roman" w:cs="Times New Roman"/>
          <w:sz w:val="28"/>
          <w:szCs w:val="28"/>
          <w:lang w:val="uk-UA"/>
        </w:rPr>
        <w:t xml:space="preserve"> Ілля СІДОРОВ</w:t>
      </w:r>
    </w:p>
    <w:p w14:paraId="7B0DA001" w14:textId="77777777" w:rsidR="00D6675C" w:rsidRPr="00BA67B4" w:rsidRDefault="00D6675C">
      <w:pPr>
        <w:spacing w:after="0" w:line="240" w:lineRule="auto"/>
        <w:ind w:firstLine="851"/>
        <w:jc w:val="both"/>
        <w:rPr>
          <w:rFonts w:ascii="Times New Roman" w:eastAsia="Times New Roman" w:hAnsi="Times New Roman" w:cs="Times New Roman"/>
          <w:sz w:val="28"/>
          <w:szCs w:val="28"/>
          <w:lang w:val="uk-UA"/>
        </w:rPr>
      </w:pPr>
    </w:p>
    <w:p w14:paraId="54C03C26" w14:textId="77777777" w:rsidR="00D6675C" w:rsidRPr="00BA67B4" w:rsidRDefault="00D6675C">
      <w:pPr>
        <w:spacing w:after="0" w:line="240" w:lineRule="auto"/>
        <w:ind w:firstLine="851"/>
        <w:jc w:val="both"/>
        <w:rPr>
          <w:rFonts w:ascii="Times New Roman" w:eastAsia="Times New Roman" w:hAnsi="Times New Roman" w:cs="Times New Roman"/>
          <w:sz w:val="28"/>
          <w:szCs w:val="28"/>
          <w:lang w:val="uk-UA"/>
        </w:rPr>
      </w:pPr>
    </w:p>
    <w:p w14:paraId="6DD06C52" w14:textId="77777777" w:rsidR="00154F9B" w:rsidRPr="00BA67B4" w:rsidRDefault="008F7BC8">
      <w:pPr>
        <w:rPr>
          <w:rFonts w:ascii="Times New Roman" w:eastAsia="Times New Roman" w:hAnsi="Times New Roman" w:cs="Times New Roman"/>
          <w:sz w:val="28"/>
          <w:szCs w:val="28"/>
          <w:lang w:val="uk-UA"/>
        </w:rPr>
        <w:sectPr w:rsidR="00154F9B" w:rsidRPr="00BA67B4" w:rsidSect="00127A4E">
          <w:headerReference w:type="default" r:id="rId10"/>
          <w:pgSz w:w="11906" w:h="16838"/>
          <w:pgMar w:top="1134" w:right="851" w:bottom="992" w:left="1701" w:header="709" w:footer="709" w:gutter="0"/>
          <w:pgNumType w:start="1"/>
          <w:cols w:space="720"/>
          <w:titlePg/>
          <w:docGrid w:linePitch="299"/>
        </w:sectPr>
      </w:pPr>
      <w:r w:rsidRPr="00BA67B4">
        <w:rPr>
          <w:rFonts w:ascii="Times New Roman" w:eastAsia="Times New Roman" w:hAnsi="Times New Roman" w:cs="Times New Roman"/>
          <w:sz w:val="28"/>
          <w:szCs w:val="28"/>
          <w:lang w:val="uk-UA"/>
        </w:rPr>
        <w:br w:type="page"/>
      </w:r>
    </w:p>
    <w:p w14:paraId="3B409CCA" w14:textId="77777777" w:rsidR="00261293" w:rsidRPr="00BA67B4" w:rsidRDefault="00154F9B" w:rsidP="002B7C1D">
      <w:pPr>
        <w:pStyle w:val="af4"/>
        <w:spacing w:before="0" w:beforeAutospacing="0" w:after="0" w:afterAutospacing="0"/>
        <w:ind w:left="7938"/>
      </w:pPr>
      <w:r w:rsidRPr="00BA67B4">
        <w:lastRenderedPageBreak/>
        <w:t xml:space="preserve">Додаток 2 </w:t>
      </w:r>
    </w:p>
    <w:p w14:paraId="38CBB93D" w14:textId="77777777" w:rsidR="00154F9B" w:rsidRPr="00BA67B4" w:rsidRDefault="00154F9B" w:rsidP="002B7C1D">
      <w:pPr>
        <w:pStyle w:val="af4"/>
        <w:spacing w:before="0" w:beforeAutospacing="0" w:after="0" w:afterAutospacing="0"/>
        <w:ind w:left="7938"/>
      </w:pPr>
      <w:r w:rsidRPr="00BA67B4">
        <w:t xml:space="preserve">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w:t>
      </w:r>
    </w:p>
    <w:p w14:paraId="7A8E3A6A" w14:textId="77777777" w:rsidR="00154F9B" w:rsidRPr="00BA67B4" w:rsidRDefault="00154F9B" w:rsidP="002B7C1D">
      <w:pPr>
        <w:pStyle w:val="af4"/>
        <w:spacing w:before="0" w:beforeAutospacing="0" w:after="0" w:afterAutospacing="0"/>
        <w:ind w:left="7938"/>
      </w:pPr>
      <w:r w:rsidRPr="00BA67B4">
        <w:br w:type="textWrapping" w:clear="all"/>
      </w:r>
    </w:p>
    <w:p w14:paraId="3D63EBDE" w14:textId="77777777" w:rsidR="00154F9B" w:rsidRPr="00BA67B4" w:rsidRDefault="00154F9B" w:rsidP="00154F9B">
      <w:pPr>
        <w:pStyle w:val="3"/>
        <w:spacing w:before="0" w:after="0"/>
        <w:jc w:val="center"/>
        <w:rPr>
          <w:rFonts w:ascii="Times New Roman" w:eastAsia="Times New Roman" w:hAnsi="Times New Roman" w:cs="Times New Roman"/>
          <w:b w:val="0"/>
          <w:sz w:val="24"/>
          <w:szCs w:val="24"/>
          <w:lang w:val="uk-UA"/>
        </w:rPr>
      </w:pPr>
      <w:r w:rsidRPr="00BA67B4">
        <w:rPr>
          <w:rFonts w:ascii="Times New Roman" w:eastAsia="Times New Roman" w:hAnsi="Times New Roman" w:cs="Times New Roman"/>
          <w:b w:val="0"/>
          <w:sz w:val="24"/>
          <w:szCs w:val="24"/>
          <w:lang w:val="uk-UA"/>
        </w:rPr>
        <w:t>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___.___.20__</w:t>
      </w:r>
      <w:r w:rsidRPr="00BA67B4">
        <w:rPr>
          <w:rFonts w:ascii="Times New Roman" w:eastAsia="Times New Roman" w:hAnsi="Times New Roman" w:cs="Times New Roman"/>
          <w:b w:val="0"/>
          <w:sz w:val="24"/>
          <w:szCs w:val="24"/>
          <w:lang w:val="uk-UA"/>
        </w:rPr>
        <w:br/>
        <w:t>до Договору від ___.___.20__ № ___________</w:t>
      </w:r>
    </w:p>
    <w:p w14:paraId="3D5C8B20" w14:textId="77777777" w:rsidR="00154F9B" w:rsidRPr="00BA67B4" w:rsidRDefault="00154F9B" w:rsidP="00154F9B">
      <w:pPr>
        <w:pStyle w:val="af4"/>
        <w:spacing w:before="0" w:beforeAutospacing="0" w:after="0" w:afterAutospacing="0"/>
        <w:jc w:val="center"/>
      </w:pPr>
      <w:r w:rsidRPr="00BA67B4">
        <w:t>м. Київ</w:t>
      </w:r>
    </w:p>
    <w:p w14:paraId="22521E8C" w14:textId="77777777" w:rsidR="00154F9B" w:rsidRPr="00BA67B4" w:rsidRDefault="00154F9B" w:rsidP="00154F9B">
      <w:pPr>
        <w:pStyle w:val="af4"/>
        <w:spacing w:before="0" w:beforeAutospacing="0" w:after="0" w:afterAutospacing="0"/>
        <w:jc w:val="right"/>
      </w:pPr>
      <w:r w:rsidRPr="00BA67B4">
        <w:t>"</w:t>
      </w:r>
      <w:r w:rsidR="002B7C1D" w:rsidRPr="00BA67B4">
        <w:t>___</w:t>
      </w:r>
      <w:r w:rsidRPr="00BA67B4">
        <w:t>" ____________ 20__ р.</w:t>
      </w:r>
    </w:p>
    <w:p w14:paraId="436AA51F" w14:textId="4A45DAF8" w:rsidR="00154F9B" w:rsidRPr="00BA67B4" w:rsidRDefault="00154F9B" w:rsidP="002B7C1D">
      <w:pPr>
        <w:pStyle w:val="af4"/>
        <w:spacing w:before="240" w:beforeAutospacing="0" w:after="0" w:afterAutospacing="0"/>
        <w:jc w:val="both"/>
      </w:pPr>
      <w:r w:rsidRPr="00BA67B4">
        <w:t xml:space="preserve">___________________________________ (назва підприємства) (код ЄДРПОУ __________) в особі _____________________ (посада та П. І. Б. уповноваженої особи), що діє на підставі ____________________________________ (далі </w:t>
      </w:r>
      <w:r w:rsidR="006A420E">
        <w:t>–</w:t>
      </w:r>
      <w:r w:rsidR="006A420E" w:rsidRPr="00BA67B4">
        <w:t xml:space="preserve"> </w:t>
      </w:r>
      <w:r w:rsidRPr="00BA67B4">
        <w:t xml:space="preserve">Замовник), з однієї сторони, та ____________________________________ (назва підприємства) (код ЄДРПОУ _______) в особі (посада та П. І. Б. уповноваженої особи), що діє на підставі ______________ (далі </w:t>
      </w:r>
      <w:r w:rsidR="006A420E">
        <w:t>–</w:t>
      </w:r>
      <w:r w:rsidR="006A420E" w:rsidRPr="00BA67B4">
        <w:t xml:space="preserve"> </w:t>
      </w:r>
      <w:r w:rsidRPr="00BA67B4">
        <w:t xml:space="preserve">Постачальник послуг), з іншої сторони (далі разом </w:t>
      </w:r>
      <w:r w:rsidR="006A420E">
        <w:t>–</w:t>
      </w:r>
      <w:r w:rsidR="006A420E" w:rsidRPr="00BA67B4">
        <w:t xml:space="preserve"> </w:t>
      </w:r>
      <w:r w:rsidRPr="00BA67B4">
        <w:t>Сторони), склали цей Акт про таке:</w:t>
      </w:r>
    </w:p>
    <w:p w14:paraId="6D4D5BF1" w14:textId="77777777" w:rsidR="00154F9B" w:rsidRPr="00BA67B4" w:rsidRDefault="00154F9B" w:rsidP="00154F9B">
      <w:pPr>
        <w:pStyle w:val="af4"/>
        <w:spacing w:before="0" w:beforeAutospacing="0" w:after="0" w:afterAutospacing="0"/>
        <w:jc w:val="both"/>
      </w:pPr>
    </w:p>
    <w:p w14:paraId="4BCD29E8" w14:textId="77777777" w:rsidR="00154F9B" w:rsidRPr="00BA67B4" w:rsidRDefault="00154F9B" w:rsidP="002B7C1D">
      <w:pPr>
        <w:pStyle w:val="af4"/>
        <w:numPr>
          <w:ilvl w:val="0"/>
          <w:numId w:val="11"/>
        </w:numPr>
        <w:tabs>
          <w:tab w:val="left" w:pos="284"/>
        </w:tabs>
        <w:spacing w:before="0" w:beforeAutospacing="0" w:after="240" w:afterAutospacing="0"/>
        <w:ind w:left="0" w:firstLine="0"/>
        <w:jc w:val="both"/>
      </w:pPr>
      <w:r w:rsidRPr="00BA67B4">
        <w:t>У зв'язку з коригуванням фактичних обсягів купівлі електричної енергії, виробленої генеруючими установками приватного домогосподарства (інші підстави, що вказуються), Сторони домовилися здійснити коригування обсягу та вартості послуги, які зазначені в Акті №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___.___.20__ до Договору від ___.___.20__ № ___ за таким розрахунком:</w:t>
      </w:r>
    </w:p>
    <w:tbl>
      <w:tblPr>
        <w:tblW w:w="5000" w:type="pct"/>
        <w:tblCellSpacing w:w="18" w:type="dxa"/>
        <w:tblCellMar>
          <w:top w:w="24" w:type="dxa"/>
          <w:left w:w="24" w:type="dxa"/>
          <w:bottom w:w="24" w:type="dxa"/>
          <w:right w:w="24" w:type="dxa"/>
        </w:tblCellMar>
        <w:tblLook w:val="04A0" w:firstRow="1" w:lastRow="0" w:firstColumn="1" w:lastColumn="0" w:noHBand="0" w:noVBand="1"/>
      </w:tblPr>
      <w:tblGrid>
        <w:gridCol w:w="15168"/>
      </w:tblGrid>
      <w:tr w:rsidR="00154F9B" w:rsidRPr="00BA67B4" w14:paraId="074EB568" w14:textId="77777777" w:rsidTr="00F3578B">
        <w:trPr>
          <w:tblCellSpacing w:w="18" w:type="dxa"/>
        </w:trPr>
        <w:tc>
          <w:tcPr>
            <w:tcW w:w="4976" w:type="pct"/>
            <w:hideMark/>
          </w:tcPr>
          <w:tbl>
            <w:tblPr>
              <w:tblW w:w="14875" w:type="dxa"/>
              <w:jc w:val="center"/>
              <w:tblCellMar>
                <w:top w:w="15" w:type="dxa"/>
                <w:left w:w="15" w:type="dxa"/>
                <w:bottom w:w="15" w:type="dxa"/>
                <w:right w:w="15" w:type="dxa"/>
              </w:tblCellMar>
              <w:tblLook w:val="04A0" w:firstRow="1" w:lastRow="0" w:firstColumn="1" w:lastColumn="0" w:noHBand="0" w:noVBand="1"/>
            </w:tblPr>
            <w:tblGrid>
              <w:gridCol w:w="558"/>
              <w:gridCol w:w="567"/>
              <w:gridCol w:w="2410"/>
              <w:gridCol w:w="1984"/>
              <w:gridCol w:w="3119"/>
              <w:gridCol w:w="2409"/>
              <w:gridCol w:w="3828"/>
            </w:tblGrid>
            <w:tr w:rsidR="00154F9B" w:rsidRPr="00BA67B4" w14:paraId="7C2B658D" w14:textId="77777777" w:rsidTr="000932FF">
              <w:trPr>
                <w:trHeight w:val="284"/>
                <w:jc w:val="center"/>
              </w:trPr>
              <w:tc>
                <w:tcPr>
                  <w:tcW w:w="1125" w:type="dxa"/>
                  <w:gridSpan w:val="2"/>
                  <w:tcBorders>
                    <w:top w:val="single" w:sz="4" w:space="0" w:color="000000"/>
                    <w:left w:val="single" w:sz="4" w:space="0" w:color="000000"/>
                    <w:bottom w:val="single" w:sz="4" w:space="0" w:color="000000"/>
                    <w:right w:val="single" w:sz="4" w:space="0" w:color="000000"/>
                  </w:tcBorders>
                </w:tcPr>
                <w:p w14:paraId="18CD7EC7" w14:textId="77777777" w:rsidR="00154F9B" w:rsidRPr="00BA67B4" w:rsidRDefault="00154F9B" w:rsidP="00F3578B">
                  <w:pPr>
                    <w:spacing w:after="0" w:line="240" w:lineRule="auto"/>
                    <w:ind w:firstLine="567"/>
                    <w:rPr>
                      <w:rFonts w:ascii="Times New Roman" w:eastAsia="Times New Roman" w:hAnsi="Times New Roman" w:cs="Times New Roman"/>
                      <w:color w:val="000000"/>
                      <w:sz w:val="24"/>
                      <w:szCs w:val="24"/>
                      <w:lang w:val="uk-UA"/>
                    </w:rPr>
                  </w:pPr>
                </w:p>
              </w:tc>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55570" w14:textId="77777777" w:rsidR="00154F9B" w:rsidRPr="00BA67B4" w:rsidRDefault="00154F9B" w:rsidP="00F3578B">
                  <w:pPr>
                    <w:spacing w:after="0" w:line="240" w:lineRule="auto"/>
                    <w:ind w:firstLine="567"/>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Послуга із забезпечення збільшення частки виробництва електричної енергії з альтернативних джерел (далі – Послуга)</w:t>
                  </w:r>
                </w:p>
              </w:tc>
            </w:tr>
            <w:tr w:rsidR="00CE3609" w:rsidRPr="00BA67B4" w14:paraId="4195843E" w14:textId="77777777" w:rsidTr="000932FF">
              <w:trPr>
                <w:trHeight w:val="284"/>
                <w:jc w:val="center"/>
              </w:trPr>
              <w:tc>
                <w:tcPr>
                  <w:tcW w:w="11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3D772"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Період</w:t>
                  </w:r>
                </w:p>
              </w:tc>
              <w:tc>
                <w:tcPr>
                  <w:tcW w:w="24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CD08C1"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 xml:space="preserve">Обсяг, тис. </w:t>
                  </w:r>
                  <w:proofErr w:type="spellStart"/>
                  <w:r w:rsidRPr="00BA67B4">
                    <w:rPr>
                      <w:rFonts w:ascii="Times New Roman" w:eastAsia="Times New Roman" w:hAnsi="Times New Roman" w:cs="Times New Roman"/>
                      <w:color w:val="000000"/>
                      <w:sz w:val="24"/>
                      <w:szCs w:val="24"/>
                      <w:lang w:val="uk-UA"/>
                    </w:rPr>
                    <w:t>кВт·год</w:t>
                  </w:r>
                  <w:proofErr w:type="spellEnd"/>
                </w:p>
              </w:tc>
              <w:tc>
                <w:tcPr>
                  <w:tcW w:w="198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D5B3DF"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 xml:space="preserve">Ціна, грн/тис. </w:t>
                  </w:r>
                  <w:proofErr w:type="spellStart"/>
                  <w:r w:rsidRPr="00BA67B4">
                    <w:rPr>
                      <w:rFonts w:ascii="Times New Roman" w:eastAsia="Times New Roman" w:hAnsi="Times New Roman" w:cs="Times New Roman"/>
                      <w:color w:val="000000"/>
                      <w:sz w:val="24"/>
                      <w:szCs w:val="24"/>
                      <w:lang w:val="uk-UA"/>
                    </w:rPr>
                    <w:t>кВт·год</w:t>
                  </w:r>
                  <w:proofErr w:type="spellEnd"/>
                </w:p>
              </w:tc>
              <w:tc>
                <w:tcPr>
                  <w:tcW w:w="311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62513E"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 xml:space="preserve">Вартість Послуги </w:t>
                  </w:r>
                  <w:r w:rsidRPr="00BA67B4">
                    <w:rPr>
                      <w:rFonts w:ascii="Times New Roman" w:eastAsia="Times New Roman" w:hAnsi="Times New Roman" w:cs="Times New Roman"/>
                      <w:color w:val="000000"/>
                      <w:sz w:val="24"/>
                      <w:szCs w:val="24"/>
                      <w:lang w:val="uk-UA"/>
                    </w:rPr>
                    <w:br/>
                    <w:t>(без ПДВ), грн</w:t>
                  </w:r>
                </w:p>
              </w:tc>
              <w:tc>
                <w:tcPr>
                  <w:tcW w:w="24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D3B28E"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Податок на додану вартість, грн</w:t>
                  </w:r>
                </w:p>
              </w:tc>
              <w:tc>
                <w:tcPr>
                  <w:tcW w:w="3828" w:type="dxa"/>
                  <w:vMerge w:val="restart"/>
                  <w:tcBorders>
                    <w:top w:val="single" w:sz="4" w:space="0" w:color="000000"/>
                    <w:left w:val="single" w:sz="4" w:space="0" w:color="000000"/>
                    <w:right w:val="single" w:sz="4" w:space="0" w:color="000000"/>
                  </w:tcBorders>
                </w:tcPr>
                <w:p w14:paraId="287F9575"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 xml:space="preserve">Загальна вартість послуги </w:t>
                  </w:r>
                  <w:r w:rsidRPr="00BA67B4">
                    <w:rPr>
                      <w:rFonts w:ascii="Times New Roman" w:eastAsia="Times New Roman" w:hAnsi="Times New Roman" w:cs="Times New Roman"/>
                      <w:color w:val="000000"/>
                      <w:sz w:val="24"/>
                      <w:szCs w:val="24"/>
                      <w:lang w:val="uk-UA"/>
                    </w:rPr>
                    <w:br/>
                    <w:t>(з ПДВ), грн</w:t>
                  </w:r>
                </w:p>
              </w:tc>
            </w:tr>
            <w:tr w:rsidR="00CE3609" w:rsidRPr="00BA67B4" w14:paraId="711E73EB" w14:textId="77777777" w:rsidTr="000932FF">
              <w:trPr>
                <w:trHeight w:val="284"/>
                <w:jc w:val="center"/>
              </w:trPr>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FF1717"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з</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259BA9"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по</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14:paraId="75D14EC0"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79C709F7"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3119" w:type="dxa"/>
                  <w:vMerge/>
                  <w:tcBorders>
                    <w:top w:val="single" w:sz="4" w:space="0" w:color="000000"/>
                    <w:left w:val="single" w:sz="4" w:space="0" w:color="000000"/>
                    <w:bottom w:val="single" w:sz="4" w:space="0" w:color="000000"/>
                    <w:right w:val="single" w:sz="4" w:space="0" w:color="000000"/>
                  </w:tcBorders>
                  <w:vAlign w:val="center"/>
                  <w:hideMark/>
                </w:tcPr>
                <w:p w14:paraId="63D6506C"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2409" w:type="dxa"/>
                  <w:vMerge/>
                  <w:tcBorders>
                    <w:top w:val="single" w:sz="4" w:space="0" w:color="000000"/>
                    <w:left w:val="single" w:sz="4" w:space="0" w:color="000000"/>
                    <w:bottom w:val="single" w:sz="4" w:space="0" w:color="000000"/>
                    <w:right w:val="single" w:sz="4" w:space="0" w:color="000000"/>
                  </w:tcBorders>
                  <w:vAlign w:val="center"/>
                  <w:hideMark/>
                </w:tcPr>
                <w:p w14:paraId="2FD83DA4"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3828" w:type="dxa"/>
                  <w:vMerge/>
                  <w:tcBorders>
                    <w:left w:val="single" w:sz="4" w:space="0" w:color="000000"/>
                    <w:bottom w:val="single" w:sz="4" w:space="0" w:color="000000"/>
                    <w:right w:val="single" w:sz="4" w:space="0" w:color="000000"/>
                  </w:tcBorders>
                </w:tcPr>
                <w:p w14:paraId="3B6A1E70"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r>
            <w:tr w:rsidR="00CE3609" w:rsidRPr="00BA67B4" w14:paraId="23172CC8" w14:textId="77777777" w:rsidTr="000932FF">
              <w:trPr>
                <w:trHeight w:val="67"/>
                <w:jc w:val="center"/>
              </w:trPr>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51F848"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AEAA03" w14:textId="77777777" w:rsidR="00CE3609" w:rsidRPr="00BA67B4" w:rsidRDefault="00CE3609" w:rsidP="00F3578B">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2</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BD1659" w14:textId="77777777" w:rsidR="00CE3609" w:rsidRPr="00BA67B4" w:rsidRDefault="00CE3609" w:rsidP="00CE3609">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3</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0F2555" w14:textId="77777777" w:rsidR="00CE3609" w:rsidRPr="00BA67B4" w:rsidRDefault="00CE3609" w:rsidP="00CE3609">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4</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17EEEA" w14:textId="77777777" w:rsidR="00CE3609" w:rsidRPr="00BA67B4" w:rsidRDefault="00CE3609" w:rsidP="00CE3609">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5</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357A52" w14:textId="77777777" w:rsidR="00CE3609" w:rsidRPr="00BA67B4" w:rsidRDefault="00CE3609" w:rsidP="00CE3609">
                  <w:pPr>
                    <w:spacing w:after="0" w:line="240" w:lineRule="auto"/>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6</w:t>
                  </w:r>
                </w:p>
              </w:tc>
              <w:tc>
                <w:tcPr>
                  <w:tcW w:w="3828" w:type="dxa"/>
                  <w:tcBorders>
                    <w:top w:val="single" w:sz="4" w:space="0" w:color="000000"/>
                    <w:left w:val="single" w:sz="4" w:space="0" w:color="000000"/>
                    <w:bottom w:val="single" w:sz="4" w:space="0" w:color="000000"/>
                    <w:right w:val="single" w:sz="4" w:space="0" w:color="000000"/>
                  </w:tcBorders>
                </w:tcPr>
                <w:p w14:paraId="74A96F13" w14:textId="30C5073C" w:rsidR="00CE3609" w:rsidRPr="00BA67B4" w:rsidRDefault="00CE3609" w:rsidP="00CE3609">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w:t>
                  </w:r>
                </w:p>
              </w:tc>
            </w:tr>
            <w:tr w:rsidR="00154F9B" w:rsidRPr="00BA67B4" w14:paraId="5C0601F3" w14:textId="77777777" w:rsidTr="000932FF">
              <w:trPr>
                <w:trHeight w:val="516"/>
                <w:jc w:val="center"/>
              </w:trPr>
              <w:tc>
                <w:tcPr>
                  <w:tcW w:w="1125" w:type="dxa"/>
                  <w:gridSpan w:val="2"/>
                  <w:tcBorders>
                    <w:top w:val="single" w:sz="4" w:space="0" w:color="000000"/>
                    <w:left w:val="single" w:sz="4" w:space="0" w:color="000000"/>
                    <w:bottom w:val="single" w:sz="4" w:space="0" w:color="000000"/>
                    <w:right w:val="single" w:sz="4" w:space="0" w:color="000000"/>
                  </w:tcBorders>
                </w:tcPr>
                <w:p w14:paraId="4B1DB851" w14:textId="77777777" w:rsidR="00154F9B" w:rsidRPr="00BA67B4" w:rsidRDefault="00154F9B" w:rsidP="00F3578B">
                  <w:pPr>
                    <w:spacing w:after="0" w:line="240" w:lineRule="auto"/>
                    <w:ind w:firstLine="567"/>
                    <w:jc w:val="center"/>
                    <w:rPr>
                      <w:rFonts w:ascii="Times New Roman" w:eastAsia="Times New Roman" w:hAnsi="Times New Roman" w:cs="Times New Roman"/>
                      <w:color w:val="000000"/>
                      <w:sz w:val="24"/>
                      <w:szCs w:val="24"/>
                      <w:lang w:val="uk-UA"/>
                    </w:rPr>
                  </w:pPr>
                </w:p>
              </w:tc>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34D617" w14:textId="77777777" w:rsidR="00154F9B" w:rsidRPr="00BA67B4" w:rsidRDefault="00154F9B" w:rsidP="00F3578B">
                  <w:pPr>
                    <w:spacing w:after="0" w:line="240" w:lineRule="auto"/>
                    <w:ind w:firstLine="567"/>
                    <w:jc w:val="center"/>
                    <w:rPr>
                      <w:rFonts w:ascii="Times New Roman" w:eastAsia="Times New Roman" w:hAnsi="Times New Roman" w:cs="Times New Roman"/>
                      <w:color w:val="000000"/>
                      <w:sz w:val="24"/>
                      <w:szCs w:val="24"/>
                      <w:lang w:val="uk-UA"/>
                    </w:rPr>
                  </w:pPr>
                  <w:r w:rsidRPr="00BA67B4">
                    <w:rPr>
                      <w:rFonts w:ascii="Times New Roman" w:eastAsia="Times New Roman" w:hAnsi="Times New Roman" w:cs="Times New Roman"/>
                      <w:color w:val="000000"/>
                      <w:sz w:val="24"/>
                      <w:szCs w:val="24"/>
                      <w:lang w:val="uk-UA"/>
                    </w:rPr>
                    <w:t>Згідно з Актом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w:t>
                  </w:r>
                  <w:r w:rsidRPr="00BA67B4">
                    <w:rPr>
                      <w:rFonts w:ascii="Times New Roman" w:eastAsia="Times New Roman" w:hAnsi="Times New Roman" w:cs="Times New Roman"/>
                      <w:sz w:val="24"/>
                      <w:szCs w:val="24"/>
                      <w:lang w:val="uk-UA"/>
                    </w:rPr>
                    <w:t>_____</w:t>
                  </w:r>
                  <w:r w:rsidRPr="00BA67B4">
                    <w:rPr>
                      <w:rFonts w:ascii="Times New Roman" w:eastAsia="Times New Roman" w:hAnsi="Times New Roman" w:cs="Times New Roman"/>
                      <w:color w:val="000000"/>
                      <w:sz w:val="24"/>
                      <w:szCs w:val="24"/>
                      <w:lang w:val="uk-UA"/>
                    </w:rPr>
                    <w:t>20___</w:t>
                  </w:r>
                  <w:r w:rsidRPr="00BA67B4">
                    <w:rPr>
                      <w:rFonts w:ascii="Times New Roman" w:eastAsia="Times New Roman" w:hAnsi="Times New Roman" w:cs="Times New Roman"/>
                      <w:sz w:val="24"/>
                      <w:szCs w:val="24"/>
                      <w:lang w:val="uk-UA"/>
                    </w:rPr>
                    <w:t>__</w:t>
                  </w:r>
                  <w:r w:rsidRPr="00BA67B4">
                    <w:rPr>
                      <w:rFonts w:ascii="Times New Roman" w:eastAsia="Times New Roman" w:hAnsi="Times New Roman" w:cs="Times New Roman"/>
                      <w:color w:val="000000"/>
                      <w:sz w:val="24"/>
                      <w:szCs w:val="24"/>
                      <w:lang w:val="uk-UA"/>
                    </w:rPr>
                    <w:t>_:</w:t>
                  </w:r>
                </w:p>
              </w:tc>
            </w:tr>
            <w:tr w:rsidR="00CE3609" w:rsidRPr="00BA67B4" w14:paraId="7D67E2F2" w14:textId="77777777" w:rsidTr="000932FF">
              <w:trPr>
                <w:trHeight w:val="106"/>
                <w:jc w:val="center"/>
              </w:trPr>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5C00F"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25F829"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AE0859"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8314CC"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C1C779"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0E6657"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3828" w:type="dxa"/>
                  <w:tcBorders>
                    <w:top w:val="single" w:sz="4" w:space="0" w:color="000000"/>
                    <w:left w:val="single" w:sz="4" w:space="0" w:color="000000"/>
                    <w:bottom w:val="single" w:sz="4" w:space="0" w:color="000000"/>
                    <w:right w:val="single" w:sz="4" w:space="0" w:color="000000"/>
                  </w:tcBorders>
                </w:tcPr>
                <w:p w14:paraId="504EE304"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r>
            <w:tr w:rsidR="00154F9B" w:rsidRPr="00BA67B4" w14:paraId="54D9B331" w14:textId="77777777" w:rsidTr="000932FF">
              <w:trPr>
                <w:trHeight w:val="147"/>
                <w:jc w:val="center"/>
              </w:trPr>
              <w:tc>
                <w:tcPr>
                  <w:tcW w:w="1125" w:type="dxa"/>
                  <w:gridSpan w:val="2"/>
                  <w:tcBorders>
                    <w:top w:val="single" w:sz="4" w:space="0" w:color="000000"/>
                    <w:left w:val="single" w:sz="4" w:space="0" w:color="000000"/>
                    <w:bottom w:val="single" w:sz="4" w:space="0" w:color="000000"/>
                    <w:right w:val="single" w:sz="4" w:space="0" w:color="000000"/>
                  </w:tcBorders>
                </w:tcPr>
                <w:p w14:paraId="157A5D98" w14:textId="77777777" w:rsidR="00154F9B" w:rsidRPr="00BA67B4" w:rsidRDefault="00154F9B" w:rsidP="00F3578B">
                  <w:pPr>
                    <w:spacing w:after="0" w:line="240" w:lineRule="auto"/>
                    <w:ind w:firstLine="567"/>
                    <w:jc w:val="center"/>
                    <w:rPr>
                      <w:rFonts w:ascii="Times New Roman" w:eastAsia="Times New Roman" w:hAnsi="Times New Roman" w:cs="Times New Roman"/>
                      <w:color w:val="000000"/>
                      <w:sz w:val="24"/>
                      <w:szCs w:val="24"/>
                      <w:lang w:val="uk-UA"/>
                    </w:rPr>
                  </w:pPr>
                </w:p>
              </w:tc>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65577B" w14:textId="77777777" w:rsidR="00154F9B" w:rsidRPr="00BA67B4" w:rsidRDefault="00154F9B" w:rsidP="00F3578B">
                  <w:pPr>
                    <w:spacing w:after="0" w:line="240" w:lineRule="auto"/>
                    <w:ind w:firstLine="567"/>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Коригування:</w:t>
                  </w:r>
                </w:p>
              </w:tc>
            </w:tr>
            <w:tr w:rsidR="00CE3609" w:rsidRPr="00BA67B4" w14:paraId="6411CE77" w14:textId="77777777" w:rsidTr="000932FF">
              <w:trPr>
                <w:trHeight w:val="108"/>
                <w:jc w:val="center"/>
              </w:trPr>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BC50C4"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73539B"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5B4A6F"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435819"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976D68"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4CFCB5"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3828" w:type="dxa"/>
                  <w:tcBorders>
                    <w:top w:val="single" w:sz="4" w:space="0" w:color="000000"/>
                    <w:left w:val="single" w:sz="4" w:space="0" w:color="000000"/>
                    <w:bottom w:val="single" w:sz="4" w:space="0" w:color="000000"/>
                    <w:right w:val="single" w:sz="4" w:space="0" w:color="000000"/>
                  </w:tcBorders>
                </w:tcPr>
                <w:p w14:paraId="1492F01A"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r>
            <w:tr w:rsidR="00154F9B" w:rsidRPr="00BA67B4" w14:paraId="4E11B737" w14:textId="77777777" w:rsidTr="000932FF">
              <w:trPr>
                <w:trHeight w:val="183"/>
                <w:jc w:val="center"/>
              </w:trPr>
              <w:tc>
                <w:tcPr>
                  <w:tcW w:w="1125" w:type="dxa"/>
                  <w:gridSpan w:val="2"/>
                  <w:tcBorders>
                    <w:top w:val="single" w:sz="4" w:space="0" w:color="000000"/>
                    <w:left w:val="single" w:sz="4" w:space="0" w:color="000000"/>
                    <w:bottom w:val="single" w:sz="4" w:space="0" w:color="000000"/>
                    <w:right w:val="single" w:sz="4" w:space="0" w:color="000000"/>
                  </w:tcBorders>
                </w:tcPr>
                <w:p w14:paraId="1A2A8DD7" w14:textId="77777777" w:rsidR="00154F9B" w:rsidRPr="00BA67B4" w:rsidRDefault="00154F9B" w:rsidP="00F3578B">
                  <w:pPr>
                    <w:spacing w:after="0" w:line="240" w:lineRule="auto"/>
                    <w:ind w:firstLine="567"/>
                    <w:jc w:val="center"/>
                    <w:rPr>
                      <w:rFonts w:ascii="Times New Roman" w:eastAsia="Times New Roman" w:hAnsi="Times New Roman" w:cs="Times New Roman"/>
                      <w:color w:val="000000"/>
                      <w:sz w:val="24"/>
                      <w:szCs w:val="24"/>
                      <w:lang w:val="uk-UA"/>
                    </w:rPr>
                  </w:pPr>
                </w:p>
              </w:tc>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02614" w14:textId="77777777" w:rsidR="00154F9B" w:rsidRPr="00BA67B4" w:rsidRDefault="00154F9B" w:rsidP="00F3578B">
                  <w:pPr>
                    <w:spacing w:after="0" w:line="240" w:lineRule="auto"/>
                    <w:ind w:firstLine="567"/>
                    <w:jc w:val="center"/>
                    <w:rPr>
                      <w:rFonts w:ascii="Times New Roman" w:eastAsia="Times New Roman" w:hAnsi="Times New Roman" w:cs="Times New Roman"/>
                      <w:sz w:val="24"/>
                      <w:szCs w:val="24"/>
                      <w:lang w:val="uk-UA"/>
                    </w:rPr>
                  </w:pPr>
                  <w:r w:rsidRPr="00BA67B4">
                    <w:rPr>
                      <w:rFonts w:ascii="Times New Roman" w:eastAsia="Times New Roman" w:hAnsi="Times New Roman" w:cs="Times New Roman"/>
                      <w:color w:val="000000"/>
                      <w:sz w:val="24"/>
                      <w:szCs w:val="24"/>
                      <w:lang w:val="uk-UA"/>
                    </w:rPr>
                    <w:t>Скориговані дані:</w:t>
                  </w:r>
                </w:p>
              </w:tc>
            </w:tr>
            <w:tr w:rsidR="00CE3609" w:rsidRPr="00BA67B4" w14:paraId="6416BD93" w14:textId="77777777" w:rsidTr="000932FF">
              <w:trPr>
                <w:trHeight w:val="88"/>
                <w:jc w:val="center"/>
              </w:trPr>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E8CD4"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5D5E4E"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F7C681"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87198F"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EC3C7E"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D99ACB"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c>
                <w:tcPr>
                  <w:tcW w:w="3828" w:type="dxa"/>
                  <w:tcBorders>
                    <w:top w:val="single" w:sz="4" w:space="0" w:color="000000"/>
                    <w:left w:val="single" w:sz="4" w:space="0" w:color="000000"/>
                    <w:bottom w:val="single" w:sz="4" w:space="0" w:color="000000"/>
                    <w:right w:val="single" w:sz="4" w:space="0" w:color="000000"/>
                  </w:tcBorders>
                </w:tcPr>
                <w:p w14:paraId="5C4BD427" w14:textId="77777777" w:rsidR="00CE3609" w:rsidRPr="00BA67B4" w:rsidRDefault="00CE3609" w:rsidP="00F3578B">
                  <w:pPr>
                    <w:spacing w:after="0" w:line="240" w:lineRule="auto"/>
                    <w:rPr>
                      <w:rFonts w:ascii="Times New Roman" w:eastAsia="Times New Roman" w:hAnsi="Times New Roman" w:cs="Times New Roman"/>
                      <w:sz w:val="24"/>
                      <w:szCs w:val="24"/>
                      <w:lang w:val="uk-UA"/>
                    </w:rPr>
                  </w:pPr>
                </w:p>
              </w:tc>
            </w:tr>
          </w:tbl>
          <w:p w14:paraId="57738F56" w14:textId="77777777" w:rsidR="00154F9B" w:rsidRPr="00BA67B4" w:rsidRDefault="00154F9B" w:rsidP="002B7C1D">
            <w:pPr>
              <w:pStyle w:val="af4"/>
              <w:spacing w:before="240" w:beforeAutospacing="0"/>
            </w:pPr>
            <w:r w:rsidRPr="00BA67B4">
              <w:lastRenderedPageBreak/>
              <w:t>2. Загальна вартість, у тому числі ПДВ, наданих послуг: _________________________ грн __ коп.</w:t>
            </w:r>
            <w:r w:rsidRPr="00BA67B4">
              <w:br/>
            </w:r>
            <w:r w:rsidRPr="00BA67B4">
              <w:rPr>
                <w:sz w:val="20"/>
                <w:szCs w:val="20"/>
              </w:rPr>
              <w:t>                                                                                                                                             (прописом)</w:t>
            </w:r>
          </w:p>
        </w:tc>
      </w:tr>
    </w:tbl>
    <w:p w14:paraId="7191FE1E" w14:textId="77777777" w:rsidR="00154F9B" w:rsidRPr="00BA67B4" w:rsidRDefault="00154F9B" w:rsidP="002B7C1D">
      <w:pPr>
        <w:pStyle w:val="af4"/>
        <w:spacing w:before="240" w:beforeAutospacing="0" w:after="0" w:afterAutospacing="0"/>
        <w:jc w:val="both"/>
      </w:pPr>
      <w:r w:rsidRPr="00BA67B4">
        <w:lastRenderedPageBreak/>
        <w:t>3. Підписанням цього Акта Сторони підтверджують факт належного надання послуги у період, зазначений у пункті 1 цього Акта.</w:t>
      </w:r>
    </w:p>
    <w:p w14:paraId="08CEAC9A" w14:textId="77777777" w:rsidR="00154F9B" w:rsidRPr="00BA67B4" w:rsidRDefault="00154F9B" w:rsidP="00154F9B">
      <w:pPr>
        <w:pStyle w:val="af4"/>
        <w:spacing w:before="0" w:beforeAutospacing="0" w:after="0" w:afterAutospacing="0"/>
        <w:jc w:val="both"/>
      </w:pPr>
      <w:r w:rsidRPr="00BA67B4">
        <w:t>4. Замовник не має претензій до Постачальника послуг стосовно наданих послуг, зазначених у пункті 1 цього Акта.</w:t>
      </w:r>
    </w:p>
    <w:tbl>
      <w:tblPr>
        <w:tblW w:w="15000" w:type="dxa"/>
        <w:jc w:val="center"/>
        <w:tblCellSpacing w:w="18" w:type="dxa"/>
        <w:tblCellMar>
          <w:top w:w="48" w:type="dxa"/>
          <w:left w:w="48" w:type="dxa"/>
          <w:bottom w:w="48" w:type="dxa"/>
          <w:right w:w="48" w:type="dxa"/>
        </w:tblCellMar>
        <w:tblLook w:val="04A0" w:firstRow="1" w:lastRow="0" w:firstColumn="1" w:lastColumn="0" w:noHBand="0" w:noVBand="1"/>
      </w:tblPr>
      <w:tblGrid>
        <w:gridCol w:w="7500"/>
        <w:gridCol w:w="7500"/>
      </w:tblGrid>
      <w:tr w:rsidR="00154F9B" w:rsidRPr="00BA67B4" w14:paraId="5120E374" w14:textId="77777777" w:rsidTr="00F3578B">
        <w:trPr>
          <w:trHeight w:val="534"/>
          <w:tblCellSpacing w:w="18" w:type="dxa"/>
          <w:jc w:val="center"/>
        </w:trPr>
        <w:tc>
          <w:tcPr>
            <w:tcW w:w="2482" w:type="pct"/>
            <w:hideMark/>
          </w:tcPr>
          <w:p w14:paraId="7BC05267" w14:textId="77777777" w:rsidR="00154F9B" w:rsidRPr="00BA67B4" w:rsidRDefault="00154F9B" w:rsidP="002B7C1D">
            <w:pPr>
              <w:pStyle w:val="af4"/>
              <w:spacing w:before="240" w:beforeAutospacing="0" w:after="0" w:afterAutospacing="0"/>
              <w:jc w:val="center"/>
            </w:pPr>
            <w:r w:rsidRPr="00BA67B4">
              <w:t>Постачальник послуг</w:t>
            </w:r>
          </w:p>
          <w:p w14:paraId="1C263E0B" w14:textId="77777777" w:rsidR="00154F9B" w:rsidRPr="00BA67B4" w:rsidRDefault="00154F9B" w:rsidP="002B7C1D">
            <w:pPr>
              <w:pStyle w:val="af4"/>
              <w:spacing w:before="240" w:beforeAutospacing="0"/>
              <w:jc w:val="center"/>
            </w:pPr>
            <w:r w:rsidRPr="00BA67B4">
              <w:t>__________________ / _____________________</w:t>
            </w:r>
            <w:r w:rsidRPr="00BA67B4">
              <w:br/>
            </w:r>
            <w:r w:rsidRPr="00BA67B4">
              <w:rPr>
                <w:sz w:val="20"/>
                <w:szCs w:val="20"/>
              </w:rPr>
              <w:t>(підпис, П. І. Б.)</w:t>
            </w:r>
          </w:p>
        </w:tc>
        <w:tc>
          <w:tcPr>
            <w:tcW w:w="2482" w:type="pct"/>
            <w:hideMark/>
          </w:tcPr>
          <w:p w14:paraId="0226F2F5" w14:textId="77777777" w:rsidR="00154F9B" w:rsidRPr="00BA67B4" w:rsidRDefault="00154F9B" w:rsidP="002B7C1D">
            <w:pPr>
              <w:pStyle w:val="af4"/>
              <w:spacing w:before="240" w:beforeAutospacing="0" w:after="0" w:afterAutospacing="0"/>
              <w:jc w:val="center"/>
            </w:pPr>
            <w:r w:rsidRPr="00BA67B4">
              <w:t>Замовник</w:t>
            </w:r>
          </w:p>
          <w:p w14:paraId="2B435501" w14:textId="77777777" w:rsidR="00154F9B" w:rsidRPr="00BA67B4" w:rsidRDefault="00154F9B" w:rsidP="002B7C1D">
            <w:pPr>
              <w:pStyle w:val="af4"/>
              <w:spacing w:before="240" w:beforeAutospacing="0"/>
              <w:jc w:val="center"/>
            </w:pPr>
            <w:r w:rsidRPr="00BA67B4">
              <w:t>__________________ / _____________________</w:t>
            </w:r>
            <w:r w:rsidRPr="00BA67B4">
              <w:br/>
            </w:r>
            <w:r w:rsidRPr="00BA67B4">
              <w:rPr>
                <w:sz w:val="20"/>
                <w:szCs w:val="20"/>
              </w:rPr>
              <w:t>(підпис, П. І. Б.)</w:t>
            </w:r>
          </w:p>
        </w:tc>
      </w:tr>
      <w:tr w:rsidR="00154F9B" w:rsidRPr="00BA67B4" w14:paraId="4B00A448" w14:textId="77777777" w:rsidTr="00F3578B">
        <w:trPr>
          <w:trHeight w:val="18"/>
          <w:tblCellSpacing w:w="18" w:type="dxa"/>
          <w:jc w:val="center"/>
        </w:trPr>
        <w:tc>
          <w:tcPr>
            <w:tcW w:w="2482" w:type="pct"/>
            <w:hideMark/>
          </w:tcPr>
          <w:p w14:paraId="75C2ACAF" w14:textId="77777777" w:rsidR="00154F9B" w:rsidRPr="00BA67B4" w:rsidRDefault="00154F9B" w:rsidP="00F3578B">
            <w:pPr>
              <w:pStyle w:val="af4"/>
              <w:spacing w:before="0" w:beforeAutospacing="0" w:after="0" w:afterAutospacing="0"/>
              <w:jc w:val="center"/>
            </w:pPr>
            <w:r w:rsidRPr="00BA67B4">
              <w:t>М. П.</w:t>
            </w:r>
          </w:p>
        </w:tc>
        <w:tc>
          <w:tcPr>
            <w:tcW w:w="2482" w:type="pct"/>
            <w:hideMark/>
          </w:tcPr>
          <w:p w14:paraId="4867A3B8" w14:textId="77777777" w:rsidR="00154F9B" w:rsidRPr="00BA67B4" w:rsidRDefault="00154F9B" w:rsidP="00F3578B">
            <w:pPr>
              <w:pStyle w:val="af4"/>
              <w:spacing w:before="0" w:beforeAutospacing="0" w:after="0" w:afterAutospacing="0"/>
              <w:jc w:val="center"/>
            </w:pPr>
            <w:r w:rsidRPr="00BA67B4">
              <w:t>М. П.</w:t>
            </w:r>
          </w:p>
        </w:tc>
      </w:tr>
    </w:tbl>
    <w:p w14:paraId="72AB4135" w14:textId="77777777" w:rsidR="007C325D" w:rsidRPr="00BA67B4" w:rsidRDefault="007C325D" w:rsidP="007C325D">
      <w:pPr>
        <w:pStyle w:val="af4"/>
        <w:spacing w:before="0" w:beforeAutospacing="0" w:after="0" w:afterAutospacing="0"/>
      </w:pPr>
    </w:p>
    <w:p w14:paraId="2EF19367" w14:textId="24FE41B0" w:rsidR="00154F9B" w:rsidRDefault="00154F9B">
      <w:pPr>
        <w:spacing w:after="0" w:line="240" w:lineRule="auto"/>
        <w:jc w:val="both"/>
        <w:rPr>
          <w:rFonts w:ascii="Times New Roman" w:eastAsia="Times New Roman" w:hAnsi="Times New Roman" w:cs="Times New Roman"/>
          <w:sz w:val="28"/>
          <w:szCs w:val="28"/>
          <w:lang w:val="uk-UA"/>
        </w:rPr>
      </w:pPr>
    </w:p>
    <w:p w14:paraId="01256124" w14:textId="6326AB02" w:rsidR="00D91BB7" w:rsidRPr="004245A8" w:rsidRDefault="005753BE">
      <w:pPr>
        <w:spacing w:after="0"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___________________________________________________________________________________________________________________________________________________</w:t>
      </w:r>
    </w:p>
    <w:sectPr w:rsidR="00D91BB7" w:rsidRPr="004245A8" w:rsidSect="00544553">
      <w:pgSz w:w="16838" w:h="11906" w:orient="landscape"/>
      <w:pgMar w:top="851" w:right="678" w:bottom="851" w:left="992"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BB571" w14:textId="77777777" w:rsidR="00CE0D1E" w:rsidRDefault="00CE0D1E">
      <w:pPr>
        <w:spacing w:after="0" w:line="240" w:lineRule="auto"/>
      </w:pPr>
      <w:r>
        <w:separator/>
      </w:r>
    </w:p>
  </w:endnote>
  <w:endnote w:type="continuationSeparator" w:id="0">
    <w:p w14:paraId="24D0E4CB" w14:textId="77777777" w:rsidR="00CE0D1E" w:rsidRDefault="00CE0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15DF2" w14:textId="77777777" w:rsidR="00CE0D1E" w:rsidRDefault="00CE0D1E">
      <w:pPr>
        <w:spacing w:after="0" w:line="240" w:lineRule="auto"/>
      </w:pPr>
      <w:r>
        <w:separator/>
      </w:r>
    </w:p>
  </w:footnote>
  <w:footnote w:type="continuationSeparator" w:id="0">
    <w:p w14:paraId="0D9D2BA9" w14:textId="77777777" w:rsidR="00CE0D1E" w:rsidRDefault="00CE0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C28E2" w14:textId="77777777" w:rsidR="00C21EBA" w:rsidRDefault="00C21EBA">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7CD92AF5" w14:textId="77777777" w:rsidR="00C21EBA" w:rsidRDefault="00C21EBA">
    <w:pPr>
      <w:pBdr>
        <w:top w:val="nil"/>
        <w:left w:val="nil"/>
        <w:bottom w:val="nil"/>
        <w:right w:val="nil"/>
        <w:between w:val="nil"/>
      </w:pBdr>
      <w:tabs>
        <w:tab w:val="center" w:pos="4677"/>
        <w:tab w:val="right" w:pos="9355"/>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7DCDD" w14:textId="77777777" w:rsidR="00C21EBA" w:rsidRDefault="00C21EBA">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16</w:t>
    </w:r>
    <w:r>
      <w:rPr>
        <w:color w:val="000000"/>
      </w:rPr>
      <w:fldChar w:fldCharType="end"/>
    </w:r>
  </w:p>
  <w:p w14:paraId="6490CA46" w14:textId="77777777" w:rsidR="00C21EBA" w:rsidRDefault="00C21EBA">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0185"/>
    <w:multiLevelType w:val="multilevel"/>
    <w:tmpl w:val="1910D5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EA2215"/>
    <w:multiLevelType w:val="multilevel"/>
    <w:tmpl w:val="8094124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15:restartNumberingAfterBreak="0">
    <w:nsid w:val="061F7F7D"/>
    <w:multiLevelType w:val="multilevel"/>
    <w:tmpl w:val="5B9E485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 w15:restartNumberingAfterBreak="0">
    <w:nsid w:val="120C77B9"/>
    <w:multiLevelType w:val="multilevel"/>
    <w:tmpl w:val="9C74BC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2D2D71"/>
    <w:multiLevelType w:val="multilevel"/>
    <w:tmpl w:val="01A468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8154A3"/>
    <w:multiLevelType w:val="multilevel"/>
    <w:tmpl w:val="78CCB65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68C650A1"/>
    <w:multiLevelType w:val="multilevel"/>
    <w:tmpl w:val="0136D2D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693D14A9"/>
    <w:multiLevelType w:val="hybridMultilevel"/>
    <w:tmpl w:val="3EA251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BA90414"/>
    <w:multiLevelType w:val="multilevel"/>
    <w:tmpl w:val="2E48FE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63C23D8"/>
    <w:multiLevelType w:val="multilevel"/>
    <w:tmpl w:val="A25E5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C7901D0"/>
    <w:multiLevelType w:val="multilevel"/>
    <w:tmpl w:val="58ECEEE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5"/>
  </w:num>
  <w:num w:numId="2">
    <w:abstractNumId w:val="3"/>
  </w:num>
  <w:num w:numId="3">
    <w:abstractNumId w:val="9"/>
  </w:num>
  <w:num w:numId="4">
    <w:abstractNumId w:val="0"/>
  </w:num>
  <w:num w:numId="5">
    <w:abstractNumId w:val="6"/>
  </w:num>
  <w:num w:numId="6">
    <w:abstractNumId w:val="1"/>
  </w:num>
  <w:num w:numId="7">
    <w:abstractNumId w:val="4"/>
  </w:num>
  <w:num w:numId="8">
    <w:abstractNumId w:val="2"/>
  </w:num>
  <w:num w:numId="9">
    <w:abstractNumId w:val="10"/>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75C"/>
    <w:rsid w:val="00005531"/>
    <w:rsid w:val="000072A3"/>
    <w:rsid w:val="000162FD"/>
    <w:rsid w:val="00021D53"/>
    <w:rsid w:val="00034274"/>
    <w:rsid w:val="00047252"/>
    <w:rsid w:val="00047AC0"/>
    <w:rsid w:val="00053E09"/>
    <w:rsid w:val="00060C36"/>
    <w:rsid w:val="00081BFE"/>
    <w:rsid w:val="000932FF"/>
    <w:rsid w:val="000A1423"/>
    <w:rsid w:val="000B4C7A"/>
    <w:rsid w:val="000B7B21"/>
    <w:rsid w:val="000D6D83"/>
    <w:rsid w:val="000E1F60"/>
    <w:rsid w:val="000E3155"/>
    <w:rsid w:val="000E7AEA"/>
    <w:rsid w:val="000F17D4"/>
    <w:rsid w:val="000F42B2"/>
    <w:rsid w:val="00103C9B"/>
    <w:rsid w:val="001076FD"/>
    <w:rsid w:val="0011058A"/>
    <w:rsid w:val="0011594D"/>
    <w:rsid w:val="00127084"/>
    <w:rsid w:val="00127A4E"/>
    <w:rsid w:val="001438B6"/>
    <w:rsid w:val="00153A95"/>
    <w:rsid w:val="00154F9B"/>
    <w:rsid w:val="00155830"/>
    <w:rsid w:val="00175561"/>
    <w:rsid w:val="00176282"/>
    <w:rsid w:val="001A3CCC"/>
    <w:rsid w:val="001A7F1F"/>
    <w:rsid w:val="001B1784"/>
    <w:rsid w:val="001B20E5"/>
    <w:rsid w:val="001C6A78"/>
    <w:rsid w:val="001E0771"/>
    <w:rsid w:val="001E0CA6"/>
    <w:rsid w:val="001E37C6"/>
    <w:rsid w:val="001F534B"/>
    <w:rsid w:val="00203E9E"/>
    <w:rsid w:val="00206865"/>
    <w:rsid w:val="00207D58"/>
    <w:rsid w:val="002113C2"/>
    <w:rsid w:val="00217CDB"/>
    <w:rsid w:val="00261293"/>
    <w:rsid w:val="00262E2E"/>
    <w:rsid w:val="00265081"/>
    <w:rsid w:val="00267317"/>
    <w:rsid w:val="00273107"/>
    <w:rsid w:val="00273B4B"/>
    <w:rsid w:val="00275C5C"/>
    <w:rsid w:val="00295B6B"/>
    <w:rsid w:val="00296764"/>
    <w:rsid w:val="002A0235"/>
    <w:rsid w:val="002A5799"/>
    <w:rsid w:val="002B4B5B"/>
    <w:rsid w:val="002B7C1D"/>
    <w:rsid w:val="002D0377"/>
    <w:rsid w:val="002E422C"/>
    <w:rsid w:val="002E5763"/>
    <w:rsid w:val="002F79DD"/>
    <w:rsid w:val="00306228"/>
    <w:rsid w:val="0031050D"/>
    <w:rsid w:val="00312E32"/>
    <w:rsid w:val="0034124D"/>
    <w:rsid w:val="003527B3"/>
    <w:rsid w:val="00353ADB"/>
    <w:rsid w:val="0035668E"/>
    <w:rsid w:val="00367080"/>
    <w:rsid w:val="003677FE"/>
    <w:rsid w:val="00372700"/>
    <w:rsid w:val="00374617"/>
    <w:rsid w:val="00386D47"/>
    <w:rsid w:val="0039759C"/>
    <w:rsid w:val="003A2DC5"/>
    <w:rsid w:val="003A4AFB"/>
    <w:rsid w:val="003A5AEA"/>
    <w:rsid w:val="003C385D"/>
    <w:rsid w:val="003D1B0F"/>
    <w:rsid w:val="003D2374"/>
    <w:rsid w:val="003D27D1"/>
    <w:rsid w:val="003D4DBD"/>
    <w:rsid w:val="003D6DE0"/>
    <w:rsid w:val="003E7B29"/>
    <w:rsid w:val="003F2D0D"/>
    <w:rsid w:val="003F3172"/>
    <w:rsid w:val="003F5383"/>
    <w:rsid w:val="00405898"/>
    <w:rsid w:val="00407FE7"/>
    <w:rsid w:val="00411A72"/>
    <w:rsid w:val="00417B66"/>
    <w:rsid w:val="004245A8"/>
    <w:rsid w:val="0046313F"/>
    <w:rsid w:val="004705E9"/>
    <w:rsid w:val="00483B98"/>
    <w:rsid w:val="004860E4"/>
    <w:rsid w:val="00491113"/>
    <w:rsid w:val="00493CF2"/>
    <w:rsid w:val="004A4F98"/>
    <w:rsid w:val="004C1D2D"/>
    <w:rsid w:val="004C5F0B"/>
    <w:rsid w:val="004D5F6E"/>
    <w:rsid w:val="004E4A5B"/>
    <w:rsid w:val="004E4BBD"/>
    <w:rsid w:val="004F3350"/>
    <w:rsid w:val="004F5034"/>
    <w:rsid w:val="00511A2C"/>
    <w:rsid w:val="00517476"/>
    <w:rsid w:val="00542E9D"/>
    <w:rsid w:val="00544553"/>
    <w:rsid w:val="00547F53"/>
    <w:rsid w:val="00550C45"/>
    <w:rsid w:val="00551BFB"/>
    <w:rsid w:val="00564D3E"/>
    <w:rsid w:val="00571BB2"/>
    <w:rsid w:val="005753BE"/>
    <w:rsid w:val="005754FD"/>
    <w:rsid w:val="00577465"/>
    <w:rsid w:val="00585012"/>
    <w:rsid w:val="00586579"/>
    <w:rsid w:val="005A4E21"/>
    <w:rsid w:val="005A5EA0"/>
    <w:rsid w:val="005E02E7"/>
    <w:rsid w:val="005F73C3"/>
    <w:rsid w:val="00604D1B"/>
    <w:rsid w:val="0061035D"/>
    <w:rsid w:val="00613A27"/>
    <w:rsid w:val="006158EC"/>
    <w:rsid w:val="00622448"/>
    <w:rsid w:val="00624409"/>
    <w:rsid w:val="00630EDB"/>
    <w:rsid w:val="006316D8"/>
    <w:rsid w:val="00634F4B"/>
    <w:rsid w:val="00640022"/>
    <w:rsid w:val="00643B12"/>
    <w:rsid w:val="006474CD"/>
    <w:rsid w:val="006624E5"/>
    <w:rsid w:val="00674BCE"/>
    <w:rsid w:val="00675D9C"/>
    <w:rsid w:val="00676D9C"/>
    <w:rsid w:val="00692D66"/>
    <w:rsid w:val="006A420E"/>
    <w:rsid w:val="006B247F"/>
    <w:rsid w:val="006B5FE9"/>
    <w:rsid w:val="006B6C4B"/>
    <w:rsid w:val="006C1BBD"/>
    <w:rsid w:val="006C3425"/>
    <w:rsid w:val="006D1A6A"/>
    <w:rsid w:val="006D5FA6"/>
    <w:rsid w:val="006E5274"/>
    <w:rsid w:val="006E67BC"/>
    <w:rsid w:val="006F2283"/>
    <w:rsid w:val="006F25BC"/>
    <w:rsid w:val="007114ED"/>
    <w:rsid w:val="007149CC"/>
    <w:rsid w:val="007276B3"/>
    <w:rsid w:val="0075727C"/>
    <w:rsid w:val="0077503E"/>
    <w:rsid w:val="007943CD"/>
    <w:rsid w:val="007964B1"/>
    <w:rsid w:val="007976D6"/>
    <w:rsid w:val="007A4685"/>
    <w:rsid w:val="007A55A7"/>
    <w:rsid w:val="007B4EA6"/>
    <w:rsid w:val="007B6F64"/>
    <w:rsid w:val="007C325D"/>
    <w:rsid w:val="007D07D4"/>
    <w:rsid w:val="007E11B2"/>
    <w:rsid w:val="007E4CF8"/>
    <w:rsid w:val="007E7C7A"/>
    <w:rsid w:val="007F23C1"/>
    <w:rsid w:val="007F2CBA"/>
    <w:rsid w:val="007F547B"/>
    <w:rsid w:val="0081053F"/>
    <w:rsid w:val="00825F55"/>
    <w:rsid w:val="008308FF"/>
    <w:rsid w:val="008505BC"/>
    <w:rsid w:val="00860C83"/>
    <w:rsid w:val="00861078"/>
    <w:rsid w:val="008615F5"/>
    <w:rsid w:val="00863EAF"/>
    <w:rsid w:val="00870F33"/>
    <w:rsid w:val="00881552"/>
    <w:rsid w:val="008A1193"/>
    <w:rsid w:val="008A447A"/>
    <w:rsid w:val="008B52B6"/>
    <w:rsid w:val="008B69CC"/>
    <w:rsid w:val="008D0230"/>
    <w:rsid w:val="008D1427"/>
    <w:rsid w:val="008E1DF1"/>
    <w:rsid w:val="008E7F74"/>
    <w:rsid w:val="008F7BC8"/>
    <w:rsid w:val="00903F35"/>
    <w:rsid w:val="00905C95"/>
    <w:rsid w:val="00907D22"/>
    <w:rsid w:val="00913FC9"/>
    <w:rsid w:val="00915E41"/>
    <w:rsid w:val="00925B27"/>
    <w:rsid w:val="009316FB"/>
    <w:rsid w:val="00932E7A"/>
    <w:rsid w:val="00934653"/>
    <w:rsid w:val="009413D9"/>
    <w:rsid w:val="00943EE4"/>
    <w:rsid w:val="00944030"/>
    <w:rsid w:val="00962A74"/>
    <w:rsid w:val="00964408"/>
    <w:rsid w:val="00984E1D"/>
    <w:rsid w:val="00986962"/>
    <w:rsid w:val="00990E90"/>
    <w:rsid w:val="009A50B6"/>
    <w:rsid w:val="009B3B12"/>
    <w:rsid w:val="009C2F48"/>
    <w:rsid w:val="009D3222"/>
    <w:rsid w:val="009D691E"/>
    <w:rsid w:val="009D762B"/>
    <w:rsid w:val="009E3269"/>
    <w:rsid w:val="009E3FC0"/>
    <w:rsid w:val="009E4528"/>
    <w:rsid w:val="009E5D26"/>
    <w:rsid w:val="009E65BC"/>
    <w:rsid w:val="00A00433"/>
    <w:rsid w:val="00A12DA7"/>
    <w:rsid w:val="00A15083"/>
    <w:rsid w:val="00A30956"/>
    <w:rsid w:val="00A413CA"/>
    <w:rsid w:val="00A53B08"/>
    <w:rsid w:val="00A551F2"/>
    <w:rsid w:val="00A8000E"/>
    <w:rsid w:val="00A8416F"/>
    <w:rsid w:val="00A8604C"/>
    <w:rsid w:val="00A90D52"/>
    <w:rsid w:val="00A93965"/>
    <w:rsid w:val="00A946CF"/>
    <w:rsid w:val="00AA3787"/>
    <w:rsid w:val="00AA7394"/>
    <w:rsid w:val="00AB5104"/>
    <w:rsid w:val="00AB7C2D"/>
    <w:rsid w:val="00AC2811"/>
    <w:rsid w:val="00AD088C"/>
    <w:rsid w:val="00AD32BA"/>
    <w:rsid w:val="00AE7BCA"/>
    <w:rsid w:val="00AF1482"/>
    <w:rsid w:val="00AF557C"/>
    <w:rsid w:val="00AF6B55"/>
    <w:rsid w:val="00AF721F"/>
    <w:rsid w:val="00B07B81"/>
    <w:rsid w:val="00B20113"/>
    <w:rsid w:val="00B22D5C"/>
    <w:rsid w:val="00B36AB1"/>
    <w:rsid w:val="00B41469"/>
    <w:rsid w:val="00B43B0E"/>
    <w:rsid w:val="00B43E55"/>
    <w:rsid w:val="00B45714"/>
    <w:rsid w:val="00B55277"/>
    <w:rsid w:val="00B61768"/>
    <w:rsid w:val="00B65427"/>
    <w:rsid w:val="00B667C5"/>
    <w:rsid w:val="00B66C98"/>
    <w:rsid w:val="00B7450D"/>
    <w:rsid w:val="00B82B77"/>
    <w:rsid w:val="00B92F11"/>
    <w:rsid w:val="00BA2C94"/>
    <w:rsid w:val="00BA508C"/>
    <w:rsid w:val="00BA67B4"/>
    <w:rsid w:val="00BB06AD"/>
    <w:rsid w:val="00BB07C9"/>
    <w:rsid w:val="00BB1FA4"/>
    <w:rsid w:val="00BB49E3"/>
    <w:rsid w:val="00BC2816"/>
    <w:rsid w:val="00BD7783"/>
    <w:rsid w:val="00BE30B3"/>
    <w:rsid w:val="00C0495C"/>
    <w:rsid w:val="00C05911"/>
    <w:rsid w:val="00C06881"/>
    <w:rsid w:val="00C14DBE"/>
    <w:rsid w:val="00C21275"/>
    <w:rsid w:val="00C21EBA"/>
    <w:rsid w:val="00C31D92"/>
    <w:rsid w:val="00C3753A"/>
    <w:rsid w:val="00C40AC5"/>
    <w:rsid w:val="00C51235"/>
    <w:rsid w:val="00C52CB8"/>
    <w:rsid w:val="00C5345F"/>
    <w:rsid w:val="00C55A2C"/>
    <w:rsid w:val="00C66FF6"/>
    <w:rsid w:val="00C7203E"/>
    <w:rsid w:val="00C75E7B"/>
    <w:rsid w:val="00C9706F"/>
    <w:rsid w:val="00CA6D75"/>
    <w:rsid w:val="00CA7CA1"/>
    <w:rsid w:val="00CB5B8A"/>
    <w:rsid w:val="00CB609F"/>
    <w:rsid w:val="00CC09A0"/>
    <w:rsid w:val="00CC6F58"/>
    <w:rsid w:val="00CE0609"/>
    <w:rsid w:val="00CE0D1E"/>
    <w:rsid w:val="00CE3609"/>
    <w:rsid w:val="00CE70DC"/>
    <w:rsid w:val="00CE726F"/>
    <w:rsid w:val="00CF1B0C"/>
    <w:rsid w:val="00CF4D8D"/>
    <w:rsid w:val="00CF546A"/>
    <w:rsid w:val="00D008EE"/>
    <w:rsid w:val="00D04ADC"/>
    <w:rsid w:val="00D30FF4"/>
    <w:rsid w:val="00D54204"/>
    <w:rsid w:val="00D65F8D"/>
    <w:rsid w:val="00D6675C"/>
    <w:rsid w:val="00D7393E"/>
    <w:rsid w:val="00D747DD"/>
    <w:rsid w:val="00D7502A"/>
    <w:rsid w:val="00D764F3"/>
    <w:rsid w:val="00D82A86"/>
    <w:rsid w:val="00D91BB7"/>
    <w:rsid w:val="00D93B92"/>
    <w:rsid w:val="00D9417F"/>
    <w:rsid w:val="00DB368D"/>
    <w:rsid w:val="00DB3EBC"/>
    <w:rsid w:val="00DB633C"/>
    <w:rsid w:val="00DC4E7E"/>
    <w:rsid w:val="00DD49C7"/>
    <w:rsid w:val="00DE0332"/>
    <w:rsid w:val="00DE1903"/>
    <w:rsid w:val="00DF35C2"/>
    <w:rsid w:val="00DF66EE"/>
    <w:rsid w:val="00E20B9F"/>
    <w:rsid w:val="00E41E80"/>
    <w:rsid w:val="00E4501F"/>
    <w:rsid w:val="00E50454"/>
    <w:rsid w:val="00E558B2"/>
    <w:rsid w:val="00E6188A"/>
    <w:rsid w:val="00E63353"/>
    <w:rsid w:val="00E65A92"/>
    <w:rsid w:val="00E73897"/>
    <w:rsid w:val="00E85A1E"/>
    <w:rsid w:val="00EA2BC1"/>
    <w:rsid w:val="00EA4624"/>
    <w:rsid w:val="00EB2F96"/>
    <w:rsid w:val="00EC0503"/>
    <w:rsid w:val="00EC1639"/>
    <w:rsid w:val="00EC7A9D"/>
    <w:rsid w:val="00EC7F88"/>
    <w:rsid w:val="00ED6B00"/>
    <w:rsid w:val="00EF3531"/>
    <w:rsid w:val="00F06D67"/>
    <w:rsid w:val="00F12CB7"/>
    <w:rsid w:val="00F1508D"/>
    <w:rsid w:val="00F15DA0"/>
    <w:rsid w:val="00F16343"/>
    <w:rsid w:val="00F20668"/>
    <w:rsid w:val="00F328D8"/>
    <w:rsid w:val="00F3578B"/>
    <w:rsid w:val="00F40708"/>
    <w:rsid w:val="00F45C39"/>
    <w:rsid w:val="00F728BB"/>
    <w:rsid w:val="00F729E4"/>
    <w:rsid w:val="00F77509"/>
    <w:rsid w:val="00F83855"/>
    <w:rsid w:val="00F97530"/>
    <w:rsid w:val="00FA1473"/>
    <w:rsid w:val="00FA1F2D"/>
    <w:rsid w:val="00FA4F09"/>
    <w:rsid w:val="00FC7825"/>
    <w:rsid w:val="00FD20E4"/>
    <w:rsid w:val="00FE2A53"/>
    <w:rsid w:val="00FE70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95934"/>
  <w15:docId w15:val="{122BEC80-8636-42A0-AA43-5E376C9D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B7A63"/>
    <w:rPr>
      <w:lang w:val="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CB7A63"/>
    <w:pPr>
      <w:ind w:left="720"/>
      <w:contextualSpacing/>
    </w:pPr>
  </w:style>
  <w:style w:type="character" w:styleId="a5">
    <w:name w:val="Hyperlink"/>
    <w:basedOn w:val="a0"/>
    <w:uiPriority w:val="99"/>
    <w:unhideWhenUsed/>
    <w:rsid w:val="00186F7A"/>
    <w:rPr>
      <w:color w:val="0563C1" w:themeColor="hyperlink"/>
      <w:u w:val="single"/>
    </w:rPr>
  </w:style>
  <w:style w:type="paragraph" w:styleId="a6">
    <w:name w:val="Balloon Text"/>
    <w:basedOn w:val="a"/>
    <w:link w:val="a7"/>
    <w:uiPriority w:val="99"/>
    <w:semiHidden/>
    <w:unhideWhenUsed/>
    <w:rsid w:val="00D443D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443D0"/>
    <w:rPr>
      <w:rFonts w:ascii="Segoe UI" w:hAnsi="Segoe UI" w:cs="Segoe UI"/>
      <w:sz w:val="18"/>
      <w:szCs w:val="18"/>
      <w:lang w:val="ru-RU"/>
    </w:rPr>
  </w:style>
  <w:style w:type="character" w:styleId="a8">
    <w:name w:val="annotation reference"/>
    <w:basedOn w:val="a0"/>
    <w:uiPriority w:val="99"/>
    <w:semiHidden/>
    <w:unhideWhenUsed/>
    <w:rsid w:val="00A6542A"/>
    <w:rPr>
      <w:sz w:val="16"/>
      <w:szCs w:val="16"/>
    </w:rPr>
  </w:style>
  <w:style w:type="paragraph" w:styleId="a9">
    <w:name w:val="annotation text"/>
    <w:basedOn w:val="a"/>
    <w:link w:val="aa"/>
    <w:uiPriority w:val="99"/>
    <w:unhideWhenUsed/>
    <w:rsid w:val="00A6542A"/>
    <w:pPr>
      <w:spacing w:line="240" w:lineRule="auto"/>
    </w:pPr>
    <w:rPr>
      <w:sz w:val="20"/>
      <w:szCs w:val="20"/>
    </w:rPr>
  </w:style>
  <w:style w:type="character" w:customStyle="1" w:styleId="aa">
    <w:name w:val="Текст примітки Знак"/>
    <w:basedOn w:val="a0"/>
    <w:link w:val="a9"/>
    <w:uiPriority w:val="99"/>
    <w:rsid w:val="00A6542A"/>
    <w:rPr>
      <w:sz w:val="20"/>
      <w:szCs w:val="20"/>
      <w:lang w:val="ru-RU"/>
    </w:rPr>
  </w:style>
  <w:style w:type="paragraph" w:styleId="ab">
    <w:name w:val="annotation subject"/>
    <w:basedOn w:val="a9"/>
    <w:next w:val="a9"/>
    <w:link w:val="ac"/>
    <w:uiPriority w:val="99"/>
    <w:semiHidden/>
    <w:unhideWhenUsed/>
    <w:rsid w:val="00A6542A"/>
    <w:rPr>
      <w:b/>
      <w:bCs/>
    </w:rPr>
  </w:style>
  <w:style w:type="character" w:customStyle="1" w:styleId="ac">
    <w:name w:val="Тема примітки Знак"/>
    <w:basedOn w:val="aa"/>
    <w:link w:val="ab"/>
    <w:uiPriority w:val="99"/>
    <w:semiHidden/>
    <w:rsid w:val="00A6542A"/>
    <w:rPr>
      <w:b/>
      <w:bCs/>
      <w:sz w:val="20"/>
      <w:szCs w:val="20"/>
      <w:lang w:val="ru-RU"/>
    </w:rPr>
  </w:style>
  <w:style w:type="paragraph" w:styleId="ad">
    <w:name w:val="Revision"/>
    <w:hidden/>
    <w:uiPriority w:val="99"/>
    <w:semiHidden/>
    <w:rsid w:val="00D679C4"/>
    <w:pPr>
      <w:spacing w:after="0" w:line="240" w:lineRule="auto"/>
    </w:pPr>
    <w:rPr>
      <w:lang w:val="ru-RU"/>
    </w:rPr>
  </w:style>
  <w:style w:type="table" w:customStyle="1" w:styleId="TableNormal0">
    <w:name w:val="Table Normal"/>
    <w:rsid w:val="0077530F"/>
    <w:tblPr>
      <w:tblCellMar>
        <w:top w:w="0" w:type="dxa"/>
        <w:left w:w="0" w:type="dxa"/>
        <w:bottom w:w="0" w:type="dxa"/>
        <w:right w:w="0" w:type="dxa"/>
      </w:tblCellMar>
    </w:tblPr>
  </w:style>
  <w:style w:type="table" w:styleId="ae">
    <w:name w:val="Table Grid"/>
    <w:basedOn w:val="a1"/>
    <w:uiPriority w:val="39"/>
    <w:rsid w:val="00186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2E0055"/>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f">
    <w:name w:val="header"/>
    <w:basedOn w:val="a"/>
    <w:link w:val="af0"/>
    <w:uiPriority w:val="99"/>
    <w:unhideWhenUsed/>
    <w:rsid w:val="00624189"/>
    <w:pPr>
      <w:tabs>
        <w:tab w:val="center" w:pos="4677"/>
        <w:tab w:val="right" w:pos="9355"/>
      </w:tabs>
      <w:spacing w:after="0" w:line="240" w:lineRule="auto"/>
    </w:pPr>
  </w:style>
  <w:style w:type="character" w:customStyle="1" w:styleId="af0">
    <w:name w:val="Верхній колонтитул Знак"/>
    <w:basedOn w:val="a0"/>
    <w:link w:val="af"/>
    <w:uiPriority w:val="99"/>
    <w:rsid w:val="00624189"/>
    <w:rPr>
      <w:lang w:val="ru-RU"/>
    </w:rPr>
  </w:style>
  <w:style w:type="paragraph" w:styleId="af1">
    <w:name w:val="footer"/>
    <w:basedOn w:val="a"/>
    <w:link w:val="af2"/>
    <w:uiPriority w:val="99"/>
    <w:unhideWhenUsed/>
    <w:rsid w:val="00624189"/>
    <w:pPr>
      <w:tabs>
        <w:tab w:val="center" w:pos="4677"/>
        <w:tab w:val="right" w:pos="9355"/>
      </w:tabs>
      <w:spacing w:after="0" w:line="240" w:lineRule="auto"/>
    </w:pPr>
  </w:style>
  <w:style w:type="character" w:customStyle="1" w:styleId="af2">
    <w:name w:val="Нижній колонтитул Знак"/>
    <w:basedOn w:val="a0"/>
    <w:link w:val="af1"/>
    <w:uiPriority w:val="99"/>
    <w:rsid w:val="00624189"/>
    <w:rPr>
      <w:lang w:val="ru-RU"/>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f4">
    <w:name w:val="Normal (Web)"/>
    <w:basedOn w:val="a"/>
    <w:uiPriority w:val="99"/>
    <w:unhideWhenUsed/>
    <w:rsid w:val="00154F9B"/>
    <w:pPr>
      <w:spacing w:before="100" w:beforeAutospacing="1" w:after="100" w:afterAutospacing="1" w:line="240" w:lineRule="auto"/>
    </w:pPr>
    <w:rPr>
      <w:rFonts w:ascii="Times New Roman" w:eastAsiaTheme="minorEastAsia"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043368">
      <w:bodyDiv w:val="1"/>
      <w:marLeft w:val="0"/>
      <w:marRight w:val="0"/>
      <w:marTop w:val="0"/>
      <w:marBottom w:val="0"/>
      <w:divBdr>
        <w:top w:val="none" w:sz="0" w:space="0" w:color="auto"/>
        <w:left w:val="none" w:sz="0" w:space="0" w:color="auto"/>
        <w:bottom w:val="none" w:sz="0" w:space="0" w:color="auto"/>
        <w:right w:val="none" w:sz="0" w:space="0" w:color="auto"/>
      </w:divBdr>
    </w:div>
    <w:div w:id="1190947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6EW5S0ftHUKjRbt5sJrgLIHebQ==">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5</Pages>
  <Words>987</Words>
  <Characters>5629</Characters>
  <Application>Microsoft Office Word</Application>
  <DocSecurity>0</DocSecurity>
  <Lines>46</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Анжеліка Безкоровайна</dc:creator>
  <cp:lastModifiedBy>Оксана Литвин</cp:lastModifiedBy>
  <cp:revision>70</cp:revision>
  <cp:lastPrinted>2024-11-28T11:09:00Z</cp:lastPrinted>
  <dcterms:created xsi:type="dcterms:W3CDTF">2024-11-27T09:18:00Z</dcterms:created>
  <dcterms:modified xsi:type="dcterms:W3CDTF">2025-03-12T15:59:00Z</dcterms:modified>
</cp:coreProperties>
</file>