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44225" w14:textId="77777777" w:rsidR="00B908BD" w:rsidRDefault="00B908BD"/>
    <w:tbl>
      <w:tblPr>
        <w:tblStyle w:val="a4"/>
        <w:tblW w:w="15594" w:type="dxa"/>
        <w:tblInd w:w="-431" w:type="dxa"/>
        <w:tblLayout w:type="fixed"/>
        <w:tblLook w:val="04A0" w:firstRow="1" w:lastRow="0" w:firstColumn="1" w:lastColumn="0" w:noHBand="0" w:noVBand="1"/>
      </w:tblPr>
      <w:tblGrid>
        <w:gridCol w:w="7939"/>
        <w:gridCol w:w="7655"/>
      </w:tblGrid>
      <w:tr w:rsidR="0052576B" w:rsidRPr="007C4845" w14:paraId="67212936" w14:textId="77777777" w:rsidTr="00E60D59">
        <w:tc>
          <w:tcPr>
            <w:tcW w:w="15594" w:type="dxa"/>
            <w:gridSpan w:val="2"/>
          </w:tcPr>
          <w:p w14:paraId="6B85F5E9" w14:textId="77777777" w:rsidR="0052576B" w:rsidRPr="0033397E" w:rsidRDefault="0052576B" w:rsidP="00435200">
            <w:pPr>
              <w:pStyle w:val="rvps7"/>
              <w:shd w:val="clear" w:color="auto" w:fill="FFFFFF"/>
              <w:spacing w:before="0" w:beforeAutospacing="0" w:after="0" w:afterAutospacing="0"/>
              <w:contextualSpacing/>
              <w:jc w:val="both"/>
              <w:rPr>
                <w:rStyle w:val="rvts15"/>
                <w:b/>
                <w:bCs/>
                <w:color w:val="333333"/>
                <w:sz w:val="22"/>
                <w:szCs w:val="22"/>
                <w:lang w:val="en-US"/>
              </w:rPr>
            </w:pPr>
          </w:p>
          <w:p w14:paraId="4E0CB60C" w14:textId="77777777" w:rsidR="00DC2D27" w:rsidRPr="00473F41" w:rsidRDefault="00DC2D27" w:rsidP="00DC2D27">
            <w:pPr>
              <w:jc w:val="center"/>
              <w:rPr>
                <w:rFonts w:ascii="Times New Roman" w:hAnsi="Times New Roman" w:cs="Times New Roman"/>
                <w:b/>
                <w:sz w:val="24"/>
                <w:szCs w:val="24"/>
              </w:rPr>
            </w:pPr>
            <w:r w:rsidRPr="00473F41">
              <w:rPr>
                <w:rFonts w:ascii="Times New Roman" w:hAnsi="Times New Roman" w:cs="Times New Roman"/>
                <w:b/>
                <w:sz w:val="24"/>
                <w:szCs w:val="24"/>
              </w:rPr>
              <w:t>ПОРІВНЯЛЬНА ТАБЛИЦЯ</w:t>
            </w:r>
          </w:p>
          <w:p w14:paraId="58B0D8E1" w14:textId="77777777" w:rsidR="00DC2D27" w:rsidRPr="00473F41" w:rsidRDefault="00DC2D27" w:rsidP="00DC2D27">
            <w:pPr>
              <w:jc w:val="center"/>
              <w:rPr>
                <w:rFonts w:ascii="Times New Roman" w:hAnsi="Times New Roman" w:cs="Times New Roman"/>
                <w:b/>
                <w:sz w:val="24"/>
                <w:szCs w:val="24"/>
              </w:rPr>
            </w:pPr>
            <w:proofErr w:type="spellStart"/>
            <w:r w:rsidRPr="00473F41">
              <w:rPr>
                <w:rFonts w:ascii="Times New Roman" w:hAnsi="Times New Roman" w:cs="Times New Roman"/>
                <w:b/>
                <w:sz w:val="24"/>
                <w:szCs w:val="24"/>
                <w:lang w:val="ru-RU"/>
              </w:rPr>
              <w:t>проєкту</w:t>
            </w:r>
            <w:proofErr w:type="spellEnd"/>
            <w:r w:rsidRPr="00473F41">
              <w:rPr>
                <w:rFonts w:ascii="Times New Roman" w:hAnsi="Times New Roman" w:cs="Times New Roman"/>
                <w:b/>
                <w:sz w:val="24"/>
                <w:szCs w:val="24"/>
                <w:lang w:val="ru-RU"/>
              </w:rPr>
              <w:t xml:space="preserve"> </w:t>
            </w:r>
            <w:proofErr w:type="spellStart"/>
            <w:r w:rsidRPr="00473F41">
              <w:rPr>
                <w:rFonts w:ascii="Times New Roman" w:hAnsi="Times New Roman" w:cs="Times New Roman"/>
                <w:b/>
                <w:sz w:val="24"/>
                <w:szCs w:val="24"/>
              </w:rPr>
              <w:t>постанови</w:t>
            </w:r>
            <w:proofErr w:type="spellEnd"/>
            <w:r w:rsidRPr="00473F41">
              <w:rPr>
                <w:rFonts w:ascii="Times New Roman" w:hAnsi="Times New Roman" w:cs="Times New Roman"/>
                <w:b/>
                <w:sz w:val="24"/>
                <w:szCs w:val="24"/>
              </w:rPr>
              <w:t xml:space="preserve"> НКРЕКП, </w:t>
            </w:r>
            <w:proofErr w:type="spellStart"/>
            <w:r w:rsidRPr="00473F41">
              <w:rPr>
                <w:rFonts w:ascii="Times New Roman" w:hAnsi="Times New Roman" w:cs="Times New Roman"/>
                <w:b/>
                <w:sz w:val="24"/>
                <w:szCs w:val="24"/>
              </w:rPr>
              <w:t>що</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має</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ознаки</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регуляторного</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акта</w:t>
            </w:r>
            <w:proofErr w:type="spellEnd"/>
            <w:r w:rsidRPr="00473F41">
              <w:rPr>
                <w:rFonts w:ascii="Times New Roman" w:hAnsi="Times New Roman" w:cs="Times New Roman"/>
                <w:b/>
                <w:sz w:val="24"/>
                <w:szCs w:val="24"/>
              </w:rPr>
              <w:t xml:space="preserve"> </w:t>
            </w:r>
          </w:p>
          <w:p w14:paraId="137D0682" w14:textId="77777777" w:rsidR="00DC2D27" w:rsidRPr="00473F41" w:rsidRDefault="00DC2D27" w:rsidP="00DC2D27">
            <w:pPr>
              <w:jc w:val="center"/>
              <w:rPr>
                <w:rFonts w:ascii="Times New Roman" w:hAnsi="Times New Roman" w:cs="Times New Roman"/>
                <w:b/>
                <w:sz w:val="24"/>
                <w:szCs w:val="24"/>
              </w:rPr>
            </w:pPr>
            <w:r w:rsidRPr="00473F41">
              <w:rPr>
                <w:rFonts w:ascii="Times New Roman" w:hAnsi="Times New Roman" w:cs="Times New Roman"/>
                <w:b/>
                <w:sz w:val="24"/>
                <w:szCs w:val="24"/>
              </w:rPr>
              <w:t>«</w:t>
            </w:r>
            <w:proofErr w:type="spellStart"/>
            <w:r w:rsidRPr="00473F41">
              <w:rPr>
                <w:rFonts w:ascii="Times New Roman" w:hAnsi="Times New Roman" w:cs="Times New Roman"/>
                <w:b/>
                <w:sz w:val="24"/>
                <w:szCs w:val="24"/>
              </w:rPr>
              <w:t>Про</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затвердження</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Змін</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до</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Правил</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роздрібного</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ринку</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електричної</w:t>
            </w:r>
            <w:proofErr w:type="spellEnd"/>
            <w:r w:rsidRPr="00473F41">
              <w:rPr>
                <w:rFonts w:ascii="Times New Roman" w:hAnsi="Times New Roman" w:cs="Times New Roman"/>
                <w:b/>
                <w:sz w:val="24"/>
                <w:szCs w:val="24"/>
              </w:rPr>
              <w:t xml:space="preserve"> </w:t>
            </w:r>
            <w:proofErr w:type="spellStart"/>
            <w:r w:rsidRPr="00473F41">
              <w:rPr>
                <w:rFonts w:ascii="Times New Roman" w:hAnsi="Times New Roman" w:cs="Times New Roman"/>
                <w:b/>
                <w:sz w:val="24"/>
                <w:szCs w:val="24"/>
              </w:rPr>
              <w:t>енергії</w:t>
            </w:r>
            <w:proofErr w:type="spellEnd"/>
            <w:r w:rsidRPr="00473F41">
              <w:rPr>
                <w:rFonts w:ascii="Times New Roman" w:hAnsi="Times New Roman" w:cs="Times New Roman"/>
                <w:b/>
                <w:sz w:val="24"/>
                <w:szCs w:val="24"/>
              </w:rPr>
              <w:t>»</w:t>
            </w:r>
          </w:p>
          <w:p w14:paraId="3E6F69BE" w14:textId="77777777" w:rsidR="00DC2D27" w:rsidRPr="00473F41" w:rsidRDefault="00DC2D27" w:rsidP="00DC2D27">
            <w:pPr>
              <w:ind w:firstLine="34"/>
              <w:jc w:val="both"/>
              <w:rPr>
                <w:rFonts w:ascii="Times New Roman" w:hAnsi="Times New Roman" w:cs="Times New Roman"/>
                <w:sz w:val="24"/>
                <w:szCs w:val="24"/>
              </w:rPr>
            </w:pPr>
            <w:r w:rsidRPr="00473F41">
              <w:rPr>
                <w:rFonts w:ascii="Times New Roman" w:hAnsi="Times New Roman" w:cs="Times New Roman"/>
                <w:sz w:val="24"/>
                <w:szCs w:val="24"/>
              </w:rPr>
              <w:t xml:space="preserve">* - </w:t>
            </w:r>
            <w:proofErr w:type="spellStart"/>
            <w:r w:rsidRPr="00473F41">
              <w:rPr>
                <w:rFonts w:ascii="Times New Roman" w:hAnsi="Times New Roman" w:cs="Times New Roman"/>
                <w:sz w:val="24"/>
                <w:szCs w:val="24"/>
              </w:rPr>
              <w:t>зміни</w:t>
            </w:r>
            <w:proofErr w:type="spellEnd"/>
            <w:r w:rsidRPr="00473F41">
              <w:rPr>
                <w:rFonts w:ascii="Times New Roman" w:hAnsi="Times New Roman" w:cs="Times New Roman"/>
                <w:sz w:val="24"/>
                <w:szCs w:val="24"/>
              </w:rPr>
              <w:t xml:space="preserve"> </w:t>
            </w:r>
            <w:proofErr w:type="spellStart"/>
            <w:r w:rsidRPr="00473F41">
              <w:rPr>
                <w:rFonts w:ascii="Times New Roman" w:hAnsi="Times New Roman" w:cs="Times New Roman"/>
                <w:sz w:val="24"/>
                <w:szCs w:val="24"/>
              </w:rPr>
              <w:t>виділені</w:t>
            </w:r>
            <w:proofErr w:type="spellEnd"/>
            <w:r w:rsidRPr="00473F41">
              <w:rPr>
                <w:rFonts w:ascii="Times New Roman" w:hAnsi="Times New Roman" w:cs="Times New Roman"/>
                <w:sz w:val="24"/>
                <w:szCs w:val="24"/>
              </w:rPr>
              <w:t xml:space="preserve"> </w:t>
            </w:r>
            <w:proofErr w:type="spellStart"/>
            <w:r w:rsidRPr="00473F41">
              <w:rPr>
                <w:rFonts w:ascii="Times New Roman" w:hAnsi="Times New Roman" w:cs="Times New Roman"/>
                <w:sz w:val="24"/>
                <w:szCs w:val="24"/>
              </w:rPr>
              <w:t>за</w:t>
            </w:r>
            <w:proofErr w:type="spellEnd"/>
            <w:r w:rsidRPr="00473F41">
              <w:rPr>
                <w:rFonts w:ascii="Times New Roman" w:hAnsi="Times New Roman" w:cs="Times New Roman"/>
                <w:sz w:val="24"/>
                <w:szCs w:val="24"/>
              </w:rPr>
              <w:t xml:space="preserve"> </w:t>
            </w:r>
            <w:proofErr w:type="spellStart"/>
            <w:r w:rsidRPr="00473F41">
              <w:rPr>
                <w:rFonts w:ascii="Times New Roman" w:hAnsi="Times New Roman" w:cs="Times New Roman"/>
                <w:sz w:val="24"/>
                <w:szCs w:val="24"/>
              </w:rPr>
              <w:t>принципом</w:t>
            </w:r>
            <w:proofErr w:type="spellEnd"/>
            <w:r w:rsidRPr="00473F41">
              <w:rPr>
                <w:rFonts w:ascii="Times New Roman" w:hAnsi="Times New Roman" w:cs="Times New Roman"/>
                <w:sz w:val="24"/>
                <w:szCs w:val="24"/>
              </w:rPr>
              <w:t>:</w:t>
            </w:r>
          </w:p>
          <w:p w14:paraId="5338608F" w14:textId="77777777" w:rsidR="00DC2D27" w:rsidRPr="00473F41" w:rsidRDefault="00DC2D27" w:rsidP="00DC2D27">
            <w:pPr>
              <w:ind w:firstLine="34"/>
              <w:jc w:val="both"/>
              <w:rPr>
                <w:rFonts w:ascii="Times New Roman" w:hAnsi="Times New Roman" w:cs="Times New Roman"/>
                <w:sz w:val="24"/>
                <w:szCs w:val="24"/>
              </w:rPr>
            </w:pPr>
            <w:proofErr w:type="spellStart"/>
            <w:r w:rsidRPr="00473F41">
              <w:rPr>
                <w:rFonts w:ascii="Times New Roman" w:hAnsi="Times New Roman" w:cs="Times New Roman"/>
                <w:sz w:val="24"/>
                <w:szCs w:val="24"/>
              </w:rPr>
              <w:t>те</w:t>
            </w:r>
            <w:proofErr w:type="spellEnd"/>
            <w:r w:rsidRPr="00473F41">
              <w:rPr>
                <w:rFonts w:ascii="Times New Roman" w:hAnsi="Times New Roman" w:cs="Times New Roman"/>
                <w:sz w:val="24"/>
                <w:szCs w:val="24"/>
              </w:rPr>
              <w:t xml:space="preserve">, </w:t>
            </w:r>
            <w:proofErr w:type="spellStart"/>
            <w:r w:rsidRPr="00473F41">
              <w:rPr>
                <w:rFonts w:ascii="Times New Roman" w:hAnsi="Times New Roman" w:cs="Times New Roman"/>
                <w:sz w:val="24"/>
                <w:szCs w:val="24"/>
              </w:rPr>
              <w:t>що</w:t>
            </w:r>
            <w:proofErr w:type="spellEnd"/>
            <w:r w:rsidRPr="00473F41">
              <w:rPr>
                <w:rFonts w:ascii="Times New Roman" w:hAnsi="Times New Roman" w:cs="Times New Roman"/>
                <w:sz w:val="24"/>
                <w:szCs w:val="24"/>
              </w:rPr>
              <w:t xml:space="preserve"> </w:t>
            </w:r>
            <w:proofErr w:type="spellStart"/>
            <w:r w:rsidRPr="00473F41">
              <w:rPr>
                <w:rFonts w:ascii="Times New Roman" w:hAnsi="Times New Roman" w:cs="Times New Roman"/>
                <w:sz w:val="24"/>
                <w:szCs w:val="24"/>
              </w:rPr>
              <w:t>підлягає</w:t>
            </w:r>
            <w:proofErr w:type="spellEnd"/>
            <w:r w:rsidRPr="00473F41">
              <w:rPr>
                <w:rFonts w:ascii="Times New Roman" w:hAnsi="Times New Roman" w:cs="Times New Roman"/>
                <w:sz w:val="24"/>
                <w:szCs w:val="24"/>
              </w:rPr>
              <w:t xml:space="preserve"> </w:t>
            </w:r>
            <w:proofErr w:type="spellStart"/>
            <w:r w:rsidRPr="00473F41">
              <w:rPr>
                <w:rFonts w:ascii="Times New Roman" w:hAnsi="Times New Roman" w:cs="Times New Roman"/>
                <w:sz w:val="24"/>
                <w:szCs w:val="24"/>
              </w:rPr>
              <w:t>виключенню</w:t>
            </w:r>
            <w:proofErr w:type="spellEnd"/>
            <w:r w:rsidRPr="00473F41">
              <w:rPr>
                <w:rFonts w:ascii="Times New Roman" w:hAnsi="Times New Roman" w:cs="Times New Roman"/>
                <w:sz w:val="24"/>
                <w:szCs w:val="24"/>
              </w:rPr>
              <w:t xml:space="preserve"> – </w:t>
            </w:r>
            <w:proofErr w:type="spellStart"/>
            <w:proofErr w:type="gramStart"/>
            <w:r w:rsidRPr="00473F41">
              <w:rPr>
                <w:rFonts w:ascii="Times New Roman" w:hAnsi="Times New Roman" w:cs="Times New Roman"/>
                <w:b/>
                <w:i/>
                <w:strike/>
                <w:color w:val="FF0000"/>
                <w:sz w:val="24"/>
                <w:szCs w:val="24"/>
              </w:rPr>
              <w:t>курсивом</w:t>
            </w:r>
            <w:proofErr w:type="spellEnd"/>
            <w:r w:rsidRPr="00473F41">
              <w:rPr>
                <w:rFonts w:ascii="Times New Roman" w:hAnsi="Times New Roman" w:cs="Times New Roman"/>
                <w:sz w:val="24"/>
                <w:szCs w:val="24"/>
              </w:rPr>
              <w:t>;</w:t>
            </w:r>
            <w:proofErr w:type="gramEnd"/>
          </w:p>
          <w:p w14:paraId="57A16EB6" w14:textId="34DD332E" w:rsidR="0052576B" w:rsidRPr="0082204C" w:rsidRDefault="00DC2D27" w:rsidP="00DC2D27">
            <w:pPr>
              <w:pStyle w:val="rvps7"/>
              <w:shd w:val="clear" w:color="auto" w:fill="FFFFFF"/>
              <w:spacing w:before="0" w:beforeAutospacing="0" w:after="0" w:afterAutospacing="0"/>
              <w:contextualSpacing/>
              <w:jc w:val="both"/>
              <w:rPr>
                <w:rStyle w:val="rvts15"/>
                <w:b/>
                <w:bCs/>
                <w:color w:val="333333"/>
                <w:sz w:val="22"/>
                <w:szCs w:val="22"/>
                <w:lang w:val="uk-UA"/>
              </w:rPr>
            </w:pPr>
            <w:r w:rsidRPr="00473F41">
              <w:t xml:space="preserve"> </w:t>
            </w:r>
            <w:proofErr w:type="spellStart"/>
            <w:r w:rsidRPr="00473F41">
              <w:t>новий</w:t>
            </w:r>
            <w:proofErr w:type="spellEnd"/>
            <w:r w:rsidRPr="00473F41">
              <w:t xml:space="preserve"> </w:t>
            </w:r>
            <w:proofErr w:type="spellStart"/>
            <w:r w:rsidRPr="00473F41">
              <w:t>текс</w:t>
            </w:r>
            <w:proofErr w:type="spellEnd"/>
            <w:r w:rsidRPr="00473F41">
              <w:t xml:space="preserve"> </w:t>
            </w:r>
            <w:proofErr w:type="spellStart"/>
            <w:r w:rsidRPr="00473F41">
              <w:t>редакції</w:t>
            </w:r>
            <w:proofErr w:type="spellEnd"/>
            <w:r w:rsidRPr="00473F41">
              <w:t xml:space="preserve"> </w:t>
            </w:r>
            <w:proofErr w:type="spellStart"/>
            <w:r w:rsidRPr="00473F41">
              <w:t>проєкту</w:t>
            </w:r>
            <w:proofErr w:type="spellEnd"/>
            <w:r w:rsidRPr="00473F41">
              <w:t xml:space="preserve"> – </w:t>
            </w:r>
            <w:proofErr w:type="spellStart"/>
            <w:r w:rsidRPr="00473F41">
              <w:rPr>
                <w:b/>
                <w:color w:val="0070C0"/>
              </w:rPr>
              <w:t>напівжирним</w:t>
            </w:r>
            <w:proofErr w:type="spellEnd"/>
            <w:r w:rsidRPr="00473F41">
              <w:rPr>
                <w:b/>
                <w:color w:val="0070C0"/>
              </w:rPr>
              <w:t xml:space="preserve"> </w:t>
            </w:r>
            <w:proofErr w:type="spellStart"/>
            <w:r w:rsidRPr="00473F41">
              <w:rPr>
                <w:b/>
                <w:color w:val="0070C0"/>
              </w:rPr>
              <w:t>шрифтом</w:t>
            </w:r>
            <w:proofErr w:type="spellEnd"/>
          </w:p>
        </w:tc>
      </w:tr>
      <w:tr w:rsidR="00C105BE" w:rsidRPr="0082204C" w14:paraId="7ACAC44A" w14:textId="77777777" w:rsidTr="00AD6940">
        <w:tc>
          <w:tcPr>
            <w:tcW w:w="7939" w:type="dxa"/>
          </w:tcPr>
          <w:p w14:paraId="7E36E86F" w14:textId="77777777" w:rsidR="00C105BE" w:rsidRPr="0082204C" w:rsidRDefault="00C105BE" w:rsidP="00435200">
            <w:pPr>
              <w:pStyle w:val="rvps7"/>
              <w:shd w:val="clear" w:color="auto" w:fill="FFFFFF"/>
              <w:spacing w:before="0" w:beforeAutospacing="0" w:after="0" w:afterAutospacing="0"/>
              <w:contextualSpacing/>
              <w:jc w:val="center"/>
              <w:rPr>
                <w:rStyle w:val="rvts15"/>
                <w:b/>
                <w:bCs/>
                <w:color w:val="333333"/>
                <w:sz w:val="22"/>
                <w:szCs w:val="22"/>
                <w:lang w:val="uk-UA"/>
              </w:rPr>
            </w:pPr>
            <w:r w:rsidRPr="0082204C">
              <w:rPr>
                <w:rStyle w:val="rvts15"/>
                <w:b/>
                <w:bCs/>
                <w:color w:val="333333"/>
                <w:sz w:val="22"/>
                <w:szCs w:val="22"/>
                <w:lang w:val="uk-UA"/>
              </w:rPr>
              <w:t>Чинна редакція</w:t>
            </w:r>
          </w:p>
        </w:tc>
        <w:tc>
          <w:tcPr>
            <w:tcW w:w="7655" w:type="dxa"/>
          </w:tcPr>
          <w:p w14:paraId="178595A6" w14:textId="0666D52B" w:rsidR="00C105BE" w:rsidRPr="0082204C" w:rsidRDefault="00C105BE" w:rsidP="00435200">
            <w:pPr>
              <w:pStyle w:val="rvps7"/>
              <w:shd w:val="clear" w:color="auto" w:fill="FFFFFF"/>
              <w:spacing w:before="0" w:beforeAutospacing="0" w:after="0" w:afterAutospacing="0"/>
              <w:contextualSpacing/>
              <w:jc w:val="center"/>
              <w:rPr>
                <w:rStyle w:val="rvts15"/>
                <w:b/>
                <w:bCs/>
                <w:color w:val="FF0000"/>
                <w:lang w:val="uk-UA"/>
              </w:rPr>
            </w:pPr>
            <w:proofErr w:type="spellStart"/>
            <w:r w:rsidRPr="00DC2D27">
              <w:rPr>
                <w:b/>
                <w:bCs/>
              </w:rPr>
              <w:t>Редакція</w:t>
            </w:r>
            <w:proofErr w:type="spellEnd"/>
            <w:r w:rsidRPr="00DC2D27">
              <w:rPr>
                <w:b/>
                <w:bCs/>
              </w:rPr>
              <w:t xml:space="preserve"> </w:t>
            </w:r>
            <w:proofErr w:type="spellStart"/>
            <w:r w:rsidRPr="00DC2D27">
              <w:rPr>
                <w:b/>
                <w:bCs/>
              </w:rPr>
              <w:t>зі</w:t>
            </w:r>
            <w:proofErr w:type="spellEnd"/>
            <w:r w:rsidRPr="00DC2D27">
              <w:rPr>
                <w:b/>
                <w:bCs/>
              </w:rPr>
              <w:t xml:space="preserve"> </w:t>
            </w:r>
            <w:proofErr w:type="spellStart"/>
            <w:r w:rsidRPr="00DC2D27">
              <w:rPr>
                <w:b/>
                <w:bCs/>
              </w:rPr>
              <w:t>змінами</w:t>
            </w:r>
            <w:proofErr w:type="spellEnd"/>
          </w:p>
        </w:tc>
      </w:tr>
      <w:tr w:rsidR="0052543D" w:rsidRPr="0082204C" w14:paraId="75E2ED40" w14:textId="77777777" w:rsidTr="00BA57A6">
        <w:tc>
          <w:tcPr>
            <w:tcW w:w="15594" w:type="dxa"/>
            <w:gridSpan w:val="2"/>
          </w:tcPr>
          <w:p w14:paraId="24EEBD5A" w14:textId="5668A8BD" w:rsidR="0052543D" w:rsidRPr="0082204C" w:rsidRDefault="005E441B" w:rsidP="00DC2D27">
            <w:pPr>
              <w:jc w:val="center"/>
              <w:rPr>
                <w:rFonts w:ascii="Times New Roman" w:hAnsi="Times New Roman" w:cs="Times New Roman"/>
                <w:b/>
                <w:lang w:val="ru-RU"/>
              </w:rPr>
            </w:pPr>
            <w:r w:rsidRPr="005E441B">
              <w:rPr>
                <w:rFonts w:ascii="Times New Roman" w:hAnsi="Times New Roman" w:cs="Times New Roman"/>
                <w:b/>
                <w:lang w:val="ru-RU"/>
              </w:rPr>
              <w:t xml:space="preserve">I. </w:t>
            </w:r>
            <w:proofErr w:type="spellStart"/>
            <w:r w:rsidRPr="005E441B">
              <w:rPr>
                <w:rFonts w:ascii="Times New Roman" w:hAnsi="Times New Roman" w:cs="Times New Roman"/>
                <w:b/>
                <w:lang w:val="ru-RU"/>
              </w:rPr>
              <w:t>Загальні</w:t>
            </w:r>
            <w:proofErr w:type="spellEnd"/>
            <w:r w:rsidRPr="005E441B">
              <w:rPr>
                <w:rFonts w:ascii="Times New Roman" w:hAnsi="Times New Roman" w:cs="Times New Roman"/>
                <w:b/>
                <w:lang w:val="ru-RU"/>
              </w:rPr>
              <w:t xml:space="preserve"> </w:t>
            </w:r>
            <w:proofErr w:type="spellStart"/>
            <w:r w:rsidRPr="005E441B">
              <w:rPr>
                <w:rFonts w:ascii="Times New Roman" w:hAnsi="Times New Roman" w:cs="Times New Roman"/>
                <w:b/>
                <w:lang w:val="ru-RU"/>
              </w:rPr>
              <w:t>положення</w:t>
            </w:r>
            <w:proofErr w:type="spellEnd"/>
          </w:p>
        </w:tc>
      </w:tr>
      <w:tr w:rsidR="00DC2D27" w:rsidRPr="0082204C" w14:paraId="408E8782" w14:textId="77777777" w:rsidTr="00BA57A6">
        <w:tc>
          <w:tcPr>
            <w:tcW w:w="15594" w:type="dxa"/>
            <w:gridSpan w:val="2"/>
          </w:tcPr>
          <w:p w14:paraId="1689D3C9" w14:textId="567F8EDB" w:rsidR="00DC2D27" w:rsidRPr="0082204C" w:rsidRDefault="005E441B" w:rsidP="00DC2D27">
            <w:pPr>
              <w:jc w:val="center"/>
              <w:rPr>
                <w:rFonts w:ascii="Times New Roman" w:hAnsi="Times New Roman" w:cs="Times New Roman"/>
                <w:b/>
                <w:lang w:val="ru-RU"/>
              </w:rPr>
            </w:pPr>
            <w:r w:rsidRPr="005E441B">
              <w:rPr>
                <w:rFonts w:ascii="Times New Roman" w:hAnsi="Times New Roman" w:cs="Times New Roman"/>
                <w:b/>
                <w:lang w:val="ru-RU"/>
              </w:rPr>
              <w:t xml:space="preserve">1.1. </w:t>
            </w:r>
            <w:proofErr w:type="spellStart"/>
            <w:r w:rsidRPr="005E441B">
              <w:rPr>
                <w:rFonts w:ascii="Times New Roman" w:hAnsi="Times New Roman" w:cs="Times New Roman"/>
                <w:b/>
                <w:lang w:val="ru-RU"/>
              </w:rPr>
              <w:t>Визначення</w:t>
            </w:r>
            <w:proofErr w:type="spellEnd"/>
            <w:r w:rsidRPr="005E441B">
              <w:rPr>
                <w:rFonts w:ascii="Times New Roman" w:hAnsi="Times New Roman" w:cs="Times New Roman"/>
                <w:b/>
                <w:lang w:val="ru-RU"/>
              </w:rPr>
              <w:t xml:space="preserve"> </w:t>
            </w:r>
            <w:proofErr w:type="spellStart"/>
            <w:r w:rsidRPr="005E441B">
              <w:rPr>
                <w:rFonts w:ascii="Times New Roman" w:hAnsi="Times New Roman" w:cs="Times New Roman"/>
                <w:b/>
                <w:lang w:val="ru-RU"/>
              </w:rPr>
              <w:t>основних</w:t>
            </w:r>
            <w:proofErr w:type="spellEnd"/>
            <w:r w:rsidRPr="005E441B">
              <w:rPr>
                <w:rFonts w:ascii="Times New Roman" w:hAnsi="Times New Roman" w:cs="Times New Roman"/>
                <w:b/>
                <w:lang w:val="ru-RU"/>
              </w:rPr>
              <w:t xml:space="preserve"> </w:t>
            </w:r>
            <w:proofErr w:type="spellStart"/>
            <w:r w:rsidRPr="005E441B">
              <w:rPr>
                <w:rFonts w:ascii="Times New Roman" w:hAnsi="Times New Roman" w:cs="Times New Roman"/>
                <w:b/>
                <w:lang w:val="ru-RU"/>
              </w:rPr>
              <w:t>термінів</w:t>
            </w:r>
            <w:proofErr w:type="spellEnd"/>
            <w:r w:rsidRPr="005E441B">
              <w:rPr>
                <w:rFonts w:ascii="Times New Roman" w:hAnsi="Times New Roman" w:cs="Times New Roman"/>
                <w:b/>
                <w:lang w:val="ru-RU"/>
              </w:rPr>
              <w:t xml:space="preserve"> та понять</w:t>
            </w:r>
          </w:p>
        </w:tc>
      </w:tr>
      <w:tr w:rsidR="00C105BE" w:rsidRPr="007C4845" w14:paraId="44A88B39" w14:textId="77777777" w:rsidTr="00AD6940">
        <w:tc>
          <w:tcPr>
            <w:tcW w:w="7939" w:type="dxa"/>
          </w:tcPr>
          <w:p w14:paraId="0C0E49D4" w14:textId="77777777" w:rsidR="00C105BE" w:rsidRDefault="00C105BE" w:rsidP="0052543D">
            <w:pPr>
              <w:jc w:val="both"/>
              <w:rPr>
                <w:rFonts w:ascii="Times New Roman" w:eastAsiaTheme="minorEastAsia" w:hAnsi="Times New Roman" w:cs="Times New Roman"/>
                <w:lang w:val="ru-RU"/>
              </w:rPr>
            </w:pPr>
            <w:r w:rsidRPr="0082204C">
              <w:rPr>
                <w:rFonts w:ascii="Times New Roman" w:eastAsiaTheme="minorEastAsia" w:hAnsi="Times New Roman" w:cs="Times New Roman"/>
                <w:lang w:val="ru-RU"/>
              </w:rPr>
              <w:t xml:space="preserve">1.1.2 </w:t>
            </w:r>
            <w:bookmarkStart w:id="0" w:name="4088"/>
          </w:p>
          <w:p w14:paraId="0F309111" w14:textId="51BB7EE0" w:rsidR="00C105BE" w:rsidRDefault="00C105BE" w:rsidP="0052543D">
            <w:pPr>
              <w:jc w:val="both"/>
              <w:rPr>
                <w:rFonts w:ascii="Times New Roman" w:eastAsiaTheme="minorEastAsia" w:hAnsi="Times New Roman" w:cs="Times New Roman"/>
                <w:lang w:val="ru-RU"/>
              </w:rPr>
            </w:pPr>
            <w:r>
              <w:rPr>
                <w:rFonts w:ascii="Times New Roman" w:eastAsiaTheme="minorEastAsia" w:hAnsi="Times New Roman" w:cs="Times New Roman"/>
                <w:lang w:val="ru-RU"/>
              </w:rPr>
              <w:t>…..</w:t>
            </w:r>
          </w:p>
          <w:p w14:paraId="1DB49C00" w14:textId="1B330416" w:rsidR="00C105BE" w:rsidRPr="0082204C" w:rsidRDefault="00C105BE" w:rsidP="0052543D">
            <w:pPr>
              <w:jc w:val="both"/>
              <w:rPr>
                <w:rFonts w:ascii="Times New Roman" w:hAnsi="Times New Roman" w:cs="Times New Roman"/>
                <w:lang w:val="ru-RU"/>
              </w:rPr>
            </w:pPr>
            <w:proofErr w:type="spellStart"/>
            <w:r w:rsidRPr="0082204C">
              <w:rPr>
                <w:rFonts w:ascii="Times New Roman" w:hAnsi="Times New Roman" w:cs="Times New Roman"/>
                <w:color w:val="000000"/>
                <w:lang w:val="ru-RU"/>
              </w:rPr>
              <w:t>приватне</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домогосподарство</w:t>
            </w:r>
            <w:proofErr w:type="spellEnd"/>
            <w:r w:rsidRPr="0082204C">
              <w:rPr>
                <w:rFonts w:ascii="Times New Roman" w:hAnsi="Times New Roman" w:cs="Times New Roman"/>
                <w:color w:val="000000"/>
                <w:lang w:val="ru-RU"/>
              </w:rPr>
              <w:t xml:space="preserve"> - </w:t>
            </w:r>
            <w:proofErr w:type="spellStart"/>
            <w:r w:rsidRPr="0082204C">
              <w:rPr>
                <w:rFonts w:ascii="Times New Roman" w:hAnsi="Times New Roman" w:cs="Times New Roman"/>
                <w:color w:val="000000"/>
                <w:lang w:val="ru-RU"/>
              </w:rPr>
              <w:t>земельна</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ділянка</w:t>
            </w:r>
            <w:proofErr w:type="spellEnd"/>
            <w:r w:rsidRPr="0082204C">
              <w:rPr>
                <w:rFonts w:ascii="Times New Roman" w:hAnsi="Times New Roman" w:cs="Times New Roman"/>
                <w:color w:val="000000"/>
                <w:lang w:val="ru-RU"/>
              </w:rPr>
              <w:t xml:space="preserve"> разом з </w:t>
            </w:r>
            <w:proofErr w:type="spellStart"/>
            <w:r w:rsidRPr="0082204C">
              <w:rPr>
                <w:rFonts w:ascii="Times New Roman" w:hAnsi="Times New Roman" w:cs="Times New Roman"/>
                <w:color w:val="000000"/>
                <w:lang w:val="ru-RU"/>
              </w:rPr>
              <w:t>розташованими</w:t>
            </w:r>
            <w:proofErr w:type="spellEnd"/>
            <w:r w:rsidRPr="0082204C">
              <w:rPr>
                <w:rFonts w:ascii="Times New Roman" w:hAnsi="Times New Roman" w:cs="Times New Roman"/>
                <w:color w:val="000000"/>
                <w:lang w:val="ru-RU"/>
              </w:rPr>
              <w:t xml:space="preserve"> на </w:t>
            </w:r>
            <w:proofErr w:type="spellStart"/>
            <w:r w:rsidRPr="0082204C">
              <w:rPr>
                <w:rFonts w:ascii="Times New Roman" w:hAnsi="Times New Roman" w:cs="Times New Roman"/>
                <w:color w:val="000000"/>
                <w:lang w:val="ru-RU"/>
              </w:rPr>
              <w:t>ній</w:t>
            </w:r>
            <w:proofErr w:type="spellEnd"/>
            <w:r w:rsidRPr="0082204C">
              <w:rPr>
                <w:rFonts w:ascii="Times New Roman" w:hAnsi="Times New Roman" w:cs="Times New Roman"/>
                <w:color w:val="000000"/>
                <w:lang w:val="ru-RU"/>
              </w:rPr>
              <w:t xml:space="preserve"> за </w:t>
            </w:r>
            <w:proofErr w:type="spellStart"/>
            <w:r w:rsidRPr="0082204C">
              <w:rPr>
                <w:rFonts w:ascii="Times New Roman" w:hAnsi="Times New Roman" w:cs="Times New Roman"/>
                <w:color w:val="000000"/>
                <w:lang w:val="ru-RU"/>
              </w:rPr>
              <w:t>однією</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адресою</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житловим</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будинком</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або</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котеджем</w:t>
            </w:r>
            <w:proofErr w:type="spellEnd"/>
            <w:r w:rsidRPr="0082204C">
              <w:rPr>
                <w:rFonts w:ascii="Times New Roman" w:hAnsi="Times New Roman" w:cs="Times New Roman"/>
                <w:color w:val="000000"/>
                <w:lang w:val="ru-RU"/>
              </w:rPr>
              <w:t xml:space="preserve"> (та у </w:t>
            </w:r>
            <w:proofErr w:type="spellStart"/>
            <w:r w:rsidRPr="0082204C">
              <w:rPr>
                <w:rFonts w:ascii="Times New Roman" w:hAnsi="Times New Roman" w:cs="Times New Roman"/>
                <w:color w:val="000000"/>
                <w:lang w:val="ru-RU"/>
              </w:rPr>
              <w:t>разі</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наявності</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господарськими</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присадибними</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будівлями</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наземними</w:t>
            </w:r>
            <w:proofErr w:type="spellEnd"/>
            <w:r w:rsidRPr="0082204C">
              <w:rPr>
                <w:rFonts w:ascii="Times New Roman" w:hAnsi="Times New Roman" w:cs="Times New Roman"/>
                <w:color w:val="000000"/>
                <w:lang w:val="ru-RU"/>
              </w:rPr>
              <w:t xml:space="preserve"> та/</w:t>
            </w:r>
            <w:proofErr w:type="spellStart"/>
            <w:r w:rsidRPr="0082204C">
              <w:rPr>
                <w:rFonts w:ascii="Times New Roman" w:hAnsi="Times New Roman" w:cs="Times New Roman"/>
                <w:color w:val="000000"/>
                <w:lang w:val="ru-RU"/>
              </w:rPr>
              <w:t>або</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підземними</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комунікаціями</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що</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належить</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індивідуальному</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побутовому</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споживачу</w:t>
            </w:r>
            <w:proofErr w:type="spellEnd"/>
            <w:r w:rsidRPr="0082204C">
              <w:rPr>
                <w:rFonts w:ascii="Times New Roman" w:hAnsi="Times New Roman" w:cs="Times New Roman"/>
                <w:color w:val="000000"/>
                <w:lang w:val="ru-RU"/>
              </w:rPr>
              <w:t xml:space="preserve"> на </w:t>
            </w:r>
            <w:proofErr w:type="spellStart"/>
            <w:r w:rsidRPr="0082204C">
              <w:rPr>
                <w:rFonts w:ascii="Times New Roman" w:hAnsi="Times New Roman" w:cs="Times New Roman"/>
                <w:color w:val="000000"/>
                <w:lang w:val="ru-RU"/>
              </w:rPr>
              <w:t>праві</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власності</w:t>
            </w:r>
            <w:proofErr w:type="spellEnd"/>
            <w:r w:rsidRPr="0082204C">
              <w:rPr>
                <w:rFonts w:ascii="Times New Roman" w:hAnsi="Times New Roman" w:cs="Times New Roman"/>
                <w:color w:val="000000"/>
                <w:lang w:val="ru-RU"/>
              </w:rPr>
              <w:t xml:space="preserve">. </w:t>
            </w:r>
            <w:proofErr w:type="gramStart"/>
            <w:r w:rsidRPr="0082204C">
              <w:rPr>
                <w:rFonts w:ascii="Times New Roman" w:hAnsi="Times New Roman" w:cs="Times New Roman"/>
                <w:color w:val="000000"/>
                <w:lang w:val="ru-RU"/>
              </w:rPr>
              <w:t>До складу</w:t>
            </w:r>
            <w:proofErr w:type="gram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членів</w:t>
            </w:r>
            <w:proofErr w:type="spellEnd"/>
            <w:r w:rsidRPr="0082204C">
              <w:rPr>
                <w:rFonts w:ascii="Times New Roman" w:hAnsi="Times New Roman" w:cs="Times New Roman"/>
                <w:color w:val="000000"/>
                <w:lang w:val="ru-RU"/>
              </w:rPr>
              <w:t xml:space="preserve"> приватного </w:t>
            </w:r>
            <w:proofErr w:type="spellStart"/>
            <w:r w:rsidRPr="0082204C">
              <w:rPr>
                <w:rFonts w:ascii="Times New Roman" w:hAnsi="Times New Roman" w:cs="Times New Roman"/>
                <w:color w:val="000000"/>
                <w:lang w:val="ru-RU"/>
              </w:rPr>
              <w:t>домогосподарства</w:t>
            </w:r>
            <w:proofErr w:type="spellEnd"/>
            <w:r w:rsidRPr="0082204C">
              <w:rPr>
                <w:rFonts w:ascii="Times New Roman" w:hAnsi="Times New Roman" w:cs="Times New Roman"/>
                <w:color w:val="000000"/>
                <w:lang w:val="ru-RU"/>
              </w:rPr>
              <w:t xml:space="preserve"> належать </w:t>
            </w:r>
            <w:proofErr w:type="spellStart"/>
            <w:r w:rsidRPr="0082204C">
              <w:rPr>
                <w:rFonts w:ascii="Times New Roman" w:hAnsi="Times New Roman" w:cs="Times New Roman"/>
                <w:color w:val="000000"/>
                <w:lang w:val="ru-RU"/>
              </w:rPr>
              <w:t>його</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власник</w:t>
            </w:r>
            <w:proofErr w:type="spellEnd"/>
            <w:r w:rsidRPr="0082204C">
              <w:rPr>
                <w:rFonts w:ascii="Times New Roman" w:hAnsi="Times New Roman" w:cs="Times New Roman"/>
                <w:color w:val="000000"/>
                <w:lang w:val="ru-RU"/>
              </w:rPr>
              <w:t xml:space="preserve"> та </w:t>
            </w:r>
            <w:proofErr w:type="spellStart"/>
            <w:r w:rsidRPr="0082204C">
              <w:rPr>
                <w:rFonts w:ascii="Times New Roman" w:hAnsi="Times New Roman" w:cs="Times New Roman"/>
                <w:color w:val="000000"/>
                <w:lang w:val="ru-RU"/>
              </w:rPr>
              <w:t>співвласники</w:t>
            </w:r>
            <w:proofErr w:type="spellEnd"/>
            <w:r w:rsidRPr="0082204C">
              <w:rPr>
                <w:rFonts w:ascii="Times New Roman" w:hAnsi="Times New Roman" w:cs="Times New Roman"/>
                <w:color w:val="000000"/>
                <w:lang w:val="ru-RU"/>
              </w:rPr>
              <w:t>;</w:t>
            </w:r>
          </w:p>
          <w:bookmarkEnd w:id="0"/>
          <w:p w14:paraId="34D16745" w14:textId="77777777" w:rsidR="00C105BE" w:rsidRPr="0082204C" w:rsidRDefault="00C105BE" w:rsidP="0052543D">
            <w:pPr>
              <w:rPr>
                <w:rFonts w:ascii="Times New Roman" w:hAnsi="Times New Roman" w:cs="Times New Roman"/>
                <w:b/>
                <w:lang w:val="uk-UA"/>
              </w:rPr>
            </w:pPr>
          </w:p>
        </w:tc>
        <w:tc>
          <w:tcPr>
            <w:tcW w:w="7655" w:type="dxa"/>
          </w:tcPr>
          <w:p w14:paraId="350B0D85" w14:textId="77777777" w:rsidR="00C105BE" w:rsidRDefault="00C105BE" w:rsidP="0052543D">
            <w:pPr>
              <w:jc w:val="both"/>
              <w:rPr>
                <w:rFonts w:ascii="Times New Roman" w:eastAsiaTheme="minorEastAsia" w:hAnsi="Times New Roman" w:cs="Times New Roman"/>
                <w:lang w:val="ru-RU"/>
              </w:rPr>
            </w:pPr>
            <w:r w:rsidRPr="0082204C">
              <w:rPr>
                <w:rFonts w:ascii="Times New Roman" w:eastAsiaTheme="minorEastAsia" w:hAnsi="Times New Roman" w:cs="Times New Roman"/>
                <w:lang w:val="ru-RU"/>
              </w:rPr>
              <w:t xml:space="preserve">1.1.2 </w:t>
            </w:r>
          </w:p>
          <w:p w14:paraId="04126B21" w14:textId="77777777" w:rsidR="00C105BE" w:rsidRDefault="00C105BE" w:rsidP="0052543D">
            <w:pPr>
              <w:jc w:val="both"/>
              <w:rPr>
                <w:rFonts w:ascii="Times New Roman" w:eastAsiaTheme="minorEastAsia" w:hAnsi="Times New Roman" w:cs="Times New Roman"/>
                <w:lang w:val="ru-RU"/>
              </w:rPr>
            </w:pPr>
            <w:r>
              <w:rPr>
                <w:rFonts w:ascii="Times New Roman" w:eastAsiaTheme="minorEastAsia" w:hAnsi="Times New Roman" w:cs="Times New Roman"/>
                <w:lang w:val="ru-RU"/>
              </w:rPr>
              <w:t>…..</w:t>
            </w:r>
          </w:p>
          <w:p w14:paraId="51A49339" w14:textId="4E220D15" w:rsidR="00C105BE" w:rsidRPr="0082204C" w:rsidRDefault="00C105BE" w:rsidP="0052543D">
            <w:pPr>
              <w:jc w:val="both"/>
              <w:rPr>
                <w:rFonts w:ascii="Times New Roman" w:hAnsi="Times New Roman" w:cs="Times New Roman"/>
                <w:color w:val="000000"/>
                <w:lang w:val="ru-RU"/>
              </w:rPr>
            </w:pPr>
            <w:proofErr w:type="spellStart"/>
            <w:r w:rsidRPr="0082204C">
              <w:rPr>
                <w:rFonts w:ascii="Times New Roman" w:hAnsi="Times New Roman" w:cs="Times New Roman"/>
                <w:color w:val="000000"/>
                <w:lang w:val="ru-RU"/>
              </w:rPr>
              <w:t>приватне</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домогосподарство</w:t>
            </w:r>
            <w:proofErr w:type="spellEnd"/>
            <w:r w:rsidRPr="0082204C">
              <w:rPr>
                <w:rFonts w:ascii="Times New Roman" w:hAnsi="Times New Roman" w:cs="Times New Roman"/>
                <w:color w:val="000000"/>
                <w:lang w:val="ru-RU"/>
              </w:rPr>
              <w:t xml:space="preserve"> - </w:t>
            </w:r>
            <w:proofErr w:type="spellStart"/>
            <w:r w:rsidRPr="00FA1668">
              <w:rPr>
                <w:rFonts w:ascii="Times New Roman" w:eastAsia="Times New Roman" w:hAnsi="Times New Roman" w:cs="Times New Roman"/>
                <w:bCs/>
                <w:lang w:val="ru-RU" w:eastAsia="ru-RU"/>
              </w:rPr>
              <w:t>земельна</w:t>
            </w:r>
            <w:proofErr w:type="spellEnd"/>
            <w:r w:rsidRPr="00FA1668">
              <w:rPr>
                <w:rFonts w:ascii="Times New Roman" w:eastAsia="Times New Roman" w:hAnsi="Times New Roman" w:cs="Times New Roman"/>
                <w:bCs/>
                <w:lang w:val="ru-RU" w:eastAsia="ru-RU"/>
              </w:rPr>
              <w:t xml:space="preserve"> </w:t>
            </w:r>
            <w:proofErr w:type="spellStart"/>
            <w:r w:rsidRPr="00FA1668">
              <w:rPr>
                <w:rFonts w:ascii="Times New Roman" w:eastAsia="Times New Roman" w:hAnsi="Times New Roman" w:cs="Times New Roman"/>
                <w:bCs/>
                <w:lang w:val="ru-RU" w:eastAsia="ru-RU"/>
              </w:rPr>
              <w:t>ділянка</w:t>
            </w:r>
            <w:proofErr w:type="spellEnd"/>
            <w:r w:rsidRPr="00FA1668">
              <w:rPr>
                <w:rFonts w:ascii="Times New Roman" w:eastAsia="Times New Roman" w:hAnsi="Times New Roman" w:cs="Times New Roman"/>
                <w:bCs/>
                <w:lang w:val="ru-RU" w:eastAsia="ru-RU"/>
              </w:rPr>
              <w:t xml:space="preserve"> разом з </w:t>
            </w:r>
            <w:proofErr w:type="spellStart"/>
            <w:r w:rsidRPr="00FA1668">
              <w:rPr>
                <w:rFonts w:ascii="Times New Roman" w:eastAsia="Times New Roman" w:hAnsi="Times New Roman" w:cs="Times New Roman"/>
                <w:bCs/>
                <w:lang w:val="ru-RU" w:eastAsia="ru-RU"/>
              </w:rPr>
              <w:t>розташован</w:t>
            </w:r>
            <w:r w:rsidRPr="00FA1668">
              <w:rPr>
                <w:rFonts w:ascii="Times New Roman" w:eastAsia="Times New Roman" w:hAnsi="Times New Roman" w:cs="Times New Roman"/>
                <w:b/>
                <w:color w:val="0070C0"/>
                <w:lang w:val="ru-RU" w:eastAsia="ru-RU"/>
              </w:rPr>
              <w:t>им</w:t>
            </w:r>
            <w:proofErr w:type="spellEnd"/>
            <w:r w:rsidRPr="00FA1668">
              <w:rPr>
                <w:rFonts w:ascii="Times New Roman" w:eastAsia="Times New Roman" w:hAnsi="Times New Roman" w:cs="Times New Roman"/>
                <w:b/>
                <w:color w:val="0070C0"/>
                <w:lang w:val="ru-RU" w:eastAsia="ru-RU"/>
              </w:rPr>
              <w:t xml:space="preserve"> </w:t>
            </w:r>
            <w:r w:rsidRPr="00FA1668">
              <w:rPr>
                <w:rFonts w:ascii="Times New Roman" w:eastAsia="Times New Roman" w:hAnsi="Times New Roman" w:cs="Times New Roman"/>
                <w:bCs/>
                <w:lang w:val="ru-RU" w:eastAsia="ru-RU"/>
              </w:rPr>
              <w:t xml:space="preserve">на </w:t>
            </w:r>
            <w:proofErr w:type="spellStart"/>
            <w:r w:rsidRPr="00FA1668">
              <w:rPr>
                <w:rFonts w:ascii="Times New Roman" w:eastAsia="Times New Roman" w:hAnsi="Times New Roman" w:cs="Times New Roman"/>
                <w:bCs/>
                <w:lang w:val="ru-RU" w:eastAsia="ru-RU"/>
              </w:rPr>
              <w:t>ній</w:t>
            </w:r>
            <w:proofErr w:type="spellEnd"/>
            <w:r w:rsidRPr="00FA1668">
              <w:rPr>
                <w:rFonts w:ascii="Times New Roman" w:eastAsia="Times New Roman" w:hAnsi="Times New Roman" w:cs="Times New Roman"/>
                <w:bCs/>
                <w:lang w:val="ru-RU" w:eastAsia="ru-RU"/>
              </w:rPr>
              <w:t xml:space="preserve"> за </w:t>
            </w:r>
            <w:proofErr w:type="spellStart"/>
            <w:r w:rsidRPr="00FA1668">
              <w:rPr>
                <w:rFonts w:ascii="Times New Roman" w:eastAsia="Times New Roman" w:hAnsi="Times New Roman" w:cs="Times New Roman"/>
                <w:bCs/>
                <w:lang w:val="ru-RU" w:eastAsia="ru-RU"/>
              </w:rPr>
              <w:t>однією</w:t>
            </w:r>
            <w:proofErr w:type="spellEnd"/>
            <w:r w:rsidRPr="00FA1668">
              <w:rPr>
                <w:rFonts w:ascii="Times New Roman" w:eastAsia="Times New Roman" w:hAnsi="Times New Roman" w:cs="Times New Roman"/>
                <w:bCs/>
                <w:lang w:val="ru-RU" w:eastAsia="ru-RU"/>
              </w:rPr>
              <w:t xml:space="preserve"> </w:t>
            </w:r>
            <w:proofErr w:type="spellStart"/>
            <w:r w:rsidRPr="00FA1668">
              <w:rPr>
                <w:rFonts w:ascii="Times New Roman" w:eastAsia="Times New Roman" w:hAnsi="Times New Roman" w:cs="Times New Roman"/>
                <w:bCs/>
                <w:lang w:val="ru-RU" w:eastAsia="ru-RU"/>
              </w:rPr>
              <w:t>адресою</w:t>
            </w:r>
            <w:proofErr w:type="spellEnd"/>
            <w:r w:rsidRPr="00FA1668">
              <w:rPr>
                <w:rFonts w:ascii="Times New Roman" w:eastAsia="Times New Roman" w:hAnsi="Times New Roman" w:cs="Times New Roman"/>
                <w:bCs/>
                <w:lang w:val="ru-RU" w:eastAsia="ru-RU"/>
              </w:rPr>
              <w:t xml:space="preserve"> </w:t>
            </w:r>
            <w:proofErr w:type="spellStart"/>
            <w:r w:rsidRPr="00FA1668">
              <w:rPr>
                <w:rFonts w:ascii="Times New Roman" w:eastAsia="Times New Roman" w:hAnsi="Times New Roman" w:cs="Times New Roman"/>
                <w:b/>
                <w:color w:val="0070C0"/>
                <w:lang w:val="ru-RU" w:eastAsia="ru-RU"/>
              </w:rPr>
              <w:t>житловим</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будинком</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дачним</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або</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садовим</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будинком</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котеджем</w:t>
            </w:r>
            <w:proofErr w:type="spellEnd"/>
            <w:r w:rsidRPr="00FA1668">
              <w:rPr>
                <w:rFonts w:ascii="Times New Roman" w:eastAsia="Times New Roman" w:hAnsi="Times New Roman" w:cs="Times New Roman"/>
                <w:bCs/>
                <w:color w:val="0070C0"/>
                <w:lang w:val="ru-RU" w:eastAsia="ru-RU"/>
              </w:rPr>
              <w:t xml:space="preserve"> </w:t>
            </w:r>
            <w:r w:rsidRPr="00FA1668">
              <w:rPr>
                <w:rFonts w:ascii="Times New Roman" w:eastAsia="Times New Roman" w:hAnsi="Times New Roman" w:cs="Times New Roman"/>
                <w:b/>
                <w:color w:val="0070C0"/>
                <w:lang w:val="ru-RU" w:eastAsia="ru-RU"/>
              </w:rPr>
              <w:t xml:space="preserve">(разом з </w:t>
            </w:r>
            <w:proofErr w:type="spellStart"/>
            <w:r w:rsidRPr="00FA1668">
              <w:rPr>
                <w:rFonts w:ascii="Times New Roman" w:eastAsia="Times New Roman" w:hAnsi="Times New Roman" w:cs="Times New Roman"/>
                <w:b/>
                <w:color w:val="0070C0"/>
                <w:lang w:val="ru-RU" w:eastAsia="ru-RU"/>
              </w:rPr>
              <w:t>господарськими</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присадибними</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будівлями</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наземними</w:t>
            </w:r>
            <w:proofErr w:type="spellEnd"/>
            <w:r w:rsidRPr="00FA1668">
              <w:rPr>
                <w:rFonts w:ascii="Times New Roman" w:eastAsia="Times New Roman" w:hAnsi="Times New Roman" w:cs="Times New Roman"/>
                <w:b/>
                <w:color w:val="0070C0"/>
                <w:lang w:val="ru-RU" w:eastAsia="ru-RU"/>
              </w:rPr>
              <w:t xml:space="preserve"> та/</w:t>
            </w:r>
            <w:proofErr w:type="spellStart"/>
            <w:r w:rsidRPr="00FA1668">
              <w:rPr>
                <w:rFonts w:ascii="Times New Roman" w:eastAsia="Times New Roman" w:hAnsi="Times New Roman" w:cs="Times New Roman"/>
                <w:b/>
                <w:color w:val="0070C0"/>
                <w:lang w:val="ru-RU" w:eastAsia="ru-RU"/>
              </w:rPr>
              <w:t>або</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підземними</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комунікаціями</w:t>
            </w:r>
            <w:proofErr w:type="spellEnd"/>
            <w:r w:rsidRPr="00FA1668">
              <w:rPr>
                <w:rFonts w:ascii="Times New Roman" w:eastAsia="Times New Roman" w:hAnsi="Times New Roman" w:cs="Times New Roman"/>
                <w:b/>
                <w:color w:val="0070C0"/>
                <w:lang w:val="ru-RU" w:eastAsia="ru-RU"/>
              </w:rPr>
              <w:t xml:space="preserve"> у </w:t>
            </w:r>
            <w:proofErr w:type="spellStart"/>
            <w:r w:rsidRPr="00FA1668">
              <w:rPr>
                <w:rFonts w:ascii="Times New Roman" w:eastAsia="Times New Roman" w:hAnsi="Times New Roman" w:cs="Times New Roman"/>
                <w:b/>
                <w:color w:val="0070C0"/>
                <w:lang w:val="ru-RU" w:eastAsia="ru-RU"/>
              </w:rPr>
              <w:t>разі</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їх</w:t>
            </w:r>
            <w:proofErr w:type="spellEnd"/>
            <w:r w:rsidRPr="00FA1668">
              <w:rPr>
                <w:rFonts w:ascii="Times New Roman" w:eastAsia="Times New Roman" w:hAnsi="Times New Roman" w:cs="Times New Roman"/>
                <w:b/>
                <w:color w:val="0070C0"/>
                <w:lang w:val="ru-RU" w:eastAsia="ru-RU"/>
              </w:rPr>
              <w:t xml:space="preserve"> </w:t>
            </w:r>
            <w:proofErr w:type="spellStart"/>
            <w:r w:rsidRPr="00FA1668">
              <w:rPr>
                <w:rFonts w:ascii="Times New Roman" w:eastAsia="Times New Roman" w:hAnsi="Times New Roman" w:cs="Times New Roman"/>
                <w:b/>
                <w:color w:val="0070C0"/>
                <w:lang w:val="ru-RU" w:eastAsia="ru-RU"/>
              </w:rPr>
              <w:t>наявності</w:t>
            </w:r>
            <w:proofErr w:type="spellEnd"/>
            <w:r w:rsidRPr="00FA1668">
              <w:rPr>
                <w:rFonts w:ascii="Times New Roman" w:eastAsia="Times New Roman" w:hAnsi="Times New Roman" w:cs="Times New Roman"/>
                <w:b/>
                <w:color w:val="0070C0"/>
                <w:lang w:val="ru-RU" w:eastAsia="ru-RU"/>
              </w:rPr>
              <w:t>),</w:t>
            </w:r>
            <w:r w:rsidRPr="00FA1668">
              <w:rPr>
                <w:rFonts w:ascii="Times New Roman" w:eastAsia="Times New Roman" w:hAnsi="Times New Roman" w:cs="Times New Roman"/>
                <w:bCs/>
                <w:lang w:val="ru-RU" w:eastAsia="ru-RU"/>
              </w:rPr>
              <w:t xml:space="preserve"> </w:t>
            </w:r>
            <w:proofErr w:type="spellStart"/>
            <w:r w:rsidRPr="00FA1668">
              <w:rPr>
                <w:rFonts w:ascii="Times New Roman" w:eastAsia="Times New Roman" w:hAnsi="Times New Roman" w:cs="Times New Roman"/>
                <w:bCs/>
                <w:lang w:val="ru-RU" w:eastAsia="ru-RU"/>
              </w:rPr>
              <w:t>що</w:t>
            </w:r>
            <w:proofErr w:type="spellEnd"/>
            <w:r w:rsidRPr="00FA1668">
              <w:rPr>
                <w:rFonts w:ascii="Times New Roman" w:eastAsia="Times New Roman" w:hAnsi="Times New Roman" w:cs="Times New Roman"/>
                <w:bCs/>
                <w:lang w:val="ru-RU" w:eastAsia="ru-RU"/>
              </w:rPr>
              <w:t xml:space="preserve"> </w:t>
            </w:r>
            <w:proofErr w:type="spellStart"/>
            <w:r w:rsidRPr="00FA1668">
              <w:rPr>
                <w:rFonts w:ascii="Times New Roman" w:eastAsia="Times New Roman" w:hAnsi="Times New Roman" w:cs="Times New Roman"/>
                <w:bCs/>
                <w:lang w:val="ru-RU" w:eastAsia="ru-RU"/>
              </w:rPr>
              <w:t>належить</w:t>
            </w:r>
            <w:proofErr w:type="spellEnd"/>
            <w:r w:rsidRPr="00FA1668">
              <w:rPr>
                <w:rFonts w:ascii="Times New Roman" w:eastAsia="Times New Roman" w:hAnsi="Times New Roman" w:cs="Times New Roman"/>
                <w:bCs/>
                <w:lang w:val="ru-RU" w:eastAsia="ru-RU"/>
              </w:rPr>
              <w:t xml:space="preserve"> </w:t>
            </w:r>
            <w:proofErr w:type="spellStart"/>
            <w:r w:rsidRPr="00FA1668">
              <w:rPr>
                <w:rFonts w:ascii="Times New Roman" w:eastAsia="Times New Roman" w:hAnsi="Times New Roman" w:cs="Times New Roman"/>
                <w:bCs/>
                <w:lang w:val="ru-RU" w:eastAsia="ru-RU"/>
              </w:rPr>
              <w:t>індивідуальному</w:t>
            </w:r>
            <w:proofErr w:type="spellEnd"/>
            <w:r w:rsidRPr="00FA1668">
              <w:rPr>
                <w:rFonts w:ascii="Times New Roman" w:eastAsia="Times New Roman" w:hAnsi="Times New Roman" w:cs="Times New Roman"/>
                <w:bCs/>
                <w:lang w:val="ru-RU" w:eastAsia="ru-RU"/>
              </w:rPr>
              <w:t xml:space="preserve"> </w:t>
            </w:r>
            <w:proofErr w:type="spellStart"/>
            <w:r w:rsidRPr="00FA1668">
              <w:rPr>
                <w:rFonts w:ascii="Times New Roman" w:eastAsia="Times New Roman" w:hAnsi="Times New Roman" w:cs="Times New Roman"/>
                <w:bCs/>
                <w:lang w:val="ru-RU" w:eastAsia="ru-RU"/>
              </w:rPr>
              <w:t>побутовому</w:t>
            </w:r>
            <w:proofErr w:type="spellEnd"/>
            <w:r w:rsidRPr="00FA1668">
              <w:rPr>
                <w:rFonts w:ascii="Times New Roman" w:eastAsia="Times New Roman" w:hAnsi="Times New Roman" w:cs="Times New Roman"/>
                <w:bCs/>
                <w:lang w:val="ru-RU" w:eastAsia="ru-RU"/>
              </w:rPr>
              <w:t xml:space="preserve"> </w:t>
            </w:r>
            <w:proofErr w:type="spellStart"/>
            <w:r w:rsidRPr="00FA1668">
              <w:rPr>
                <w:rFonts w:ascii="Times New Roman" w:eastAsia="Times New Roman" w:hAnsi="Times New Roman" w:cs="Times New Roman"/>
                <w:bCs/>
                <w:lang w:val="ru-RU" w:eastAsia="ru-RU"/>
              </w:rPr>
              <w:t>споживачу</w:t>
            </w:r>
            <w:proofErr w:type="spellEnd"/>
            <w:r w:rsidRPr="00FA1668">
              <w:rPr>
                <w:rFonts w:ascii="Times New Roman" w:eastAsia="Times New Roman" w:hAnsi="Times New Roman" w:cs="Times New Roman"/>
                <w:bCs/>
                <w:lang w:val="ru-RU" w:eastAsia="ru-RU"/>
              </w:rPr>
              <w:t xml:space="preserve"> на </w:t>
            </w:r>
            <w:proofErr w:type="spellStart"/>
            <w:r w:rsidRPr="00FA1668">
              <w:rPr>
                <w:rFonts w:ascii="Times New Roman" w:eastAsia="Times New Roman" w:hAnsi="Times New Roman" w:cs="Times New Roman"/>
                <w:bCs/>
                <w:lang w:val="ru-RU" w:eastAsia="ru-RU"/>
              </w:rPr>
              <w:t>праві</w:t>
            </w:r>
            <w:proofErr w:type="spellEnd"/>
            <w:r w:rsidRPr="00FA1668">
              <w:rPr>
                <w:rFonts w:ascii="Times New Roman" w:eastAsia="Times New Roman" w:hAnsi="Times New Roman" w:cs="Times New Roman"/>
                <w:bCs/>
                <w:lang w:val="ru-RU" w:eastAsia="ru-RU"/>
              </w:rPr>
              <w:t xml:space="preserve"> </w:t>
            </w:r>
            <w:proofErr w:type="spellStart"/>
            <w:r w:rsidRPr="00FA1668">
              <w:rPr>
                <w:rFonts w:ascii="Times New Roman" w:eastAsia="Times New Roman" w:hAnsi="Times New Roman" w:cs="Times New Roman"/>
                <w:bCs/>
                <w:lang w:val="ru-RU" w:eastAsia="ru-RU"/>
              </w:rPr>
              <w:t>власності</w:t>
            </w:r>
            <w:proofErr w:type="spellEnd"/>
            <w:r w:rsidRPr="00FA1668">
              <w:rPr>
                <w:rFonts w:ascii="Times New Roman" w:eastAsia="Times New Roman" w:hAnsi="Times New Roman" w:cs="Times New Roman"/>
                <w:bCs/>
                <w:lang w:val="uk-UA" w:eastAsia="ru-RU"/>
              </w:rPr>
              <w:t>.</w:t>
            </w:r>
            <w:r w:rsidRPr="00FA1668">
              <w:rPr>
                <w:rFonts w:ascii="Times New Roman" w:eastAsia="Times New Roman" w:hAnsi="Times New Roman" w:cs="Times New Roman"/>
                <w:bCs/>
                <w:sz w:val="28"/>
                <w:szCs w:val="28"/>
                <w:lang w:val="ru-RU" w:eastAsia="ru-RU"/>
              </w:rPr>
              <w:t xml:space="preserve"> </w:t>
            </w:r>
            <w:proofErr w:type="gramStart"/>
            <w:r w:rsidRPr="0082204C">
              <w:rPr>
                <w:rFonts w:ascii="Times New Roman" w:hAnsi="Times New Roman" w:cs="Times New Roman"/>
                <w:color w:val="000000"/>
                <w:lang w:val="ru-RU"/>
              </w:rPr>
              <w:t>До</w:t>
            </w:r>
            <w:r>
              <w:rPr>
                <w:rFonts w:ascii="Times New Roman" w:hAnsi="Times New Roman" w:cs="Times New Roman"/>
                <w:color w:val="000000"/>
                <w:lang w:val="ru-RU"/>
              </w:rPr>
              <w:t xml:space="preserve"> </w:t>
            </w:r>
            <w:r w:rsidRPr="0082204C">
              <w:rPr>
                <w:rFonts w:ascii="Times New Roman" w:hAnsi="Times New Roman" w:cs="Times New Roman"/>
                <w:color w:val="000000"/>
                <w:lang w:val="ru-RU"/>
              </w:rPr>
              <w:t>складу</w:t>
            </w:r>
            <w:proofErr w:type="gram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членів</w:t>
            </w:r>
            <w:proofErr w:type="spellEnd"/>
            <w:r w:rsidRPr="0082204C">
              <w:rPr>
                <w:rFonts w:ascii="Times New Roman" w:hAnsi="Times New Roman" w:cs="Times New Roman"/>
                <w:color w:val="000000"/>
                <w:lang w:val="ru-RU"/>
              </w:rPr>
              <w:t xml:space="preserve"> приватного </w:t>
            </w:r>
            <w:proofErr w:type="spellStart"/>
            <w:r w:rsidRPr="0082204C">
              <w:rPr>
                <w:rFonts w:ascii="Times New Roman" w:hAnsi="Times New Roman" w:cs="Times New Roman"/>
                <w:color w:val="000000"/>
                <w:lang w:val="ru-RU"/>
              </w:rPr>
              <w:t>домогосподарства</w:t>
            </w:r>
            <w:proofErr w:type="spellEnd"/>
            <w:r w:rsidRPr="0082204C">
              <w:rPr>
                <w:rFonts w:ascii="Times New Roman" w:hAnsi="Times New Roman" w:cs="Times New Roman"/>
                <w:color w:val="000000"/>
                <w:lang w:val="ru-RU"/>
              </w:rPr>
              <w:t xml:space="preserve"> належать </w:t>
            </w:r>
            <w:proofErr w:type="spellStart"/>
            <w:r w:rsidRPr="0082204C">
              <w:rPr>
                <w:rFonts w:ascii="Times New Roman" w:hAnsi="Times New Roman" w:cs="Times New Roman"/>
                <w:color w:val="000000"/>
                <w:lang w:val="ru-RU"/>
              </w:rPr>
              <w:t>його</w:t>
            </w:r>
            <w:proofErr w:type="spellEnd"/>
            <w:r w:rsidRPr="0082204C">
              <w:rPr>
                <w:rFonts w:ascii="Times New Roman" w:hAnsi="Times New Roman" w:cs="Times New Roman"/>
                <w:color w:val="000000"/>
                <w:lang w:val="ru-RU"/>
              </w:rPr>
              <w:t xml:space="preserve"> </w:t>
            </w:r>
            <w:proofErr w:type="spellStart"/>
            <w:r w:rsidRPr="0082204C">
              <w:rPr>
                <w:rFonts w:ascii="Times New Roman" w:hAnsi="Times New Roman" w:cs="Times New Roman"/>
                <w:color w:val="000000"/>
                <w:lang w:val="ru-RU"/>
              </w:rPr>
              <w:t>власник</w:t>
            </w:r>
            <w:proofErr w:type="spellEnd"/>
            <w:r w:rsidRPr="0082204C">
              <w:rPr>
                <w:rFonts w:ascii="Times New Roman" w:hAnsi="Times New Roman" w:cs="Times New Roman"/>
                <w:color w:val="000000"/>
                <w:lang w:val="ru-RU"/>
              </w:rPr>
              <w:t xml:space="preserve"> та </w:t>
            </w:r>
            <w:proofErr w:type="spellStart"/>
            <w:r w:rsidRPr="0082204C">
              <w:rPr>
                <w:rFonts w:ascii="Times New Roman" w:hAnsi="Times New Roman" w:cs="Times New Roman"/>
                <w:color w:val="000000"/>
                <w:lang w:val="ru-RU"/>
              </w:rPr>
              <w:t>співвласники</w:t>
            </w:r>
            <w:proofErr w:type="spellEnd"/>
            <w:r w:rsidRPr="0082204C">
              <w:rPr>
                <w:rFonts w:ascii="Times New Roman" w:hAnsi="Times New Roman" w:cs="Times New Roman"/>
                <w:color w:val="000000"/>
                <w:lang w:val="ru-RU"/>
              </w:rPr>
              <w:t>;</w:t>
            </w:r>
          </w:p>
          <w:p w14:paraId="31B0E16D" w14:textId="7F8AE059" w:rsidR="00C105BE" w:rsidRPr="0082204C" w:rsidRDefault="00C105BE" w:rsidP="0052543D">
            <w:pPr>
              <w:jc w:val="center"/>
              <w:rPr>
                <w:rFonts w:ascii="Times New Roman" w:hAnsi="Times New Roman" w:cs="Times New Roman"/>
                <w:b/>
                <w:lang w:val="uk-UA"/>
              </w:rPr>
            </w:pPr>
          </w:p>
          <w:p w14:paraId="4DC61F38" w14:textId="69C4E5C4" w:rsidR="00C105BE" w:rsidRPr="00F26430" w:rsidRDefault="00C105BE" w:rsidP="0052290B">
            <w:pPr>
              <w:jc w:val="both"/>
              <w:rPr>
                <w:rFonts w:ascii="Times New Roman" w:hAnsi="Times New Roman" w:cs="Times New Roman"/>
                <w:bCs/>
                <w:lang w:val="ru-RU"/>
              </w:rPr>
            </w:pPr>
            <w:r>
              <w:rPr>
                <w:rFonts w:ascii="Times New Roman" w:hAnsi="Times New Roman" w:cs="Times New Roman"/>
                <w:b/>
                <w:lang w:val="uk-UA"/>
              </w:rPr>
              <w:t xml:space="preserve"> </w:t>
            </w:r>
          </w:p>
        </w:tc>
      </w:tr>
      <w:tr w:rsidR="0052576B" w:rsidRPr="007C4845" w14:paraId="3A1374B1" w14:textId="77777777" w:rsidTr="0053399C">
        <w:tc>
          <w:tcPr>
            <w:tcW w:w="15594" w:type="dxa"/>
            <w:gridSpan w:val="2"/>
          </w:tcPr>
          <w:p w14:paraId="10F1E86B" w14:textId="77777777" w:rsidR="0052576B" w:rsidRPr="0082204C" w:rsidRDefault="0052576B" w:rsidP="00435200">
            <w:pPr>
              <w:jc w:val="center"/>
              <w:rPr>
                <w:rFonts w:ascii="Times New Roman" w:hAnsi="Times New Roman" w:cs="Times New Roman"/>
                <w:b/>
                <w:lang w:val="uk-UA"/>
              </w:rPr>
            </w:pPr>
            <w:r w:rsidRPr="0082204C">
              <w:rPr>
                <w:rFonts w:ascii="Times New Roman" w:hAnsi="Times New Roman" w:cs="Times New Roman"/>
                <w:b/>
                <w:lang w:val="uk-UA"/>
              </w:rPr>
              <w:t>II. Розподіл (передача) електричної енергії на роздрібному ринку</w:t>
            </w:r>
          </w:p>
          <w:p w14:paraId="2B6E1B20" w14:textId="77777777" w:rsidR="0052576B" w:rsidRPr="0082204C" w:rsidRDefault="0052576B" w:rsidP="00435200">
            <w:pPr>
              <w:jc w:val="center"/>
              <w:rPr>
                <w:rFonts w:ascii="Times New Roman" w:hAnsi="Times New Roman" w:cs="Times New Roman"/>
                <w:b/>
                <w:lang w:val="uk-UA"/>
              </w:rPr>
            </w:pPr>
          </w:p>
        </w:tc>
      </w:tr>
      <w:tr w:rsidR="005E441B" w:rsidRPr="007C4845" w14:paraId="0D53F1BD" w14:textId="77777777" w:rsidTr="0053399C">
        <w:tc>
          <w:tcPr>
            <w:tcW w:w="15594" w:type="dxa"/>
            <w:gridSpan w:val="2"/>
          </w:tcPr>
          <w:p w14:paraId="48DE2590" w14:textId="1DB480D4" w:rsidR="005E441B" w:rsidRPr="0082204C" w:rsidRDefault="005E441B" w:rsidP="00435200">
            <w:pPr>
              <w:jc w:val="center"/>
              <w:rPr>
                <w:rFonts w:ascii="Times New Roman" w:hAnsi="Times New Roman" w:cs="Times New Roman"/>
                <w:b/>
                <w:lang w:val="uk-UA"/>
              </w:rPr>
            </w:pPr>
            <w:r w:rsidRPr="005E441B">
              <w:rPr>
                <w:rFonts w:ascii="Times New Roman" w:hAnsi="Times New Roman" w:cs="Times New Roman"/>
                <w:b/>
                <w:lang w:val="uk-UA"/>
              </w:rPr>
              <w:t>2.3. Вимірювання та облік</w:t>
            </w:r>
          </w:p>
        </w:tc>
      </w:tr>
      <w:tr w:rsidR="00C105BE" w:rsidRPr="0052020E" w14:paraId="22B8FCE8" w14:textId="77777777" w:rsidTr="00AD6940">
        <w:tc>
          <w:tcPr>
            <w:tcW w:w="7939" w:type="dxa"/>
          </w:tcPr>
          <w:p w14:paraId="17706A84" w14:textId="77777777" w:rsidR="00C105BE" w:rsidRPr="0082204C" w:rsidRDefault="00C105BE" w:rsidP="00B22D2D">
            <w:pPr>
              <w:ind w:firstLine="466"/>
              <w:jc w:val="both"/>
              <w:rPr>
                <w:rFonts w:ascii="Times New Roman" w:hAnsi="Times New Roman" w:cs="Times New Roman"/>
                <w:lang w:val="uk-UA"/>
              </w:rPr>
            </w:pPr>
            <w:bookmarkStart w:id="1" w:name="5905"/>
            <w:r w:rsidRPr="0082204C">
              <w:rPr>
                <w:rFonts w:ascii="Times New Roman" w:hAnsi="Times New Roman" w:cs="Times New Roman"/>
                <w:lang w:val="uk-UA"/>
              </w:rPr>
              <w:t>2.3.12.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4EB316FB" w14:textId="77777777" w:rsidR="00C105BE" w:rsidRPr="0082204C" w:rsidRDefault="00C105BE" w:rsidP="00B22D2D">
            <w:pPr>
              <w:ind w:firstLine="466"/>
              <w:jc w:val="both"/>
              <w:rPr>
                <w:rFonts w:ascii="Times New Roman" w:hAnsi="Times New Roman" w:cs="Times New Roman"/>
                <w:lang w:val="uk-UA"/>
              </w:rPr>
            </w:pPr>
            <w:bookmarkStart w:id="2" w:name="5906"/>
            <w:bookmarkEnd w:id="1"/>
            <w:r w:rsidRPr="0082204C">
              <w:rPr>
                <w:rFonts w:ascii="Times New Roman" w:hAnsi="Times New Roman" w:cs="Times New Roman"/>
                <w:lang w:val="uk-UA"/>
              </w:rPr>
              <w:t>Окремі фізичні точки комерційного обліку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14:paraId="47856A88" w14:textId="77777777" w:rsidR="00C105BE" w:rsidRPr="0082204C" w:rsidRDefault="00C105BE" w:rsidP="00B22D2D">
            <w:pPr>
              <w:ind w:firstLine="466"/>
              <w:jc w:val="both"/>
              <w:rPr>
                <w:rFonts w:ascii="Times New Roman" w:hAnsi="Times New Roman" w:cs="Times New Roman"/>
                <w:lang w:val="uk-UA"/>
              </w:rPr>
            </w:pPr>
            <w:bookmarkStart w:id="3" w:name="5907"/>
            <w:bookmarkEnd w:id="2"/>
            <w:r w:rsidRPr="0082204C">
              <w:rPr>
                <w:rFonts w:ascii="Times New Roman" w:hAnsi="Times New Roman" w:cs="Times New Roman"/>
                <w:lang w:val="uk-UA"/>
              </w:rPr>
              <w:t>Вид об'єкта електрифікації та призначення використання електроустановок площадок вимірювання, в тому числі для окремого обліку споживання на непобутові потреби, відображаються в паспорті точки розподілу/передачі.</w:t>
            </w:r>
          </w:p>
          <w:p w14:paraId="07F43306" w14:textId="77777777" w:rsidR="00C105BE" w:rsidRDefault="00C105BE" w:rsidP="00B22D2D">
            <w:pPr>
              <w:ind w:firstLine="466"/>
              <w:jc w:val="both"/>
              <w:rPr>
                <w:rFonts w:ascii="Times New Roman" w:hAnsi="Times New Roman" w:cs="Times New Roman"/>
                <w:lang w:val="uk-UA"/>
              </w:rPr>
            </w:pPr>
            <w:bookmarkStart w:id="4" w:name="5908"/>
            <w:bookmarkEnd w:id="3"/>
          </w:p>
          <w:p w14:paraId="6454CAF5" w14:textId="0185E022" w:rsidR="00C105BE" w:rsidRPr="0082204C" w:rsidRDefault="00C105BE" w:rsidP="00B22D2D">
            <w:pPr>
              <w:ind w:firstLine="466"/>
              <w:jc w:val="both"/>
              <w:rPr>
                <w:rFonts w:ascii="Times New Roman" w:hAnsi="Times New Roman" w:cs="Times New Roman"/>
                <w:lang w:val="uk-UA"/>
              </w:rPr>
            </w:pPr>
            <w:r w:rsidRPr="0082204C">
              <w:rPr>
                <w:rFonts w:ascii="Times New Roman" w:hAnsi="Times New Roman" w:cs="Times New Roman"/>
                <w:lang w:val="uk-UA"/>
              </w:rPr>
              <w:t>У разі зміни потреб споживання на об'єкті індивідуального побутового споживача, інформація щодо типу споживання (побутові/непобутові потреби) площадок вимірювання відображається в паспорті точки розподілу/передачі.</w:t>
            </w:r>
          </w:p>
          <w:p w14:paraId="23FAF3E5" w14:textId="77777777" w:rsidR="00C105BE" w:rsidRPr="0082204C" w:rsidRDefault="00C105BE" w:rsidP="00B22D2D">
            <w:pPr>
              <w:ind w:firstLine="466"/>
              <w:jc w:val="both"/>
              <w:rPr>
                <w:rFonts w:ascii="Times New Roman" w:hAnsi="Times New Roman" w:cs="Times New Roman"/>
                <w:lang w:val="uk-UA"/>
              </w:rPr>
            </w:pPr>
            <w:bookmarkStart w:id="5" w:name="5909"/>
            <w:bookmarkEnd w:id="4"/>
            <w:r w:rsidRPr="0082204C">
              <w:rPr>
                <w:rFonts w:ascii="Times New Roman" w:hAnsi="Times New Roman" w:cs="Times New Roman"/>
                <w:lang w:val="uk-UA"/>
              </w:rPr>
              <w:lastRenderedPageBreak/>
              <w:t>Електрична енергія, яка використовується на об'єкті індивідуального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(майнінгу), надання інших платних послуг, у тому числі у сфері сільського зеленого туризму тощо, обліковується за умовною (віртуальною) точкою комерційного обліку окремо та оплачується за відповідними тарифами (цінами) для непобутових споживачів електропостачальника.</w:t>
            </w:r>
          </w:p>
          <w:p w14:paraId="0A7A3B56" w14:textId="77777777" w:rsidR="00C105BE" w:rsidRDefault="00C105BE" w:rsidP="00B22D2D">
            <w:pPr>
              <w:ind w:firstLine="466"/>
              <w:jc w:val="both"/>
              <w:rPr>
                <w:rFonts w:ascii="Times New Roman" w:hAnsi="Times New Roman" w:cs="Times New Roman"/>
                <w:lang w:val="uk-UA"/>
              </w:rPr>
            </w:pPr>
            <w:bookmarkStart w:id="6" w:name="5910"/>
            <w:bookmarkEnd w:id="5"/>
          </w:p>
          <w:p w14:paraId="6D6B5854" w14:textId="3E562946" w:rsidR="00C105BE" w:rsidRPr="0082204C" w:rsidRDefault="00C105BE" w:rsidP="00B22D2D">
            <w:pPr>
              <w:ind w:firstLine="466"/>
              <w:jc w:val="both"/>
              <w:rPr>
                <w:rFonts w:ascii="Times New Roman" w:hAnsi="Times New Roman" w:cs="Times New Roman"/>
                <w:lang w:val="uk-UA"/>
              </w:rPr>
            </w:pPr>
            <w:r w:rsidRPr="0082204C">
              <w:rPr>
                <w:rFonts w:ascii="Times New Roman" w:hAnsi="Times New Roman" w:cs="Times New Roman"/>
                <w:lang w:val="uk-UA"/>
              </w:rPr>
              <w:t>У разі споживання електричної енергії на об'єкті індивідуального побутового споживача на непобутові потреби побутовий споживач зобов'язаний звернутись до оператора системи із заявою про організацію окремого обліку споживання електричної енергії на непобутові потреби та оформлення акта розподіленої електричної енергії (додаток 11 до договору споживача про надання послуг з розподілу (передачі) електричної енергії). Організація обліку має бути здійснена шляхом створення умовних (віртуальних) точок комерційного обліку для побутових та непобутових потреб з використанням існуючого засобу вимірювальної техніки. Обсяги споживання електричної енергії на об'єкті індивідуального побутового споживача на непобутові потреби визначаються постачальником послуг комерційного обліку розрахунковим шляхом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Кабінету Міністрів України від 06 серпня 2014 року N 409 (далі - постанова КМУ N 409). Споживач зобов'язаний надати дані та документи для оформлення акта розподіленої електричної енергії.</w:t>
            </w:r>
          </w:p>
          <w:p w14:paraId="5BDA51F9" w14:textId="77777777" w:rsidR="00C105BE" w:rsidRDefault="00C105BE" w:rsidP="00B22D2D">
            <w:pPr>
              <w:ind w:firstLine="466"/>
              <w:jc w:val="both"/>
              <w:rPr>
                <w:rFonts w:ascii="Times New Roman" w:hAnsi="Times New Roman" w:cs="Times New Roman"/>
                <w:lang w:val="uk-UA"/>
              </w:rPr>
            </w:pPr>
            <w:bookmarkStart w:id="7" w:name="5911"/>
            <w:bookmarkEnd w:id="6"/>
          </w:p>
          <w:p w14:paraId="5A1A72CD" w14:textId="77777777" w:rsidR="00C105BE" w:rsidRDefault="00C105BE" w:rsidP="0025424E">
            <w:pPr>
              <w:jc w:val="both"/>
              <w:rPr>
                <w:rFonts w:ascii="Times New Roman" w:hAnsi="Times New Roman" w:cs="Times New Roman"/>
                <w:lang w:val="uk-UA"/>
              </w:rPr>
            </w:pPr>
          </w:p>
          <w:p w14:paraId="79E2B951" w14:textId="77777777" w:rsidR="00C105BE" w:rsidRDefault="00C105BE" w:rsidP="0025424E">
            <w:pPr>
              <w:jc w:val="both"/>
              <w:rPr>
                <w:rFonts w:ascii="Times New Roman" w:hAnsi="Times New Roman" w:cs="Times New Roman"/>
                <w:lang w:val="uk-UA"/>
              </w:rPr>
            </w:pPr>
          </w:p>
          <w:p w14:paraId="4A287AF0" w14:textId="158CEADA" w:rsidR="00C105BE" w:rsidRPr="0082204C" w:rsidRDefault="00C105BE" w:rsidP="00B22D2D">
            <w:pPr>
              <w:ind w:firstLine="466"/>
              <w:jc w:val="both"/>
              <w:rPr>
                <w:rFonts w:ascii="Times New Roman" w:hAnsi="Times New Roman" w:cs="Times New Roman"/>
                <w:lang w:val="uk-UA"/>
              </w:rPr>
            </w:pPr>
            <w:r w:rsidRPr="0082204C">
              <w:rPr>
                <w:rFonts w:ascii="Times New Roman" w:hAnsi="Times New Roman" w:cs="Times New Roman"/>
                <w:lang w:val="uk-UA"/>
              </w:rPr>
              <w:t>У разі споживання електричної енергії на об'єкті споживача (крім побутового споживача) за фіксованою ціною для побутових споживачів (колективний побутовий споживач, утримання місць загального користування, технічні цілі та інші випадки передбачені законодавством) та на цілі, для яких застосування фіксованої ціни на електричну енергію не передбачено, споживач має звернутись до оператора системи із заявою про організацію окремого обліку споживання електричної енергії на непобутові потреби, шляхом встановлення додаткового засобу обліку.</w:t>
            </w:r>
          </w:p>
          <w:p w14:paraId="473E91B2" w14:textId="77777777" w:rsidR="00C105BE" w:rsidRDefault="00C105BE" w:rsidP="00B22D2D">
            <w:pPr>
              <w:ind w:firstLine="466"/>
              <w:jc w:val="both"/>
              <w:rPr>
                <w:rFonts w:ascii="Times New Roman" w:hAnsi="Times New Roman" w:cs="Times New Roman"/>
                <w:lang w:val="uk-UA"/>
              </w:rPr>
            </w:pPr>
            <w:bookmarkStart w:id="8" w:name="5912"/>
            <w:bookmarkEnd w:id="7"/>
          </w:p>
          <w:p w14:paraId="276443D6" w14:textId="77777777" w:rsidR="00C105BE" w:rsidRDefault="00C105BE" w:rsidP="00B22D2D">
            <w:pPr>
              <w:ind w:firstLine="466"/>
              <w:jc w:val="both"/>
              <w:rPr>
                <w:rFonts w:ascii="Times New Roman" w:hAnsi="Times New Roman" w:cs="Times New Roman"/>
                <w:lang w:val="uk-UA"/>
              </w:rPr>
            </w:pPr>
          </w:p>
          <w:p w14:paraId="13D0445B" w14:textId="77777777" w:rsidR="00C105BE" w:rsidRDefault="00C105BE" w:rsidP="00B22D2D">
            <w:pPr>
              <w:ind w:firstLine="466"/>
              <w:jc w:val="both"/>
              <w:rPr>
                <w:rFonts w:ascii="Times New Roman" w:hAnsi="Times New Roman" w:cs="Times New Roman"/>
                <w:lang w:val="uk-UA"/>
              </w:rPr>
            </w:pPr>
          </w:p>
          <w:p w14:paraId="0E011CBC" w14:textId="4A8B6542" w:rsidR="00C105BE" w:rsidRPr="0082204C" w:rsidRDefault="00C105BE" w:rsidP="00B22D2D">
            <w:pPr>
              <w:ind w:firstLine="466"/>
              <w:jc w:val="both"/>
              <w:rPr>
                <w:rFonts w:ascii="Times New Roman" w:hAnsi="Times New Roman" w:cs="Times New Roman"/>
                <w:lang w:val="uk-UA"/>
              </w:rPr>
            </w:pPr>
            <w:r w:rsidRPr="0082204C">
              <w:rPr>
                <w:rFonts w:ascii="Times New Roman" w:hAnsi="Times New Roman" w:cs="Times New Roman"/>
                <w:lang w:val="uk-UA"/>
              </w:rPr>
              <w:t xml:space="preserve">У разі виявлення оператором системи фактів споживання побутовим споживачем та іншими споживачами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оператор системи складає акт про порушення </w:t>
            </w:r>
            <w:bookmarkStart w:id="9" w:name="_Hlk189554525"/>
            <w:r w:rsidRPr="0082204C">
              <w:rPr>
                <w:rFonts w:ascii="Times New Roman" w:hAnsi="Times New Roman" w:cs="Times New Roman"/>
                <w:lang w:val="uk-UA"/>
              </w:rPr>
              <w:t>ПРРЕЕ</w:t>
            </w:r>
            <w:bookmarkEnd w:id="9"/>
            <w:r w:rsidRPr="0082204C">
              <w:rPr>
                <w:rFonts w:ascii="Times New Roman" w:hAnsi="Times New Roman" w:cs="Times New Roman"/>
                <w:lang w:val="uk-UA"/>
              </w:rPr>
              <w:t>, в якому зазначаються зобов'язання споживача здійснити заходи з усунення виявленого порушення шляхом негайного припинення споживання електричної енергії на непобутові потреби та протягом 30 днів з дня складення акта про порушення ПРРЕЕ організації комерційного обліку на непобутові потреби та укладення договору з електропостачальником за відповідним тарифом. Підтвердженням факту споживання електричної енергії за фіксованою ціною для побутових споживачів на непобутові потреби, можуть слугувати:</w:t>
            </w:r>
          </w:p>
          <w:p w14:paraId="5BB82014" w14:textId="77777777" w:rsidR="00C105BE" w:rsidRPr="0082204C" w:rsidRDefault="00C105BE" w:rsidP="00B22D2D">
            <w:pPr>
              <w:ind w:firstLine="466"/>
              <w:jc w:val="both"/>
              <w:rPr>
                <w:rFonts w:ascii="Times New Roman" w:hAnsi="Times New Roman" w:cs="Times New Roman"/>
                <w:lang w:val="uk-UA"/>
              </w:rPr>
            </w:pPr>
            <w:bookmarkStart w:id="10" w:name="5913"/>
            <w:bookmarkEnd w:id="8"/>
            <w:r w:rsidRPr="0082204C">
              <w:rPr>
                <w:rFonts w:ascii="Times New Roman" w:hAnsi="Times New Roman" w:cs="Times New Roman"/>
                <w:lang w:val="uk-UA"/>
              </w:rPr>
              <w:t>отримана інформація від місцевих органів державної влади, місцевого самоврядування, податкової служби;</w:t>
            </w:r>
          </w:p>
          <w:p w14:paraId="41B3798E" w14:textId="77777777" w:rsidR="00C105BE" w:rsidRPr="0082204C" w:rsidRDefault="00C105BE" w:rsidP="00B22D2D">
            <w:pPr>
              <w:ind w:firstLine="466"/>
              <w:jc w:val="both"/>
              <w:rPr>
                <w:rFonts w:ascii="Times New Roman" w:hAnsi="Times New Roman" w:cs="Times New Roman"/>
                <w:lang w:val="uk-UA"/>
              </w:rPr>
            </w:pPr>
            <w:bookmarkStart w:id="11" w:name="5914"/>
            <w:bookmarkEnd w:id="10"/>
            <w:r w:rsidRPr="0082204C">
              <w:rPr>
                <w:rFonts w:ascii="Times New Roman" w:hAnsi="Times New Roman" w:cs="Times New Roman"/>
                <w:lang w:val="uk-UA"/>
              </w:rPr>
              <w:t>рекламні вивіски та фасадні таблички на об'єктах;</w:t>
            </w:r>
          </w:p>
          <w:p w14:paraId="1D4B11B5" w14:textId="77777777" w:rsidR="00C105BE" w:rsidRPr="0082204C" w:rsidRDefault="00C105BE" w:rsidP="00B22D2D">
            <w:pPr>
              <w:ind w:firstLine="466"/>
              <w:jc w:val="both"/>
              <w:rPr>
                <w:rFonts w:ascii="Times New Roman" w:hAnsi="Times New Roman" w:cs="Times New Roman"/>
                <w:lang w:val="uk-UA"/>
              </w:rPr>
            </w:pPr>
            <w:bookmarkStart w:id="12" w:name="5915"/>
            <w:bookmarkEnd w:id="11"/>
            <w:r w:rsidRPr="0082204C">
              <w:rPr>
                <w:rFonts w:ascii="Times New Roman" w:hAnsi="Times New Roman" w:cs="Times New Roman"/>
                <w:lang w:val="uk-UA"/>
              </w:rPr>
              <w:t>зафіксовані фото (відео) з відповідною рекламою;</w:t>
            </w:r>
          </w:p>
          <w:p w14:paraId="63F30D6A" w14:textId="77777777" w:rsidR="00C105BE" w:rsidRPr="0082204C" w:rsidRDefault="00C105BE" w:rsidP="00B22D2D">
            <w:pPr>
              <w:ind w:firstLine="466"/>
              <w:jc w:val="both"/>
              <w:rPr>
                <w:rFonts w:ascii="Times New Roman" w:hAnsi="Times New Roman" w:cs="Times New Roman"/>
                <w:lang w:val="uk-UA"/>
              </w:rPr>
            </w:pPr>
            <w:bookmarkStart w:id="13" w:name="5916"/>
            <w:bookmarkEnd w:id="12"/>
            <w:r w:rsidRPr="0082204C">
              <w:rPr>
                <w:rFonts w:ascii="Times New Roman" w:hAnsi="Times New Roman" w:cs="Times New Roman"/>
                <w:lang w:val="uk-UA"/>
              </w:rPr>
              <w:t>рекламна інформація з продажу товарів чи надання платних послуг на відповідних сайтах мережі Internet тощо.</w:t>
            </w:r>
          </w:p>
          <w:p w14:paraId="5B327883" w14:textId="77777777" w:rsidR="00C105BE" w:rsidRPr="0082204C" w:rsidRDefault="00C105BE" w:rsidP="00B22D2D">
            <w:pPr>
              <w:ind w:firstLine="466"/>
              <w:jc w:val="both"/>
              <w:rPr>
                <w:rFonts w:ascii="Times New Roman" w:hAnsi="Times New Roman" w:cs="Times New Roman"/>
                <w:lang w:val="uk-UA"/>
              </w:rPr>
            </w:pPr>
            <w:bookmarkStart w:id="14" w:name="5917"/>
            <w:bookmarkEnd w:id="13"/>
            <w:r w:rsidRPr="0082204C">
              <w:rPr>
                <w:rFonts w:ascii="Times New Roman" w:hAnsi="Times New Roman" w:cs="Times New Roman"/>
                <w:lang w:val="uk-UA"/>
              </w:rPr>
              <w:t>Такий акт про порушення розглядається оператором системи у порядку передбаченому розділом VIII цих Правил.</w:t>
            </w:r>
          </w:p>
          <w:p w14:paraId="3A462CAE" w14:textId="77777777" w:rsidR="00C105BE" w:rsidRPr="0082204C" w:rsidRDefault="00C105BE" w:rsidP="00B22D2D">
            <w:pPr>
              <w:ind w:firstLine="466"/>
              <w:jc w:val="both"/>
              <w:rPr>
                <w:rFonts w:ascii="Times New Roman" w:hAnsi="Times New Roman" w:cs="Times New Roman"/>
                <w:lang w:val="uk-UA"/>
              </w:rPr>
            </w:pPr>
            <w:bookmarkStart w:id="15" w:name="5918"/>
            <w:bookmarkEnd w:id="14"/>
            <w:r w:rsidRPr="0082204C">
              <w:rPr>
                <w:rFonts w:ascii="Times New Roman" w:hAnsi="Times New Roman" w:cs="Times New Roman"/>
                <w:lang w:val="uk-UA"/>
              </w:rPr>
              <w:t>При складенні акта про порушення ОСР/ОСП має право обстежувати внутрішні електричні мережі та струмоприймачі на об'єкті споживача на предмет споживання електричної енергії на непобутові потреби.</w:t>
            </w:r>
          </w:p>
          <w:p w14:paraId="197C6E32" w14:textId="77777777" w:rsidR="00C105BE" w:rsidRDefault="00C105BE" w:rsidP="00B22D2D">
            <w:pPr>
              <w:ind w:firstLine="466"/>
              <w:jc w:val="both"/>
              <w:rPr>
                <w:rFonts w:ascii="Times New Roman" w:hAnsi="Times New Roman" w:cs="Times New Roman"/>
                <w:lang w:val="uk-UA"/>
              </w:rPr>
            </w:pPr>
            <w:bookmarkStart w:id="16" w:name="5919"/>
            <w:bookmarkEnd w:id="15"/>
          </w:p>
          <w:p w14:paraId="63B4E439" w14:textId="77777777" w:rsidR="00C105BE" w:rsidRDefault="00C105BE" w:rsidP="00B22D2D">
            <w:pPr>
              <w:ind w:firstLine="466"/>
              <w:jc w:val="both"/>
              <w:rPr>
                <w:rFonts w:ascii="Times New Roman" w:hAnsi="Times New Roman" w:cs="Times New Roman"/>
                <w:lang w:val="uk-UA"/>
              </w:rPr>
            </w:pPr>
          </w:p>
          <w:p w14:paraId="5937E496" w14:textId="77777777" w:rsidR="00C105BE" w:rsidRDefault="00C105BE" w:rsidP="00B22D2D">
            <w:pPr>
              <w:ind w:firstLine="466"/>
              <w:jc w:val="both"/>
              <w:rPr>
                <w:rFonts w:ascii="Times New Roman" w:hAnsi="Times New Roman" w:cs="Times New Roman"/>
                <w:lang w:val="uk-UA"/>
              </w:rPr>
            </w:pPr>
          </w:p>
          <w:p w14:paraId="22C2605D" w14:textId="77777777" w:rsidR="00C105BE" w:rsidRDefault="00C105BE" w:rsidP="00B22D2D">
            <w:pPr>
              <w:ind w:firstLine="466"/>
              <w:jc w:val="both"/>
              <w:rPr>
                <w:rFonts w:ascii="Times New Roman" w:hAnsi="Times New Roman" w:cs="Times New Roman"/>
                <w:lang w:val="uk-UA"/>
              </w:rPr>
            </w:pPr>
          </w:p>
          <w:p w14:paraId="58055E60" w14:textId="77777777" w:rsidR="00C105BE" w:rsidRDefault="00C105BE" w:rsidP="00B22D2D">
            <w:pPr>
              <w:ind w:firstLine="466"/>
              <w:jc w:val="both"/>
              <w:rPr>
                <w:rFonts w:ascii="Times New Roman" w:hAnsi="Times New Roman" w:cs="Times New Roman"/>
                <w:lang w:val="uk-UA"/>
              </w:rPr>
            </w:pPr>
          </w:p>
          <w:p w14:paraId="351BA670" w14:textId="77777777" w:rsidR="00C105BE" w:rsidRDefault="00C105BE" w:rsidP="00B22D2D">
            <w:pPr>
              <w:ind w:firstLine="466"/>
              <w:jc w:val="both"/>
              <w:rPr>
                <w:rFonts w:ascii="Times New Roman" w:hAnsi="Times New Roman" w:cs="Times New Roman"/>
                <w:lang w:val="uk-UA"/>
              </w:rPr>
            </w:pPr>
          </w:p>
          <w:p w14:paraId="4D040CF4" w14:textId="77777777" w:rsidR="00C105BE" w:rsidRDefault="00C105BE" w:rsidP="00B22D2D">
            <w:pPr>
              <w:ind w:firstLine="466"/>
              <w:jc w:val="both"/>
              <w:rPr>
                <w:rFonts w:ascii="Times New Roman" w:hAnsi="Times New Roman" w:cs="Times New Roman"/>
                <w:lang w:val="uk-UA"/>
              </w:rPr>
            </w:pPr>
          </w:p>
          <w:p w14:paraId="3B2B9612" w14:textId="77777777" w:rsidR="00C105BE" w:rsidRDefault="00C105BE" w:rsidP="00B22D2D">
            <w:pPr>
              <w:ind w:firstLine="466"/>
              <w:jc w:val="both"/>
              <w:rPr>
                <w:rFonts w:ascii="Times New Roman" w:hAnsi="Times New Roman" w:cs="Times New Roman"/>
                <w:lang w:val="uk-UA"/>
              </w:rPr>
            </w:pPr>
          </w:p>
          <w:p w14:paraId="312CE90D" w14:textId="36578EAD" w:rsidR="00C105BE" w:rsidRPr="0082204C" w:rsidRDefault="00C105BE" w:rsidP="00B22D2D">
            <w:pPr>
              <w:ind w:firstLine="466"/>
              <w:jc w:val="both"/>
              <w:rPr>
                <w:rFonts w:ascii="Times New Roman" w:hAnsi="Times New Roman" w:cs="Times New Roman"/>
                <w:lang w:val="uk-UA"/>
              </w:rPr>
            </w:pPr>
            <w:r w:rsidRPr="0082204C">
              <w:rPr>
                <w:rFonts w:ascii="Times New Roman" w:hAnsi="Times New Roman" w:cs="Times New Roman"/>
                <w:lang w:val="uk-UA"/>
              </w:rPr>
              <w:t xml:space="preserve">У разі наявності підтверджених фактів споживання споживачем електричної енергії за фіксованою ціною для побутових споживачів на непобутові потреби та у разі недопуску споживачем представників ОСР/ОСП на об'єкт для обстеження внутрішніх електричних мереж, увесь обсяг використаної електричної енергії на </w:t>
            </w:r>
            <w:r w:rsidRPr="0082204C">
              <w:rPr>
                <w:rFonts w:ascii="Times New Roman" w:hAnsi="Times New Roman" w:cs="Times New Roman"/>
                <w:lang w:val="uk-UA"/>
              </w:rPr>
              <w:lastRenderedPageBreak/>
              <w:t>такому об'єкті споживача вважається таким, що використаний на непобутові потреби.</w:t>
            </w:r>
          </w:p>
          <w:p w14:paraId="33988608" w14:textId="77777777" w:rsidR="00C105BE" w:rsidRDefault="00C105BE" w:rsidP="00B22D2D">
            <w:pPr>
              <w:ind w:firstLine="466"/>
              <w:jc w:val="both"/>
              <w:rPr>
                <w:rFonts w:ascii="Times New Roman" w:hAnsi="Times New Roman" w:cs="Times New Roman"/>
                <w:lang w:val="uk-UA"/>
              </w:rPr>
            </w:pPr>
            <w:bookmarkStart w:id="17" w:name="5920"/>
            <w:bookmarkEnd w:id="16"/>
          </w:p>
          <w:p w14:paraId="22F56966" w14:textId="0ED24472" w:rsidR="00C105BE" w:rsidRPr="0082204C" w:rsidRDefault="00C105BE" w:rsidP="00B22D2D">
            <w:pPr>
              <w:ind w:firstLine="466"/>
              <w:jc w:val="both"/>
              <w:rPr>
                <w:rFonts w:ascii="Times New Roman" w:hAnsi="Times New Roman" w:cs="Times New Roman"/>
                <w:lang w:val="uk-UA"/>
              </w:rPr>
            </w:pPr>
            <w:r w:rsidRPr="0082204C">
              <w:rPr>
                <w:rFonts w:ascii="Times New Roman" w:hAnsi="Times New Roman" w:cs="Times New Roman"/>
                <w:lang w:val="uk-UA"/>
              </w:rPr>
              <w:t>У разі підтвердження за результатами обстеження внутрішніх електричних мереж факту споживання електричної енергії на непобутові потреби, у протоколі комісії з розгляду акта про порушення зазначаються зобов'язання споживачу здійснити заходи з усунення виявленого порушення.</w:t>
            </w:r>
          </w:p>
          <w:p w14:paraId="3BD92115" w14:textId="77777777" w:rsidR="00C105BE" w:rsidRPr="0082204C" w:rsidRDefault="00C105BE" w:rsidP="00B22D2D">
            <w:pPr>
              <w:ind w:firstLine="466"/>
              <w:jc w:val="both"/>
              <w:rPr>
                <w:rFonts w:ascii="Times New Roman" w:hAnsi="Times New Roman" w:cs="Times New Roman"/>
                <w:lang w:val="uk-UA"/>
              </w:rPr>
            </w:pPr>
            <w:bookmarkStart w:id="18" w:name="5921"/>
            <w:bookmarkEnd w:id="17"/>
            <w:r w:rsidRPr="0082204C">
              <w:rPr>
                <w:rFonts w:ascii="Times New Roman" w:hAnsi="Times New Roman" w:cs="Times New Roman"/>
                <w:lang w:val="uk-UA"/>
              </w:rPr>
              <w:t>ОСР/ОСП надає копію протоколу комісії з розгляду акта про порушення цих Правил відповідному електропостачальнику та додаткову інформацію, необхідну для здійснення коригуючого розрахунку електропостачальником щодо дати останнього контрольного огляду чи технічної перевірки, дати усунення порушення, величини договірної потужності об'єкта споживача та обсягу (помісячно), що підлягає перерахунку до дати складання акта про порушення ПРРЕЕ або акта розподіленої електричної енергії (додаток 11 до договору споживача про надання послуг з розподілу (передачі) електричної енергії (у разі наявності).</w:t>
            </w:r>
          </w:p>
          <w:p w14:paraId="313B83BA" w14:textId="77777777" w:rsidR="00C105BE" w:rsidRDefault="00C105BE" w:rsidP="00AD6940">
            <w:pPr>
              <w:jc w:val="both"/>
              <w:rPr>
                <w:rFonts w:ascii="Times New Roman" w:hAnsi="Times New Roman" w:cs="Times New Roman"/>
                <w:lang w:val="uk-UA"/>
              </w:rPr>
            </w:pPr>
            <w:bookmarkStart w:id="19" w:name="5922"/>
            <w:bookmarkEnd w:id="18"/>
          </w:p>
          <w:p w14:paraId="13D6F0DB" w14:textId="2C0404DE" w:rsidR="00C105BE" w:rsidRPr="0082204C" w:rsidRDefault="00C105BE" w:rsidP="00B22D2D">
            <w:pPr>
              <w:ind w:firstLine="466"/>
              <w:jc w:val="both"/>
              <w:rPr>
                <w:rFonts w:ascii="Times New Roman" w:hAnsi="Times New Roman" w:cs="Times New Roman"/>
                <w:lang w:val="uk-UA"/>
              </w:rPr>
            </w:pPr>
            <w:proofErr w:type="spellStart"/>
            <w:r w:rsidRPr="0082204C">
              <w:rPr>
                <w:rFonts w:ascii="Times New Roman" w:hAnsi="Times New Roman" w:cs="Times New Roman"/>
                <w:lang w:val="uk-UA"/>
              </w:rPr>
              <w:t>Електропостачальник</w:t>
            </w:r>
            <w:proofErr w:type="spellEnd"/>
            <w:r w:rsidRPr="0082204C">
              <w:rPr>
                <w:rFonts w:ascii="Times New Roman" w:hAnsi="Times New Roman" w:cs="Times New Roman"/>
                <w:lang w:val="uk-UA"/>
              </w:rPr>
              <w:t xml:space="preserve">, на підставі рішення комісії з розгляду акта про порушення ПРРЕЕ, проводить перерахунок вартості за фактично спожиту електричну енергію на об'єкті споживача </w:t>
            </w:r>
            <w:r w:rsidRPr="0052290B">
              <w:rPr>
                <w:rFonts w:ascii="Times New Roman" w:hAnsi="Times New Roman" w:cs="Times New Roman"/>
                <w:lang w:val="uk-UA"/>
              </w:rPr>
              <w:t>за відповідним тарифом (ціною)</w:t>
            </w:r>
            <w:r w:rsidRPr="0052290B">
              <w:rPr>
                <w:rFonts w:ascii="Times New Roman" w:hAnsi="Times New Roman" w:cs="Times New Roman"/>
                <w:b/>
                <w:bCs/>
                <w:i/>
                <w:iCs/>
                <w:lang w:val="uk-UA"/>
              </w:rPr>
              <w:t xml:space="preserve"> </w:t>
            </w:r>
            <w:r w:rsidRPr="0082204C">
              <w:rPr>
                <w:rFonts w:ascii="Times New Roman" w:hAnsi="Times New Roman" w:cs="Times New Roman"/>
                <w:lang w:val="uk-UA"/>
              </w:rPr>
              <w:t>згідно чинного законодавства з дня останнього контрольного огляду засобу комерційного обліку чи технічної перевірки до дня виявлення порушення, але не більше ніж за 6 місяців та за період з дня виявлення порушення до дня його усунення, та надає споживачу коригуючий платіжний документ для оплати.</w:t>
            </w:r>
          </w:p>
          <w:p w14:paraId="37E2CD50" w14:textId="77777777" w:rsidR="00C105BE" w:rsidRPr="0082204C" w:rsidRDefault="00C105BE" w:rsidP="00B22D2D">
            <w:pPr>
              <w:ind w:firstLine="466"/>
              <w:jc w:val="both"/>
              <w:rPr>
                <w:rFonts w:ascii="Times New Roman" w:hAnsi="Times New Roman" w:cs="Times New Roman"/>
                <w:lang w:val="uk-UA"/>
              </w:rPr>
            </w:pPr>
          </w:p>
          <w:p w14:paraId="12EB420B" w14:textId="77777777" w:rsidR="00C105BE" w:rsidRPr="0082204C" w:rsidRDefault="00C105BE" w:rsidP="00B22D2D">
            <w:pPr>
              <w:ind w:firstLine="466"/>
              <w:jc w:val="both"/>
              <w:rPr>
                <w:rFonts w:ascii="Times New Roman" w:hAnsi="Times New Roman" w:cs="Times New Roman"/>
                <w:lang w:val="uk-UA"/>
              </w:rPr>
            </w:pPr>
            <w:bookmarkStart w:id="20" w:name="5923"/>
            <w:bookmarkEnd w:id="19"/>
          </w:p>
          <w:p w14:paraId="66515A83" w14:textId="77777777" w:rsidR="00C105BE" w:rsidRPr="0082204C" w:rsidRDefault="00C105BE" w:rsidP="00B22D2D">
            <w:pPr>
              <w:ind w:firstLine="466"/>
              <w:jc w:val="both"/>
              <w:rPr>
                <w:rFonts w:ascii="Times New Roman" w:hAnsi="Times New Roman" w:cs="Times New Roman"/>
                <w:lang w:val="uk-UA"/>
              </w:rPr>
            </w:pPr>
          </w:p>
          <w:p w14:paraId="049FDC1B" w14:textId="77777777" w:rsidR="00C105BE" w:rsidRPr="0082204C" w:rsidRDefault="00C105BE" w:rsidP="0052290B">
            <w:pPr>
              <w:jc w:val="both"/>
              <w:rPr>
                <w:rFonts w:ascii="Times New Roman" w:hAnsi="Times New Roman" w:cs="Times New Roman"/>
                <w:lang w:val="uk-UA"/>
              </w:rPr>
            </w:pPr>
          </w:p>
          <w:p w14:paraId="16B3AAAA" w14:textId="595B4A7C" w:rsidR="00C105BE" w:rsidRPr="0082204C" w:rsidRDefault="00C105BE" w:rsidP="00B22D2D">
            <w:pPr>
              <w:ind w:firstLine="466"/>
              <w:jc w:val="both"/>
              <w:rPr>
                <w:rFonts w:ascii="Times New Roman" w:hAnsi="Times New Roman" w:cs="Times New Roman"/>
                <w:lang w:val="uk-UA"/>
              </w:rPr>
            </w:pPr>
            <w:r w:rsidRPr="0082204C">
              <w:rPr>
                <w:rFonts w:ascii="Times New Roman" w:hAnsi="Times New Roman" w:cs="Times New Roman"/>
                <w:lang w:val="uk-UA"/>
              </w:rPr>
              <w:t>У разі не сплати коригуючого платіжного документу у тридцятиденний строк з дня його отримання, постачання електричної енергії такому споживачу припиняється за ініціативою електропостачальника в установленому цими Правилами порядку.</w:t>
            </w:r>
          </w:p>
          <w:p w14:paraId="05A70351" w14:textId="77777777" w:rsidR="00C105BE" w:rsidRPr="0082204C" w:rsidRDefault="00C105BE" w:rsidP="00B22D2D">
            <w:pPr>
              <w:ind w:firstLine="466"/>
              <w:jc w:val="both"/>
              <w:rPr>
                <w:rFonts w:ascii="Times New Roman" w:hAnsi="Times New Roman" w:cs="Times New Roman"/>
                <w:lang w:val="uk-UA"/>
              </w:rPr>
            </w:pPr>
          </w:p>
          <w:p w14:paraId="7336FFCE" w14:textId="77777777" w:rsidR="00C105BE" w:rsidRPr="0082204C" w:rsidRDefault="00C105BE" w:rsidP="00B22D2D">
            <w:pPr>
              <w:ind w:firstLine="466"/>
              <w:jc w:val="both"/>
              <w:rPr>
                <w:rFonts w:ascii="Times New Roman" w:hAnsi="Times New Roman" w:cs="Times New Roman"/>
                <w:lang w:val="uk-UA"/>
              </w:rPr>
            </w:pPr>
          </w:p>
          <w:p w14:paraId="200089AF" w14:textId="77777777" w:rsidR="00C105BE" w:rsidRPr="0082204C" w:rsidRDefault="00C105BE" w:rsidP="00B22D2D">
            <w:pPr>
              <w:ind w:firstLine="466"/>
              <w:jc w:val="both"/>
              <w:rPr>
                <w:rFonts w:ascii="Times New Roman" w:hAnsi="Times New Roman" w:cs="Times New Roman"/>
                <w:b/>
                <w:bCs/>
                <w:i/>
                <w:iCs/>
                <w:strike/>
                <w:color w:val="FF0000"/>
                <w:lang w:val="uk-UA"/>
              </w:rPr>
            </w:pPr>
            <w:bookmarkStart w:id="21" w:name="5924"/>
            <w:bookmarkEnd w:id="20"/>
            <w:r w:rsidRPr="0082204C">
              <w:rPr>
                <w:rFonts w:ascii="Times New Roman" w:hAnsi="Times New Roman" w:cs="Times New Roman"/>
                <w:b/>
                <w:bCs/>
                <w:i/>
                <w:iCs/>
                <w:strike/>
                <w:color w:val="FF0000"/>
                <w:lang w:val="uk-UA"/>
              </w:rPr>
              <w:t>У разі оформлення акта розподіленої електричної енергії на побутові та непобутові потреби (додаток 11 до договору споживача про надання послуг з розподілу (передачі) електричної енергії) розподіл обсягів індивідуального побутового споживача здійснюється:</w:t>
            </w:r>
          </w:p>
          <w:p w14:paraId="4FAEBE30" w14:textId="77777777" w:rsidR="00C105BE" w:rsidRPr="0082204C" w:rsidRDefault="00C105BE" w:rsidP="00B22D2D">
            <w:pPr>
              <w:ind w:firstLine="466"/>
              <w:jc w:val="both"/>
              <w:rPr>
                <w:rFonts w:ascii="Times New Roman" w:hAnsi="Times New Roman" w:cs="Times New Roman"/>
                <w:b/>
                <w:bCs/>
                <w:i/>
                <w:iCs/>
                <w:strike/>
                <w:color w:val="FF0000"/>
                <w:lang w:val="uk-UA"/>
              </w:rPr>
            </w:pPr>
            <w:bookmarkStart w:id="22" w:name="5925"/>
            <w:bookmarkEnd w:id="21"/>
            <w:r w:rsidRPr="0082204C">
              <w:rPr>
                <w:rFonts w:ascii="Times New Roman" w:hAnsi="Times New Roman" w:cs="Times New Roman"/>
                <w:b/>
                <w:bCs/>
                <w:i/>
                <w:iCs/>
                <w:strike/>
                <w:color w:val="FF0000"/>
                <w:lang w:val="uk-UA"/>
              </w:rPr>
              <w:lastRenderedPageBreak/>
              <w:t>на побутові потреби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N 409;</w:t>
            </w:r>
          </w:p>
          <w:p w14:paraId="7DC31971" w14:textId="77777777" w:rsidR="00C105BE" w:rsidRPr="0082204C" w:rsidRDefault="00C105BE" w:rsidP="00B22D2D">
            <w:pPr>
              <w:ind w:firstLine="466"/>
              <w:jc w:val="both"/>
              <w:rPr>
                <w:rFonts w:ascii="Times New Roman" w:hAnsi="Times New Roman" w:cs="Times New Roman"/>
                <w:b/>
                <w:bCs/>
                <w:i/>
                <w:iCs/>
                <w:strike/>
                <w:color w:val="FF0000"/>
                <w:lang w:val="uk-UA"/>
              </w:rPr>
            </w:pPr>
            <w:bookmarkStart w:id="23" w:name="5926"/>
            <w:bookmarkEnd w:id="22"/>
            <w:r w:rsidRPr="0082204C">
              <w:rPr>
                <w:rFonts w:ascii="Times New Roman" w:hAnsi="Times New Roman" w:cs="Times New Roman"/>
                <w:b/>
                <w:bCs/>
                <w:i/>
                <w:iCs/>
                <w:strike/>
                <w:color w:val="FF0000"/>
                <w:lang w:val="uk-UA"/>
              </w:rPr>
              <w:t>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N 409.</w:t>
            </w:r>
          </w:p>
          <w:bookmarkEnd w:id="23"/>
          <w:p w14:paraId="40B3F45E" w14:textId="77777777" w:rsidR="00C105BE" w:rsidRPr="0082204C" w:rsidRDefault="00C105BE" w:rsidP="00B22D2D">
            <w:pPr>
              <w:ind w:firstLine="466"/>
              <w:jc w:val="both"/>
              <w:rPr>
                <w:rFonts w:ascii="Times New Roman" w:hAnsi="Times New Roman" w:cs="Times New Roman"/>
                <w:lang w:val="uk-UA"/>
              </w:rPr>
            </w:pPr>
          </w:p>
        </w:tc>
        <w:tc>
          <w:tcPr>
            <w:tcW w:w="7655" w:type="dxa"/>
          </w:tcPr>
          <w:p w14:paraId="4C225170" w14:textId="77777777" w:rsidR="00C105BE" w:rsidRPr="0082204C" w:rsidRDefault="00C105BE" w:rsidP="00B22D2D">
            <w:pPr>
              <w:ind w:firstLine="461"/>
              <w:jc w:val="both"/>
              <w:rPr>
                <w:rFonts w:ascii="Times New Roman" w:hAnsi="Times New Roman" w:cs="Times New Roman"/>
                <w:lang w:val="uk-UA"/>
              </w:rPr>
            </w:pPr>
            <w:bookmarkStart w:id="24" w:name="_Hlk189491797"/>
            <w:r w:rsidRPr="0082204C">
              <w:rPr>
                <w:rFonts w:ascii="Times New Roman" w:hAnsi="Times New Roman"/>
                <w:lang w:val="uk-UA"/>
              </w:rPr>
              <w:lastRenderedPageBreak/>
              <w:t>2</w:t>
            </w:r>
            <w:r w:rsidRPr="0082204C">
              <w:rPr>
                <w:rFonts w:ascii="Times New Roman" w:hAnsi="Times New Roman" w:cs="Times New Roman"/>
                <w:lang w:val="uk-UA"/>
              </w:rPr>
              <w:t>.3.12. Споживання електричної енергії за відповідним тарифом (ціною) відповідно до комерційної пропозиції має бути забезпечене окремим комерційним обліком.</w:t>
            </w:r>
          </w:p>
          <w:p w14:paraId="5B9B0470" w14:textId="77777777" w:rsidR="00C105BE" w:rsidRPr="0082204C" w:rsidRDefault="00C105BE" w:rsidP="00B22D2D">
            <w:pPr>
              <w:ind w:firstLine="461"/>
              <w:jc w:val="both"/>
              <w:rPr>
                <w:rFonts w:ascii="Times New Roman" w:hAnsi="Times New Roman" w:cs="Times New Roman"/>
                <w:lang w:val="uk-UA"/>
              </w:rPr>
            </w:pPr>
            <w:r w:rsidRPr="0082204C">
              <w:rPr>
                <w:rFonts w:ascii="Times New Roman" w:hAnsi="Times New Roman" w:cs="Times New Roman"/>
                <w:lang w:val="uk-UA"/>
              </w:rPr>
              <w:t>Окремі фізичні точки комерційного обліку мають бути забезпечені засобами вимірювальної техніки, які дають можливість організувати комерційний облік за відповідним тарифом (ціною) на всій площадці вимірювання.</w:t>
            </w:r>
          </w:p>
          <w:p w14:paraId="650612DA" w14:textId="77777777" w:rsidR="00C105BE" w:rsidRPr="0082204C" w:rsidRDefault="00C105BE" w:rsidP="00B22D2D">
            <w:pPr>
              <w:ind w:firstLine="461"/>
              <w:jc w:val="both"/>
              <w:rPr>
                <w:rFonts w:ascii="Times New Roman" w:hAnsi="Times New Roman" w:cs="Times New Roman"/>
                <w:lang w:val="uk-UA"/>
              </w:rPr>
            </w:pPr>
            <w:r w:rsidRPr="0082204C">
              <w:rPr>
                <w:rFonts w:ascii="Times New Roman" w:hAnsi="Times New Roman" w:cs="Times New Roman"/>
                <w:lang w:val="uk-UA"/>
              </w:rPr>
              <w:t>Вид об'єкта електрифікації та призначення використання електроустановок площадок вимірювання, в тому числі для окремого обліку споживання на непобутові потреби, відображаються в паспорті точки розподілу/передачі.</w:t>
            </w:r>
          </w:p>
          <w:p w14:paraId="350E310E" w14:textId="77777777" w:rsidR="00C105BE" w:rsidRPr="0082204C" w:rsidRDefault="00C105BE" w:rsidP="00B22D2D">
            <w:pPr>
              <w:ind w:firstLine="461"/>
              <w:jc w:val="both"/>
              <w:rPr>
                <w:rFonts w:ascii="Times New Roman" w:hAnsi="Times New Roman" w:cs="Times New Roman"/>
                <w:lang w:val="uk-UA"/>
              </w:rPr>
            </w:pPr>
            <w:r w:rsidRPr="0082204C">
              <w:rPr>
                <w:rFonts w:ascii="Times New Roman" w:hAnsi="Times New Roman" w:cs="Times New Roman"/>
                <w:lang w:val="uk-UA"/>
              </w:rPr>
              <w:t>У разі зміни потреб споживання на об'єкті індивідуального побутового споживача, інформація щодо типу споживання (побутові/непобутові потреби) площадок вимірювання відображається в паспорті точки розподілу/передачі.</w:t>
            </w:r>
          </w:p>
          <w:p w14:paraId="7C7CA339" w14:textId="77777777" w:rsidR="00C105BE" w:rsidRPr="0082204C" w:rsidRDefault="00C105BE" w:rsidP="00B22D2D">
            <w:pPr>
              <w:ind w:firstLine="461"/>
              <w:jc w:val="both"/>
              <w:rPr>
                <w:rFonts w:ascii="Times New Roman" w:hAnsi="Times New Roman" w:cs="Times New Roman"/>
                <w:lang w:val="uk-UA"/>
              </w:rPr>
            </w:pPr>
            <w:r w:rsidRPr="0082204C">
              <w:rPr>
                <w:rFonts w:ascii="Times New Roman" w:hAnsi="Times New Roman" w:cs="Times New Roman"/>
                <w:lang w:val="uk-UA"/>
              </w:rPr>
              <w:lastRenderedPageBreak/>
              <w:t>Електрична енергія, яка використовується на об'єкті індивідуального побутового споживача на непобутові потреби, зокрема для підприємницької, господарської та незалежної професійної діяльності, надання платних послуг, здійснення нотаріальної діяльності, діяльності дата-центрів, центрів обробки даних, діяльності зі створення віртуальних активів (майнінгу), надання інших платних послуг, у тому числі у сфері сільського зеленого туризму тощо, обліковується за умовною (віртуальною) точкою комерційного обліку окремо та оплачується за відповідними тарифами (цінами) для непобутових споживачів електропостачальника.</w:t>
            </w:r>
          </w:p>
          <w:p w14:paraId="548ECA4D" w14:textId="77777777" w:rsidR="00C105BE" w:rsidRPr="0082204C" w:rsidRDefault="00C105BE" w:rsidP="00B22D2D">
            <w:pPr>
              <w:ind w:firstLine="461"/>
              <w:jc w:val="both"/>
              <w:rPr>
                <w:rFonts w:ascii="Times New Roman" w:hAnsi="Times New Roman"/>
                <w:b/>
                <w:strike/>
                <w:color w:val="0070C0"/>
                <w:lang w:val="uk-UA"/>
              </w:rPr>
            </w:pPr>
            <w:r w:rsidRPr="0082204C">
              <w:rPr>
                <w:rFonts w:ascii="Times New Roman" w:hAnsi="Times New Roman" w:cs="Times New Roman"/>
                <w:lang w:val="uk-UA"/>
              </w:rPr>
              <w:t xml:space="preserve">У разі споживання електричної енергії на об'єкті індивідуального побутового споживача </w:t>
            </w:r>
            <w:bookmarkStart w:id="25" w:name="_Hlk189554219"/>
            <w:r w:rsidRPr="0082204C">
              <w:rPr>
                <w:rFonts w:ascii="Times New Roman" w:hAnsi="Times New Roman" w:cs="Times New Roman"/>
                <w:lang w:val="uk-UA"/>
              </w:rPr>
              <w:t>на непобутові потреби</w:t>
            </w:r>
            <w:bookmarkEnd w:id="25"/>
            <w:r w:rsidRPr="0082204C">
              <w:rPr>
                <w:rFonts w:ascii="Times New Roman" w:hAnsi="Times New Roman" w:cs="Times New Roman"/>
                <w:lang w:val="uk-UA"/>
              </w:rPr>
              <w:t xml:space="preserve"> </w:t>
            </w:r>
            <w:bookmarkStart w:id="26" w:name="_Hlk189554262"/>
            <w:r w:rsidRPr="0052290B">
              <w:rPr>
                <w:rFonts w:ascii="Times New Roman" w:hAnsi="Times New Roman" w:cs="Times New Roman"/>
                <w:b/>
                <w:bCs/>
                <w:color w:val="0070C0"/>
                <w:lang w:val="uk-UA"/>
              </w:rPr>
              <w:t>індивідуальний</w:t>
            </w:r>
            <w:bookmarkEnd w:id="26"/>
            <w:r w:rsidRPr="0082204C">
              <w:rPr>
                <w:rFonts w:ascii="Times New Roman" w:hAnsi="Times New Roman" w:cs="Times New Roman"/>
                <w:color w:val="0070C0"/>
                <w:lang w:val="uk-UA"/>
              </w:rPr>
              <w:t xml:space="preserve"> </w:t>
            </w:r>
            <w:r w:rsidRPr="0082204C">
              <w:rPr>
                <w:rFonts w:ascii="Times New Roman" w:hAnsi="Times New Roman" w:cs="Times New Roman"/>
                <w:lang w:val="uk-UA"/>
              </w:rPr>
              <w:t>побутовий споживач зобов'язаний звернутись до оператора системи із заявою про організацію окремого обліку споживання електричної енергії на непобутові потреби та оформлення акта розподіленої електричної енергії (додаток 11 до договору споживача про надання послуг з розподілу (передачі) електричної енергії). Організація обліку має бути здійснена шляхом створення умовних (віртуальних) точок комерційного обліку для побутових та непобутових потреб з використанням існуючого засобу вимірювальної техніки. Обсяги споживання електричної енергії на об'єкті індивідуального побутового споживача на непобутові потреби визначаються постачальником послуг комерційного обліку розрахунковим шляхом</w:t>
            </w:r>
            <w:r w:rsidRPr="0082204C">
              <w:rPr>
                <w:rFonts w:ascii="Times New Roman" w:hAnsi="Times New Roman"/>
                <w:color w:val="008080"/>
                <w:lang w:val="uk-UA"/>
              </w:rPr>
              <w:t xml:space="preserve"> </w:t>
            </w:r>
            <w:r w:rsidRPr="0082204C">
              <w:rPr>
                <w:rFonts w:ascii="Times New Roman" w:hAnsi="Times New Roman"/>
                <w:bCs/>
                <w:color w:val="000000" w:themeColor="text1"/>
                <w:lang w:val="uk-UA"/>
              </w:rPr>
              <w:t>в межах</w:t>
            </w:r>
            <w:r w:rsidRPr="0082204C">
              <w:rPr>
                <w:rFonts w:ascii="Times New Roman" w:hAnsi="Times New Roman"/>
                <w:b/>
                <w:color w:val="000000" w:themeColor="text1"/>
                <w:lang w:val="uk-UA"/>
              </w:rPr>
              <w:t xml:space="preserve"> </w:t>
            </w:r>
            <w:r w:rsidRPr="0082204C">
              <w:rPr>
                <w:rFonts w:ascii="Times New Roman" w:hAnsi="Times New Roman" w:cs="Times New Roman"/>
                <w:lang w:val="uk-UA"/>
              </w:rPr>
              <w:t>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Кабінету Міністрів України від 06 серпня 2014 року № 409 (далі - постанова КМУ № 409). Споживач зобов'язаний надати дані та документи для оформлення акта розподіленої електричної енергії.</w:t>
            </w:r>
            <w:r w:rsidRPr="0082204C">
              <w:rPr>
                <w:rFonts w:ascii="Times New Roman" w:hAnsi="Times New Roman"/>
                <w:color w:val="008080"/>
                <w:lang w:val="uk-UA"/>
              </w:rPr>
              <w:t xml:space="preserve"> </w:t>
            </w:r>
          </w:p>
          <w:bookmarkEnd w:id="24"/>
          <w:p w14:paraId="04F3CAE9" w14:textId="77777777" w:rsidR="00C105BE" w:rsidRDefault="00C105BE" w:rsidP="00B32298">
            <w:pPr>
              <w:ind w:firstLine="461"/>
              <w:jc w:val="both"/>
              <w:rPr>
                <w:rFonts w:ascii="Times New Roman" w:hAnsi="Times New Roman" w:cs="Times New Roman"/>
                <w:lang w:val="uk-UA"/>
              </w:rPr>
            </w:pPr>
          </w:p>
          <w:p w14:paraId="17BC0571" w14:textId="77777777" w:rsidR="00C105BE" w:rsidRDefault="00C105BE" w:rsidP="00B908BD">
            <w:pPr>
              <w:jc w:val="both"/>
              <w:rPr>
                <w:rFonts w:ascii="Times New Roman" w:hAnsi="Times New Roman" w:cs="Times New Roman"/>
                <w:lang w:val="uk-UA"/>
              </w:rPr>
            </w:pPr>
          </w:p>
          <w:p w14:paraId="23298DC1" w14:textId="77777777" w:rsidR="00C105BE" w:rsidRPr="0082204C" w:rsidRDefault="00C105BE" w:rsidP="0052290B">
            <w:pPr>
              <w:ind w:firstLine="461"/>
              <w:jc w:val="both"/>
              <w:rPr>
                <w:color w:val="FF0000"/>
                <w:lang w:val="ru-RU"/>
              </w:rPr>
            </w:pPr>
            <w:r w:rsidRPr="0082204C">
              <w:rPr>
                <w:rFonts w:ascii="Times New Roman" w:hAnsi="Times New Roman" w:cs="Times New Roman"/>
                <w:lang w:val="uk-UA"/>
              </w:rPr>
              <w:t xml:space="preserve">У разі споживання електричної енергії на об'єкті </w:t>
            </w:r>
            <w:r w:rsidRPr="00FA1668">
              <w:rPr>
                <w:rFonts w:ascii="Times New Roman" w:hAnsi="Times New Roman" w:cs="Times New Roman"/>
                <w:b/>
                <w:color w:val="0070C0"/>
                <w:lang w:val="uk-UA"/>
              </w:rPr>
              <w:t>колективного побутового споживача або іншого споживача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законодавством),</w:t>
            </w:r>
            <w:r w:rsidRPr="00FA1668">
              <w:rPr>
                <w:bCs/>
                <w:color w:val="0070C0"/>
                <w:sz w:val="28"/>
                <w:szCs w:val="28"/>
                <w:lang w:val="uk-UA"/>
              </w:rPr>
              <w:t xml:space="preserve"> </w:t>
            </w:r>
            <w:r w:rsidRPr="0082204C">
              <w:rPr>
                <w:rFonts w:ascii="Times New Roman" w:hAnsi="Times New Roman" w:cs="Times New Roman"/>
                <w:b/>
                <w:bCs/>
                <w:color w:val="0070C0"/>
                <w:lang w:val="uk-UA"/>
              </w:rPr>
              <w:t>такий</w:t>
            </w:r>
            <w:r w:rsidRPr="0082204C">
              <w:rPr>
                <w:rFonts w:ascii="Times New Roman" w:hAnsi="Times New Roman" w:cs="Times New Roman"/>
                <w:color w:val="0070C0"/>
                <w:lang w:val="uk-UA"/>
              </w:rPr>
              <w:t xml:space="preserve"> </w:t>
            </w:r>
            <w:r w:rsidRPr="0082204C">
              <w:rPr>
                <w:rFonts w:ascii="Times New Roman" w:hAnsi="Times New Roman" w:cs="Times New Roman"/>
                <w:lang w:val="uk-UA"/>
              </w:rPr>
              <w:t>споживач має звернутись до оператора системи із заявою про організацію окремого обліку споживання електричної енергії на непобутові потреби, шляхом встановлення додаткового засобу обліку</w:t>
            </w:r>
            <w:r w:rsidRPr="0052290B">
              <w:rPr>
                <w:rFonts w:ascii="Times New Roman" w:hAnsi="Times New Roman"/>
                <w:lang w:val="ru-RU"/>
              </w:rPr>
              <w:t xml:space="preserve">. </w:t>
            </w:r>
          </w:p>
          <w:p w14:paraId="0C2FE674" w14:textId="77777777" w:rsidR="00C105BE" w:rsidRDefault="00C105BE" w:rsidP="00B32298">
            <w:pPr>
              <w:ind w:firstLine="461"/>
              <w:jc w:val="both"/>
              <w:rPr>
                <w:rFonts w:ascii="Times New Roman" w:hAnsi="Times New Roman" w:cs="Times New Roman"/>
                <w:lang w:val="uk-UA"/>
              </w:rPr>
            </w:pPr>
          </w:p>
          <w:p w14:paraId="24A8B29B" w14:textId="77777777" w:rsidR="00C105BE" w:rsidRDefault="00C105BE" w:rsidP="00B32298">
            <w:pPr>
              <w:ind w:firstLine="461"/>
              <w:jc w:val="both"/>
              <w:rPr>
                <w:rFonts w:ascii="Times New Roman" w:hAnsi="Times New Roman" w:cs="Times New Roman"/>
                <w:lang w:val="uk-UA"/>
              </w:rPr>
            </w:pPr>
          </w:p>
          <w:p w14:paraId="76D89C34" w14:textId="77777777" w:rsidR="00C105BE" w:rsidRPr="0082204C" w:rsidRDefault="00C105BE" w:rsidP="0052290B">
            <w:pPr>
              <w:ind w:firstLine="461"/>
              <w:jc w:val="both"/>
              <w:rPr>
                <w:lang w:val="ru-RU"/>
              </w:rPr>
            </w:pPr>
            <w:r w:rsidRPr="0082204C">
              <w:rPr>
                <w:rFonts w:ascii="Times New Roman" w:hAnsi="Times New Roman" w:cs="Times New Roman"/>
                <w:lang w:val="uk-UA"/>
              </w:rPr>
              <w:lastRenderedPageBreak/>
              <w:t>У разі виявлення оператором системи фактів споживання побутовим споживачем та іншими споживачами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w:t>
            </w:r>
            <w:r>
              <w:rPr>
                <w:rFonts w:ascii="Times New Roman" w:hAnsi="Times New Roman" w:cs="Times New Roman"/>
                <w:lang w:val="uk-UA"/>
              </w:rPr>
              <w:t xml:space="preserve"> </w:t>
            </w:r>
            <w:r w:rsidRPr="0052290B">
              <w:rPr>
                <w:rFonts w:ascii="Times New Roman" w:hAnsi="Times New Roman" w:cs="Times New Roman"/>
                <w:b/>
                <w:bCs/>
                <w:color w:val="0070C0"/>
                <w:lang w:val="uk-UA"/>
              </w:rPr>
              <w:t>законодавством</w:t>
            </w:r>
            <w:r w:rsidRPr="0082204C">
              <w:rPr>
                <w:rFonts w:ascii="Times New Roman" w:hAnsi="Times New Roman" w:cs="Times New Roman"/>
                <w:lang w:val="uk-UA"/>
              </w:rPr>
              <w:t xml:space="preserve">) оператор системи складає акт про </w:t>
            </w:r>
            <w:r w:rsidRPr="00E27D0E">
              <w:rPr>
                <w:rFonts w:ascii="Times New Roman" w:hAnsi="Times New Roman" w:cs="Times New Roman"/>
                <w:lang w:val="uk-UA"/>
              </w:rPr>
              <w:t xml:space="preserve">порушення </w:t>
            </w:r>
            <w:r w:rsidRPr="001476CD">
              <w:rPr>
                <w:rFonts w:ascii="Times New Roman" w:hAnsi="Times New Roman" w:cs="Times New Roman"/>
                <w:b/>
                <w:bCs/>
                <w:color w:val="0070C0"/>
                <w:lang w:val="uk-UA"/>
              </w:rPr>
              <w:t>цих Правил</w:t>
            </w:r>
            <w:r w:rsidRPr="001476CD">
              <w:rPr>
                <w:rFonts w:ascii="Times New Roman" w:hAnsi="Times New Roman" w:cs="Times New Roman"/>
                <w:lang w:val="uk-UA"/>
              </w:rPr>
              <w:t xml:space="preserve">, в якому зазначаються зобов'язання споживача здійснити заходи з усунення виявленого порушення шляхом негайного </w:t>
            </w:r>
            <w:r w:rsidRPr="001476CD">
              <w:rPr>
                <w:rFonts w:ascii="Times New Roman" w:hAnsi="Times New Roman" w:cs="Times New Roman"/>
                <w:b/>
                <w:bCs/>
                <w:color w:val="0070C0"/>
                <w:lang w:val="uk-UA"/>
              </w:rPr>
              <w:t>(протягом одного дня)</w:t>
            </w:r>
            <w:r w:rsidRPr="001476CD">
              <w:rPr>
                <w:rFonts w:ascii="Times New Roman" w:hAnsi="Times New Roman" w:cs="Times New Roman"/>
                <w:color w:val="0070C0"/>
                <w:lang w:val="uk-UA"/>
              </w:rPr>
              <w:t xml:space="preserve"> </w:t>
            </w:r>
            <w:r w:rsidRPr="001476CD">
              <w:rPr>
                <w:rFonts w:ascii="Times New Roman" w:hAnsi="Times New Roman" w:cs="Times New Roman"/>
                <w:lang w:val="uk-UA"/>
              </w:rPr>
              <w:t xml:space="preserve">припинення споживання електричної енергії на непобутові потреби та протягом 30 днів з дня складення </w:t>
            </w:r>
            <w:proofErr w:type="spellStart"/>
            <w:r w:rsidRPr="001476CD">
              <w:rPr>
                <w:rFonts w:ascii="Times New Roman" w:hAnsi="Times New Roman" w:cs="Times New Roman"/>
                <w:lang w:val="uk-UA"/>
              </w:rPr>
              <w:t>акта</w:t>
            </w:r>
            <w:proofErr w:type="spellEnd"/>
            <w:r w:rsidRPr="001476CD">
              <w:rPr>
                <w:rFonts w:ascii="Times New Roman" w:hAnsi="Times New Roman" w:cs="Times New Roman"/>
                <w:lang w:val="uk-UA"/>
              </w:rPr>
              <w:t xml:space="preserve"> про порушення </w:t>
            </w:r>
            <w:r w:rsidRPr="001476CD">
              <w:rPr>
                <w:rFonts w:ascii="Times New Roman" w:hAnsi="Times New Roman" w:cs="Times New Roman"/>
                <w:b/>
                <w:bCs/>
                <w:color w:val="0070C0"/>
                <w:lang w:val="uk-UA"/>
              </w:rPr>
              <w:t>цих Правил</w:t>
            </w:r>
            <w:r w:rsidRPr="00E27D0E">
              <w:rPr>
                <w:rFonts w:ascii="Times New Roman" w:hAnsi="Times New Roman" w:cs="Times New Roman"/>
                <w:lang w:val="uk-UA"/>
              </w:rPr>
              <w:t xml:space="preserve"> </w:t>
            </w:r>
            <w:r w:rsidRPr="0082204C">
              <w:rPr>
                <w:rFonts w:ascii="Times New Roman" w:hAnsi="Times New Roman" w:cs="Times New Roman"/>
                <w:lang w:val="uk-UA"/>
              </w:rPr>
              <w:t>організації комерційного обліку на непобутові потреби</w:t>
            </w:r>
            <w:r w:rsidRPr="0082204C">
              <w:rPr>
                <w:rFonts w:ascii="Times New Roman" w:hAnsi="Times New Roman" w:cs="Times New Roman"/>
                <w:b/>
                <w:bCs/>
                <w:color w:val="0070C0"/>
                <w:lang w:val="uk-UA"/>
              </w:rPr>
              <w:t xml:space="preserve"> </w:t>
            </w:r>
            <w:r w:rsidRPr="0082204C">
              <w:rPr>
                <w:rFonts w:ascii="Times New Roman" w:hAnsi="Times New Roman" w:cs="Times New Roman"/>
                <w:lang w:val="uk-UA"/>
              </w:rPr>
              <w:t xml:space="preserve">та укладення договору з </w:t>
            </w:r>
            <w:proofErr w:type="spellStart"/>
            <w:r w:rsidRPr="0082204C">
              <w:rPr>
                <w:rFonts w:ascii="Times New Roman" w:hAnsi="Times New Roman" w:cs="Times New Roman"/>
                <w:lang w:val="uk-UA"/>
              </w:rPr>
              <w:t>електропостачальником</w:t>
            </w:r>
            <w:proofErr w:type="spellEnd"/>
            <w:r w:rsidRPr="0082204C">
              <w:rPr>
                <w:rFonts w:ascii="Times New Roman" w:hAnsi="Times New Roman" w:cs="Times New Roman"/>
                <w:lang w:val="uk-UA"/>
              </w:rPr>
              <w:t xml:space="preserve"> за відповідним тарифом. </w:t>
            </w:r>
            <w:proofErr w:type="spellStart"/>
            <w:r w:rsidRPr="0082204C">
              <w:rPr>
                <w:rFonts w:ascii="Times New Roman" w:hAnsi="Times New Roman"/>
                <w:lang w:val="ru-RU"/>
              </w:rPr>
              <w:t>Підтвердженням</w:t>
            </w:r>
            <w:proofErr w:type="spellEnd"/>
            <w:r w:rsidRPr="0082204C">
              <w:rPr>
                <w:rFonts w:ascii="Times New Roman" w:hAnsi="Times New Roman"/>
                <w:lang w:val="ru-RU"/>
              </w:rPr>
              <w:t xml:space="preserve"> факту </w:t>
            </w:r>
            <w:proofErr w:type="spellStart"/>
            <w:r w:rsidRPr="0082204C">
              <w:rPr>
                <w:rFonts w:ascii="Times New Roman" w:hAnsi="Times New Roman"/>
                <w:lang w:val="ru-RU"/>
              </w:rPr>
              <w:t>споживання</w:t>
            </w:r>
            <w:proofErr w:type="spellEnd"/>
            <w:r w:rsidRPr="0082204C">
              <w:rPr>
                <w:rFonts w:ascii="Times New Roman" w:hAnsi="Times New Roman"/>
                <w:lang w:val="ru-RU"/>
              </w:rPr>
              <w:t xml:space="preserve"> </w:t>
            </w:r>
            <w:proofErr w:type="spellStart"/>
            <w:r w:rsidRPr="0082204C">
              <w:rPr>
                <w:rFonts w:ascii="Times New Roman" w:hAnsi="Times New Roman"/>
                <w:lang w:val="ru-RU"/>
              </w:rPr>
              <w:t>електричної</w:t>
            </w:r>
            <w:proofErr w:type="spellEnd"/>
            <w:r w:rsidRPr="0082204C">
              <w:rPr>
                <w:rFonts w:ascii="Times New Roman" w:hAnsi="Times New Roman"/>
                <w:lang w:val="ru-RU"/>
              </w:rPr>
              <w:t xml:space="preserve"> </w:t>
            </w:r>
            <w:proofErr w:type="spellStart"/>
            <w:r w:rsidRPr="0082204C">
              <w:rPr>
                <w:rFonts w:ascii="Times New Roman" w:hAnsi="Times New Roman"/>
                <w:lang w:val="ru-RU"/>
              </w:rPr>
              <w:t>енергії</w:t>
            </w:r>
            <w:proofErr w:type="spellEnd"/>
            <w:r w:rsidRPr="0082204C">
              <w:rPr>
                <w:rFonts w:ascii="Times New Roman" w:hAnsi="Times New Roman"/>
                <w:lang w:val="ru-RU"/>
              </w:rPr>
              <w:t xml:space="preserve"> за </w:t>
            </w:r>
            <w:proofErr w:type="spellStart"/>
            <w:r w:rsidRPr="0082204C">
              <w:rPr>
                <w:rFonts w:ascii="Times New Roman" w:hAnsi="Times New Roman"/>
                <w:lang w:val="ru-RU"/>
              </w:rPr>
              <w:t>фіксованою</w:t>
            </w:r>
            <w:proofErr w:type="spellEnd"/>
            <w:r w:rsidRPr="0082204C">
              <w:rPr>
                <w:rFonts w:ascii="Times New Roman" w:hAnsi="Times New Roman"/>
                <w:lang w:val="ru-RU"/>
              </w:rPr>
              <w:t xml:space="preserve"> </w:t>
            </w:r>
            <w:proofErr w:type="spellStart"/>
            <w:r w:rsidRPr="0082204C">
              <w:rPr>
                <w:rFonts w:ascii="Times New Roman" w:hAnsi="Times New Roman"/>
                <w:lang w:val="ru-RU"/>
              </w:rPr>
              <w:t>ціною</w:t>
            </w:r>
            <w:proofErr w:type="spellEnd"/>
            <w:r w:rsidRPr="0082204C">
              <w:rPr>
                <w:rFonts w:ascii="Times New Roman" w:hAnsi="Times New Roman"/>
                <w:lang w:val="ru-RU"/>
              </w:rPr>
              <w:t xml:space="preserve"> для </w:t>
            </w:r>
            <w:proofErr w:type="spellStart"/>
            <w:r w:rsidRPr="0082204C">
              <w:rPr>
                <w:rFonts w:ascii="Times New Roman" w:hAnsi="Times New Roman"/>
                <w:lang w:val="ru-RU"/>
              </w:rPr>
              <w:t>побутових</w:t>
            </w:r>
            <w:proofErr w:type="spellEnd"/>
            <w:r w:rsidRPr="0082204C">
              <w:rPr>
                <w:rFonts w:ascii="Times New Roman" w:hAnsi="Times New Roman"/>
                <w:lang w:val="ru-RU"/>
              </w:rPr>
              <w:t xml:space="preserve"> </w:t>
            </w:r>
            <w:proofErr w:type="spellStart"/>
            <w:r w:rsidRPr="0082204C">
              <w:rPr>
                <w:rFonts w:ascii="Times New Roman" w:hAnsi="Times New Roman"/>
                <w:lang w:val="ru-RU"/>
              </w:rPr>
              <w:t>споживачів</w:t>
            </w:r>
            <w:proofErr w:type="spellEnd"/>
            <w:r w:rsidRPr="0082204C">
              <w:rPr>
                <w:rFonts w:ascii="Times New Roman" w:hAnsi="Times New Roman"/>
                <w:lang w:val="ru-RU"/>
              </w:rPr>
              <w:t xml:space="preserve"> на </w:t>
            </w:r>
            <w:proofErr w:type="spellStart"/>
            <w:r w:rsidRPr="0082204C">
              <w:rPr>
                <w:rFonts w:ascii="Times New Roman" w:hAnsi="Times New Roman"/>
                <w:lang w:val="ru-RU"/>
              </w:rPr>
              <w:t>непобутові</w:t>
            </w:r>
            <w:proofErr w:type="spellEnd"/>
            <w:r w:rsidRPr="0082204C">
              <w:rPr>
                <w:rFonts w:ascii="Times New Roman" w:hAnsi="Times New Roman"/>
                <w:lang w:val="ru-RU"/>
              </w:rPr>
              <w:t xml:space="preserve"> потреби, </w:t>
            </w:r>
            <w:proofErr w:type="spellStart"/>
            <w:r w:rsidRPr="0082204C">
              <w:rPr>
                <w:rFonts w:ascii="Times New Roman" w:hAnsi="Times New Roman"/>
                <w:lang w:val="ru-RU"/>
              </w:rPr>
              <w:t>можуть</w:t>
            </w:r>
            <w:proofErr w:type="spellEnd"/>
            <w:r w:rsidRPr="0082204C">
              <w:rPr>
                <w:rFonts w:ascii="Times New Roman" w:hAnsi="Times New Roman"/>
                <w:lang w:val="ru-RU"/>
              </w:rPr>
              <w:t xml:space="preserve"> </w:t>
            </w:r>
            <w:proofErr w:type="spellStart"/>
            <w:r w:rsidRPr="0082204C">
              <w:rPr>
                <w:rFonts w:ascii="Times New Roman" w:hAnsi="Times New Roman"/>
                <w:lang w:val="ru-RU"/>
              </w:rPr>
              <w:t>слугувати</w:t>
            </w:r>
            <w:bookmarkStart w:id="27" w:name="_Hlk189491873"/>
            <w:proofErr w:type="spellEnd"/>
            <w:r w:rsidRPr="0082204C">
              <w:rPr>
                <w:rFonts w:ascii="Times New Roman" w:hAnsi="Times New Roman"/>
                <w:lang w:val="ru-RU"/>
              </w:rPr>
              <w:t>:</w:t>
            </w:r>
          </w:p>
          <w:p w14:paraId="6EED640F" w14:textId="77777777" w:rsidR="00C105BE" w:rsidRPr="0082204C" w:rsidRDefault="00C105BE" w:rsidP="00B22D2D">
            <w:pPr>
              <w:ind w:firstLine="461"/>
              <w:jc w:val="both"/>
              <w:rPr>
                <w:lang w:val="ru-RU"/>
              </w:rPr>
            </w:pPr>
            <w:r w:rsidRPr="0082204C">
              <w:rPr>
                <w:rFonts w:ascii="Times New Roman" w:hAnsi="Times New Roman"/>
                <w:lang w:val="ru-RU"/>
              </w:rPr>
              <w:t>отримана інформація від місцевих органів державної влади, місцевого самоврядування, податкової служби;</w:t>
            </w:r>
          </w:p>
          <w:p w14:paraId="24248651" w14:textId="77777777" w:rsidR="00C105BE" w:rsidRPr="0082204C" w:rsidRDefault="00C105BE" w:rsidP="00B22D2D">
            <w:pPr>
              <w:ind w:firstLine="461"/>
              <w:jc w:val="both"/>
              <w:rPr>
                <w:lang w:val="ru-RU"/>
              </w:rPr>
            </w:pPr>
            <w:r w:rsidRPr="0082204C">
              <w:rPr>
                <w:rFonts w:ascii="Times New Roman" w:hAnsi="Times New Roman"/>
                <w:lang w:val="ru-RU"/>
              </w:rPr>
              <w:t>рекламні вивіски та фасадні таблички на об'єктах;</w:t>
            </w:r>
          </w:p>
          <w:p w14:paraId="28419670" w14:textId="77777777" w:rsidR="00C105BE" w:rsidRPr="0082204C" w:rsidRDefault="00C105BE" w:rsidP="00B22D2D">
            <w:pPr>
              <w:ind w:firstLine="461"/>
              <w:jc w:val="both"/>
              <w:rPr>
                <w:lang w:val="ru-RU"/>
              </w:rPr>
            </w:pPr>
            <w:r w:rsidRPr="0082204C">
              <w:rPr>
                <w:rFonts w:ascii="Times New Roman" w:hAnsi="Times New Roman"/>
                <w:lang w:val="ru-RU"/>
              </w:rPr>
              <w:t>зафіксовані фото (відео) з відповідною рекламою;</w:t>
            </w:r>
          </w:p>
          <w:p w14:paraId="77350553" w14:textId="77777777" w:rsidR="00C105BE" w:rsidRPr="0082204C" w:rsidRDefault="00C105BE" w:rsidP="00B22D2D">
            <w:pPr>
              <w:ind w:firstLine="461"/>
              <w:jc w:val="both"/>
              <w:rPr>
                <w:lang w:val="ru-RU"/>
              </w:rPr>
            </w:pPr>
            <w:r w:rsidRPr="0082204C">
              <w:rPr>
                <w:rFonts w:ascii="Times New Roman" w:hAnsi="Times New Roman"/>
                <w:lang w:val="ru-RU"/>
              </w:rPr>
              <w:t xml:space="preserve">рекламна інформація з продажу товарів чи надання платних послуг на відповідних сайтах мережі </w:t>
            </w:r>
            <w:r w:rsidRPr="0082204C">
              <w:rPr>
                <w:rFonts w:ascii="Times New Roman" w:hAnsi="Times New Roman"/>
              </w:rPr>
              <w:t>Internet</w:t>
            </w:r>
            <w:r w:rsidRPr="0082204C">
              <w:rPr>
                <w:rFonts w:ascii="Times New Roman" w:hAnsi="Times New Roman"/>
                <w:lang w:val="ru-RU"/>
              </w:rPr>
              <w:t xml:space="preserve"> тощо.</w:t>
            </w:r>
          </w:p>
          <w:p w14:paraId="481A3BA9" w14:textId="77777777" w:rsidR="00C105BE" w:rsidRPr="0082204C" w:rsidRDefault="00C105BE" w:rsidP="00C45EE5">
            <w:pPr>
              <w:ind w:firstLine="461"/>
              <w:jc w:val="both"/>
              <w:rPr>
                <w:rFonts w:ascii="Times New Roman" w:hAnsi="Times New Roman" w:cs="Times New Roman"/>
                <w:lang w:val="ru-RU"/>
              </w:rPr>
            </w:pPr>
            <w:r w:rsidRPr="0082204C">
              <w:rPr>
                <w:rFonts w:ascii="Times New Roman" w:hAnsi="Times New Roman" w:cs="Times New Roman"/>
                <w:lang w:val="uk-UA"/>
              </w:rPr>
              <w:t>Такий акт про порушення розглядається оператором системи у порядку передбаченому розділом VIII цих Правил.</w:t>
            </w:r>
          </w:p>
          <w:p w14:paraId="316F9BA3" w14:textId="77777777" w:rsidR="00C105BE" w:rsidRPr="0082204C" w:rsidRDefault="00C105BE" w:rsidP="00B715D2">
            <w:pPr>
              <w:ind w:firstLine="461"/>
              <w:jc w:val="both"/>
              <w:rPr>
                <w:rFonts w:ascii="Times New Roman" w:hAnsi="Times New Roman"/>
                <w:b/>
                <w:bCs/>
                <w:lang w:val="ru-RU"/>
              </w:rPr>
            </w:pPr>
            <w:r w:rsidRPr="0082204C">
              <w:rPr>
                <w:rFonts w:ascii="Times New Roman" w:hAnsi="Times New Roman" w:cs="Times New Roman"/>
                <w:lang w:val="uk-UA"/>
              </w:rPr>
              <w:t xml:space="preserve">При складенні </w:t>
            </w:r>
            <w:proofErr w:type="spellStart"/>
            <w:r w:rsidRPr="0082204C">
              <w:rPr>
                <w:rFonts w:ascii="Times New Roman" w:hAnsi="Times New Roman" w:cs="Times New Roman"/>
                <w:lang w:val="uk-UA"/>
              </w:rPr>
              <w:t>акта</w:t>
            </w:r>
            <w:proofErr w:type="spellEnd"/>
            <w:r w:rsidRPr="0082204C">
              <w:rPr>
                <w:rFonts w:ascii="Times New Roman" w:hAnsi="Times New Roman" w:cs="Times New Roman"/>
                <w:lang w:val="uk-UA"/>
              </w:rPr>
              <w:t xml:space="preserve"> про порушення ОСР/ОСП має право обстежувати внутрішні електричні мережі та струмоприймачі на об'єкті споживача на предмет споживання електричної енергії на непобутові потреби</w:t>
            </w:r>
            <w:r w:rsidRPr="0082204C">
              <w:rPr>
                <w:rFonts w:ascii="Times New Roman" w:hAnsi="Times New Roman"/>
                <w:b/>
                <w:bCs/>
                <w:lang w:val="ru-RU"/>
              </w:rPr>
              <w:t>.</w:t>
            </w:r>
          </w:p>
          <w:bookmarkEnd w:id="27"/>
          <w:p w14:paraId="575F34DB" w14:textId="77777777" w:rsidR="00C105BE" w:rsidRDefault="00C105BE" w:rsidP="00B54238">
            <w:pPr>
              <w:jc w:val="both"/>
              <w:rPr>
                <w:rFonts w:ascii="Times New Roman" w:hAnsi="Times New Roman"/>
                <w:b/>
                <w:bCs/>
                <w:color w:val="0070C0"/>
                <w:lang w:val="uk-UA"/>
              </w:rPr>
            </w:pPr>
          </w:p>
          <w:p w14:paraId="7A7BA726" w14:textId="77777777" w:rsidR="00C105BE" w:rsidRPr="00FA1668" w:rsidRDefault="00C105BE" w:rsidP="00B22D2D">
            <w:pPr>
              <w:ind w:firstLine="461"/>
              <w:jc w:val="both"/>
              <w:rPr>
                <w:rFonts w:ascii="Times New Roman" w:hAnsi="Times New Roman" w:cs="Times New Roman"/>
                <w:b/>
                <w:color w:val="0070C0"/>
                <w:lang w:val="uk-UA"/>
              </w:rPr>
            </w:pPr>
            <w:r w:rsidRPr="00FA1668">
              <w:rPr>
                <w:rFonts w:ascii="Times New Roman" w:hAnsi="Times New Roman" w:cs="Times New Roman"/>
                <w:b/>
                <w:color w:val="0070C0"/>
                <w:lang w:val="uk-UA"/>
              </w:rPr>
              <w:t xml:space="preserve">У разі отримання від  споживача повідомлення про припинення ним споживання електричної енергії на непобутові потреби, оператор системи  </w:t>
            </w:r>
            <w:proofErr w:type="spellStart"/>
            <w:r w:rsidRPr="00FA1668">
              <w:rPr>
                <w:rFonts w:ascii="Times New Roman" w:hAnsi="Times New Roman" w:cs="Times New Roman"/>
                <w:b/>
                <w:color w:val="0070C0"/>
                <w:lang w:val="uk-UA"/>
              </w:rPr>
              <w:t>зобовˈязаний</w:t>
            </w:r>
            <w:proofErr w:type="spellEnd"/>
            <w:r w:rsidRPr="00FA1668">
              <w:rPr>
                <w:rFonts w:ascii="Times New Roman" w:hAnsi="Times New Roman" w:cs="Times New Roman"/>
                <w:b/>
                <w:color w:val="0070C0"/>
                <w:lang w:val="uk-UA"/>
              </w:rPr>
              <w:t xml:space="preserve"> протягом 5 робочих днів з дня отримання такого повідомлення, здійснити перевірку та зафіксувати  припинення споживання електричної енергії на непобутові потреби на </w:t>
            </w:r>
            <w:proofErr w:type="spellStart"/>
            <w:r w:rsidRPr="00FA1668">
              <w:rPr>
                <w:rFonts w:ascii="Times New Roman" w:hAnsi="Times New Roman" w:cs="Times New Roman"/>
                <w:b/>
                <w:color w:val="0070C0"/>
                <w:lang w:val="uk-UA"/>
              </w:rPr>
              <w:t>обєкті</w:t>
            </w:r>
            <w:proofErr w:type="spellEnd"/>
            <w:r w:rsidRPr="00FA1668">
              <w:rPr>
                <w:rFonts w:ascii="Times New Roman" w:hAnsi="Times New Roman" w:cs="Times New Roman"/>
                <w:b/>
                <w:color w:val="0070C0"/>
                <w:lang w:val="uk-UA"/>
              </w:rPr>
              <w:t xml:space="preserve"> побутового  споживача</w:t>
            </w:r>
            <w:r>
              <w:rPr>
                <w:rFonts w:ascii="Times New Roman" w:hAnsi="Times New Roman" w:cs="Times New Roman"/>
                <w:b/>
                <w:color w:val="0070C0"/>
                <w:lang w:val="uk-UA"/>
              </w:rPr>
              <w:t>.</w:t>
            </w:r>
          </w:p>
          <w:p w14:paraId="74C844BA" w14:textId="77777777" w:rsidR="00C105BE" w:rsidRDefault="00C105BE" w:rsidP="00B22D2D">
            <w:pPr>
              <w:ind w:firstLine="461"/>
              <w:jc w:val="both"/>
              <w:rPr>
                <w:rFonts w:ascii="Times New Roman" w:hAnsi="Times New Roman" w:cs="Times New Roman"/>
                <w:lang w:val="uk-UA"/>
              </w:rPr>
            </w:pPr>
          </w:p>
          <w:p w14:paraId="42019160" w14:textId="77777777" w:rsidR="00C105BE" w:rsidRDefault="00C105BE" w:rsidP="0052290B">
            <w:pPr>
              <w:jc w:val="both"/>
              <w:rPr>
                <w:rFonts w:ascii="Times New Roman" w:hAnsi="Times New Roman" w:cs="Times New Roman"/>
                <w:lang w:val="uk-UA"/>
              </w:rPr>
            </w:pPr>
          </w:p>
          <w:p w14:paraId="5132E8D0" w14:textId="77777777" w:rsidR="00C105BE" w:rsidRPr="0082204C" w:rsidRDefault="00C105BE" w:rsidP="00B22D2D">
            <w:pPr>
              <w:ind w:firstLine="461"/>
              <w:jc w:val="both"/>
              <w:rPr>
                <w:rFonts w:ascii="Times New Roman" w:hAnsi="Times New Roman" w:cs="Times New Roman"/>
                <w:lang w:val="uk-UA"/>
              </w:rPr>
            </w:pPr>
            <w:bookmarkStart w:id="28" w:name="_Hlk189491919"/>
            <w:r w:rsidRPr="0082204C">
              <w:rPr>
                <w:rFonts w:ascii="Times New Roman" w:hAnsi="Times New Roman" w:cs="Times New Roman"/>
                <w:lang w:val="uk-UA"/>
              </w:rPr>
              <w:t xml:space="preserve">У разі наявності підтверджених фактів споживання споживачем електричної енергії за фіксованою ціною для побутових споживачів на непобутові потреби та у разі недопуску споживачем представників ОСР/ОСП на об'єкт для обстеження внутрішніх електричних мереж, увесь обсяг </w:t>
            </w:r>
            <w:r w:rsidRPr="0082204C">
              <w:rPr>
                <w:rFonts w:ascii="Times New Roman" w:hAnsi="Times New Roman" w:cs="Times New Roman"/>
                <w:lang w:val="uk-UA"/>
              </w:rPr>
              <w:lastRenderedPageBreak/>
              <w:t>використаної електричної енергії на такому об'єкті споживача вважається таким, що використаний на непобутові потреби.</w:t>
            </w:r>
          </w:p>
          <w:p w14:paraId="291A64B5" w14:textId="77777777" w:rsidR="00C105BE" w:rsidRPr="0082204C" w:rsidRDefault="00C105BE" w:rsidP="004838D5">
            <w:pPr>
              <w:ind w:firstLine="466"/>
              <w:jc w:val="both"/>
              <w:rPr>
                <w:rFonts w:ascii="Times New Roman" w:hAnsi="Times New Roman" w:cs="Times New Roman"/>
                <w:lang w:val="uk-UA"/>
              </w:rPr>
            </w:pPr>
            <w:r w:rsidRPr="0082204C">
              <w:rPr>
                <w:rFonts w:ascii="Times New Roman" w:hAnsi="Times New Roman" w:cs="Times New Roman"/>
                <w:lang w:val="uk-UA"/>
              </w:rPr>
              <w:t>У разі підтвердження за результатами обстеження внутрішніх електричних мереж факту споживання електричної енергії на непобутові потреби, у протоколі комісії з розгляду акта про порушення зазначаються зобов'язання споживачу здійснити заходи з усунення виявленого порушення.</w:t>
            </w:r>
          </w:p>
          <w:p w14:paraId="749631DE" w14:textId="77777777" w:rsidR="00C105BE" w:rsidRDefault="00C105BE" w:rsidP="00D70FC6">
            <w:pPr>
              <w:ind w:firstLine="461"/>
              <w:jc w:val="both"/>
              <w:rPr>
                <w:rFonts w:ascii="Times New Roman" w:hAnsi="Times New Roman" w:cs="Times New Roman"/>
                <w:lang w:val="uk-UA"/>
              </w:rPr>
            </w:pPr>
            <w:r w:rsidRPr="0082204C">
              <w:rPr>
                <w:rFonts w:ascii="Times New Roman" w:hAnsi="Times New Roman" w:cs="Times New Roman"/>
                <w:lang w:val="uk-UA"/>
              </w:rPr>
              <w:t xml:space="preserve">ОСР/ОСП надає копію протоколу комісії з розгляду акта про порушення цих Правил відповідному електропостачальнику та додаткову інформацію, необхідну для здійснення коригуючого розрахунку електропостачальником щодо дати останнього контрольного огляду чи технічної перевірки, дати усунення порушення, величини договірної потужності об'єкта споживача та обсягу (помісячно), що підлягає перерахунку до дати складання акта про порушення </w:t>
            </w:r>
            <w:r w:rsidRPr="001476CD">
              <w:rPr>
                <w:rFonts w:ascii="Times New Roman" w:hAnsi="Times New Roman" w:cs="Times New Roman"/>
                <w:b/>
                <w:bCs/>
                <w:color w:val="0070C0"/>
                <w:lang w:val="uk-UA"/>
              </w:rPr>
              <w:t>цих Правил</w:t>
            </w:r>
            <w:r w:rsidRPr="0082204C">
              <w:rPr>
                <w:rFonts w:ascii="Times New Roman" w:hAnsi="Times New Roman" w:cs="Times New Roman"/>
                <w:lang w:val="uk-UA"/>
              </w:rPr>
              <w:t xml:space="preserve"> або акта розподіленої електричної енергії (додаток 11 до договору споживача про надання послуг з розподілу (передачі) електричної енергії (у разі наявності).</w:t>
            </w:r>
          </w:p>
          <w:p w14:paraId="410401BE" w14:textId="77777777" w:rsidR="00C105BE" w:rsidRPr="0082204C" w:rsidRDefault="00C105BE" w:rsidP="00D70FC6">
            <w:pPr>
              <w:ind w:firstLine="461"/>
              <w:jc w:val="both"/>
              <w:rPr>
                <w:rFonts w:ascii="Times New Roman" w:hAnsi="Times New Roman" w:cs="Times New Roman"/>
                <w:lang w:val="uk-UA"/>
              </w:rPr>
            </w:pPr>
          </w:p>
          <w:p w14:paraId="51C3A5AC" w14:textId="247C4150" w:rsidR="00C105BE" w:rsidRPr="00397ED0" w:rsidRDefault="00C105BE" w:rsidP="00E101E2">
            <w:pPr>
              <w:ind w:firstLine="595"/>
              <w:jc w:val="both"/>
              <w:rPr>
                <w:rFonts w:ascii="Times New Roman" w:hAnsi="Times New Roman" w:cs="Times New Roman"/>
                <w:b/>
                <w:color w:val="0070C0"/>
                <w:lang w:val="en-US"/>
              </w:rPr>
            </w:pPr>
            <w:bookmarkStart w:id="29" w:name="_Hlk189637282"/>
            <w:bookmarkEnd w:id="28"/>
            <w:proofErr w:type="spellStart"/>
            <w:r w:rsidRPr="00BA143F">
              <w:rPr>
                <w:rFonts w:ascii="Times New Roman" w:hAnsi="Times New Roman" w:cs="Times New Roman"/>
                <w:lang w:val="uk-UA"/>
              </w:rPr>
              <w:t>Електропостачальник</w:t>
            </w:r>
            <w:proofErr w:type="spellEnd"/>
            <w:r w:rsidRPr="00BA143F">
              <w:rPr>
                <w:rFonts w:ascii="Times New Roman" w:hAnsi="Times New Roman" w:cs="Times New Roman"/>
                <w:lang w:val="uk-UA"/>
              </w:rPr>
              <w:t xml:space="preserve">, на підставі рішення комісії з розгляду </w:t>
            </w:r>
            <w:proofErr w:type="spellStart"/>
            <w:r w:rsidRPr="00BA143F">
              <w:rPr>
                <w:rFonts w:ascii="Times New Roman" w:hAnsi="Times New Roman" w:cs="Times New Roman"/>
                <w:lang w:val="uk-UA"/>
              </w:rPr>
              <w:t>акта</w:t>
            </w:r>
            <w:proofErr w:type="spellEnd"/>
            <w:r w:rsidRPr="00BA143F">
              <w:rPr>
                <w:rFonts w:ascii="Times New Roman" w:hAnsi="Times New Roman" w:cs="Times New Roman"/>
                <w:lang w:val="uk-UA"/>
              </w:rPr>
              <w:t xml:space="preserve"> про порушення </w:t>
            </w:r>
            <w:r w:rsidRPr="00BA143F">
              <w:rPr>
                <w:rFonts w:ascii="Times New Roman" w:hAnsi="Times New Roman" w:cs="Times New Roman"/>
                <w:b/>
                <w:bCs/>
                <w:color w:val="0070C0"/>
                <w:lang w:val="uk-UA"/>
              </w:rPr>
              <w:t>цих Правил</w:t>
            </w:r>
            <w:r w:rsidRPr="00BA143F">
              <w:rPr>
                <w:rFonts w:ascii="Times New Roman" w:hAnsi="Times New Roman" w:cs="Times New Roman"/>
                <w:lang w:val="uk-UA"/>
              </w:rPr>
              <w:t xml:space="preserve">, проводить перерахунок вартості за фактично спожиту електричну енергію </w:t>
            </w:r>
            <w:r w:rsidR="000E1BC3" w:rsidRPr="00BA143F">
              <w:rPr>
                <w:rFonts w:ascii="Times New Roman" w:hAnsi="Times New Roman" w:cs="Times New Roman"/>
                <w:lang w:val="uk-UA"/>
              </w:rPr>
              <w:t xml:space="preserve">на </w:t>
            </w:r>
            <w:r w:rsidRPr="00BA143F">
              <w:rPr>
                <w:rFonts w:ascii="Times New Roman" w:hAnsi="Times New Roman" w:cs="Times New Roman"/>
                <w:lang w:val="uk-UA"/>
              </w:rPr>
              <w:t>об'єкт</w:t>
            </w:r>
            <w:r w:rsidR="000E1BC3" w:rsidRPr="00BA143F">
              <w:rPr>
                <w:rFonts w:ascii="Times New Roman" w:hAnsi="Times New Roman" w:cs="Times New Roman"/>
                <w:lang w:val="uk-UA"/>
              </w:rPr>
              <w:t>і</w:t>
            </w:r>
            <w:r w:rsidRPr="00BA143F">
              <w:rPr>
                <w:rFonts w:ascii="Times New Roman" w:hAnsi="Times New Roman" w:cs="Times New Roman"/>
                <w:lang w:val="uk-UA"/>
              </w:rPr>
              <w:t xml:space="preserve"> споживача за</w:t>
            </w:r>
            <w:r w:rsidRPr="00BA143F">
              <w:rPr>
                <w:rFonts w:ascii="Times New Roman" w:hAnsi="Times New Roman" w:cs="Times New Roman"/>
                <w:i/>
                <w:iCs/>
                <w:lang w:val="uk-UA"/>
              </w:rPr>
              <w:t xml:space="preserve"> </w:t>
            </w:r>
            <w:r w:rsidRPr="00BA143F">
              <w:rPr>
                <w:rFonts w:ascii="Times New Roman" w:hAnsi="Times New Roman" w:cs="Times New Roman"/>
                <w:lang w:val="uk-UA"/>
              </w:rPr>
              <w:t xml:space="preserve">відповідним тарифом (ціною) згідно </w:t>
            </w:r>
            <w:r w:rsidRPr="00BA143F">
              <w:rPr>
                <w:rFonts w:ascii="Times New Roman" w:hAnsi="Times New Roman" w:cs="Times New Roman"/>
                <w:b/>
                <w:bCs/>
                <w:color w:val="0070C0"/>
                <w:lang w:val="uk-UA"/>
              </w:rPr>
              <w:t>з чинним</w:t>
            </w:r>
            <w:r w:rsidRPr="00BA143F">
              <w:rPr>
                <w:rFonts w:ascii="Times New Roman" w:hAnsi="Times New Roman" w:cs="Times New Roman"/>
                <w:color w:val="0070C0"/>
                <w:lang w:val="uk-UA"/>
              </w:rPr>
              <w:t xml:space="preserve"> </w:t>
            </w:r>
            <w:r w:rsidRPr="00BA143F">
              <w:rPr>
                <w:rFonts w:ascii="Times New Roman" w:hAnsi="Times New Roman" w:cs="Times New Roman"/>
                <w:b/>
                <w:bCs/>
                <w:color w:val="0070C0"/>
                <w:lang w:val="uk-UA"/>
              </w:rPr>
              <w:t>законодавством</w:t>
            </w:r>
            <w:r w:rsidRPr="00BA143F">
              <w:rPr>
                <w:rFonts w:ascii="Times New Roman" w:hAnsi="Times New Roman" w:cs="Times New Roman"/>
                <w:lang w:val="uk-UA"/>
              </w:rPr>
              <w:t xml:space="preserve"> </w:t>
            </w:r>
            <w:r w:rsidR="00397ED0" w:rsidRPr="00BA143F">
              <w:rPr>
                <w:rFonts w:ascii="Times New Roman" w:hAnsi="Times New Roman" w:cs="Times New Roman"/>
                <w:b/>
                <w:color w:val="0070C0"/>
                <w:lang w:val="uk-UA"/>
              </w:rPr>
              <w:t>з дня останнього контрольного огляду засобу комерційного обліку, але не більше шести місяців</w:t>
            </w:r>
            <w:r w:rsidR="00397ED0" w:rsidRPr="00BA143F">
              <w:rPr>
                <w:rFonts w:ascii="Times New Roman" w:hAnsi="Times New Roman" w:cs="Times New Roman"/>
                <w:b/>
                <w:color w:val="0070C0"/>
              </w:rPr>
              <w:t xml:space="preserve"> </w:t>
            </w:r>
            <w:r w:rsidR="00397ED0" w:rsidRPr="00BA143F">
              <w:rPr>
                <w:rFonts w:ascii="Times New Roman" w:hAnsi="Times New Roman" w:cs="Times New Roman"/>
                <w:b/>
                <w:color w:val="0070C0"/>
                <w:lang w:val="uk-UA"/>
              </w:rPr>
              <w:t xml:space="preserve">до дня виявлення порушення, а у разі його не здійснення – з дня останньої технічної перевірки до дня виявлення порушення, але не більше трьох років, та за період з дня виявлення порушення до дня його усунення, та надає споживачу коригуючий платіжний документ для оплати. Під час засідання комісії з розгляду </w:t>
            </w:r>
            <w:proofErr w:type="spellStart"/>
            <w:r w:rsidR="00397ED0" w:rsidRPr="00BA143F">
              <w:rPr>
                <w:rFonts w:ascii="Times New Roman" w:hAnsi="Times New Roman" w:cs="Times New Roman"/>
                <w:b/>
                <w:color w:val="0070C0"/>
                <w:lang w:val="uk-UA"/>
              </w:rPr>
              <w:t>акта</w:t>
            </w:r>
            <w:proofErr w:type="spellEnd"/>
            <w:r w:rsidR="00397ED0" w:rsidRPr="00BA143F">
              <w:rPr>
                <w:rFonts w:ascii="Times New Roman" w:hAnsi="Times New Roman" w:cs="Times New Roman"/>
                <w:b/>
                <w:color w:val="0070C0"/>
                <w:lang w:val="uk-UA"/>
              </w:rPr>
              <w:t xml:space="preserve"> про порушення, споживач може визнати факт споживання ним електричної енергії на непобутові потреби, про що складає письмову заяву.</w:t>
            </w:r>
            <w:r w:rsidR="00397ED0" w:rsidRPr="00BA143F">
              <w:rPr>
                <w:rFonts w:ascii="Times New Roman" w:hAnsi="Times New Roman" w:cs="Times New Roman"/>
                <w:bCs/>
                <w:lang w:val="uk-UA"/>
              </w:rPr>
              <w:t>»;</w:t>
            </w:r>
          </w:p>
          <w:bookmarkEnd w:id="29"/>
          <w:p w14:paraId="59B7948B" w14:textId="185CF5D8" w:rsidR="00C105BE" w:rsidRPr="00397ED0" w:rsidRDefault="00C105BE" w:rsidP="0052290B">
            <w:pPr>
              <w:jc w:val="both"/>
              <w:rPr>
                <w:rFonts w:ascii="Times New Roman" w:hAnsi="Times New Roman" w:cs="Times New Roman"/>
                <w:b/>
                <w:color w:val="0070C0"/>
                <w:lang w:val="en-US"/>
              </w:rPr>
            </w:pPr>
          </w:p>
          <w:p w14:paraId="72CA8943" w14:textId="77777777" w:rsidR="00C105BE" w:rsidRPr="0082204C" w:rsidRDefault="00C105BE" w:rsidP="005D270E">
            <w:pPr>
              <w:ind w:firstLine="461"/>
              <w:jc w:val="both"/>
              <w:rPr>
                <w:rFonts w:ascii="Times New Roman" w:hAnsi="Times New Roman" w:cs="Times New Roman"/>
                <w:lang w:val="uk-UA"/>
              </w:rPr>
            </w:pPr>
            <w:r w:rsidRPr="0082204C">
              <w:rPr>
                <w:rFonts w:ascii="Times New Roman" w:hAnsi="Times New Roman" w:cs="Times New Roman"/>
                <w:lang w:val="uk-UA"/>
              </w:rPr>
              <w:t>У разі не сплати коригуючого платіжного документу у тридцятиденний строк з дня його отримання постачання електричної енергії такому споживачу припиняється за ініціативою електропостачальника в установленому цими Правилами порядку.</w:t>
            </w:r>
          </w:p>
          <w:p w14:paraId="5F00B757" w14:textId="77777777" w:rsidR="00C105BE" w:rsidRDefault="00C105BE" w:rsidP="005D270E">
            <w:pPr>
              <w:jc w:val="both"/>
              <w:rPr>
                <w:rFonts w:ascii="Times New Roman" w:hAnsi="Times New Roman" w:cs="Times New Roman"/>
                <w:lang w:val="uk-UA"/>
              </w:rPr>
            </w:pPr>
          </w:p>
          <w:p w14:paraId="398662F1" w14:textId="77777777" w:rsidR="00C105BE" w:rsidRPr="00FA1668" w:rsidRDefault="00C105BE" w:rsidP="00051EF5">
            <w:pPr>
              <w:jc w:val="both"/>
              <w:rPr>
                <w:rFonts w:ascii="Times New Roman" w:hAnsi="Times New Roman" w:cs="Times New Roman"/>
                <w:b/>
                <w:color w:val="0070C0"/>
                <w:lang w:val="uk-UA"/>
              </w:rPr>
            </w:pPr>
          </w:p>
          <w:p w14:paraId="3D9DAFD2" w14:textId="77777777" w:rsidR="00C105BE" w:rsidRPr="00051EF5" w:rsidRDefault="00C105BE" w:rsidP="00051EF5">
            <w:pPr>
              <w:ind w:firstLine="465"/>
              <w:jc w:val="both"/>
              <w:rPr>
                <w:rFonts w:ascii="Times New Roman" w:hAnsi="Times New Roman" w:cs="Times New Roman"/>
                <w:b/>
                <w:lang w:val="uk-UA"/>
              </w:rPr>
            </w:pPr>
            <w:r w:rsidRPr="00FA1668">
              <w:rPr>
                <w:rFonts w:ascii="Times New Roman" w:hAnsi="Times New Roman" w:cs="Times New Roman"/>
                <w:b/>
                <w:color w:val="0070C0"/>
                <w:lang w:val="uk-UA"/>
              </w:rPr>
              <w:t xml:space="preserve">З дня виявлення порушення споживачем цих Правил (складення </w:t>
            </w:r>
            <w:proofErr w:type="spellStart"/>
            <w:r w:rsidRPr="00FA1668">
              <w:rPr>
                <w:rFonts w:ascii="Times New Roman" w:hAnsi="Times New Roman" w:cs="Times New Roman"/>
                <w:b/>
                <w:color w:val="0070C0"/>
                <w:lang w:val="uk-UA"/>
              </w:rPr>
              <w:t>акта</w:t>
            </w:r>
            <w:proofErr w:type="spellEnd"/>
            <w:r w:rsidRPr="00FA1668">
              <w:rPr>
                <w:rFonts w:ascii="Times New Roman" w:hAnsi="Times New Roman" w:cs="Times New Roman"/>
                <w:b/>
                <w:color w:val="0070C0"/>
                <w:lang w:val="uk-UA"/>
              </w:rPr>
              <w:t xml:space="preserve"> про порушення) до дня усунення споживачем порушення </w:t>
            </w:r>
            <w:r w:rsidRPr="00FA1668">
              <w:rPr>
                <w:rFonts w:ascii="Times New Roman" w:hAnsi="Times New Roman" w:cs="Times New Roman"/>
                <w:b/>
                <w:color w:val="0070C0"/>
                <w:lang w:val="en-US"/>
              </w:rPr>
              <w:t>(</w:t>
            </w:r>
            <w:r w:rsidRPr="00FA1668">
              <w:rPr>
                <w:rFonts w:ascii="Times New Roman" w:hAnsi="Times New Roman" w:cs="Times New Roman"/>
                <w:b/>
                <w:color w:val="0070C0"/>
                <w:lang w:val="uk-UA"/>
              </w:rPr>
              <w:t xml:space="preserve">зокрема, врегулювання договірних відносин у порядку, передбаченому цим </w:t>
            </w:r>
            <w:r w:rsidRPr="00FA1668">
              <w:rPr>
                <w:rFonts w:ascii="Times New Roman" w:hAnsi="Times New Roman" w:cs="Times New Roman"/>
                <w:b/>
                <w:color w:val="0070C0"/>
                <w:lang w:val="uk-UA"/>
              </w:rPr>
              <w:lastRenderedPageBreak/>
              <w:t xml:space="preserve">пунктом Правил) нарахування вартості фактично спожитої електричної енергії споживачем здійснюється </w:t>
            </w:r>
            <w:proofErr w:type="spellStart"/>
            <w:r w:rsidRPr="00FA1668">
              <w:rPr>
                <w:rFonts w:ascii="Times New Roman" w:hAnsi="Times New Roman" w:cs="Times New Roman"/>
                <w:b/>
                <w:color w:val="0070C0"/>
                <w:lang w:val="uk-UA"/>
              </w:rPr>
              <w:t>електропостачальником</w:t>
            </w:r>
            <w:proofErr w:type="spellEnd"/>
            <w:r w:rsidRPr="00FA1668">
              <w:rPr>
                <w:rFonts w:ascii="Times New Roman" w:hAnsi="Times New Roman" w:cs="Times New Roman"/>
                <w:b/>
                <w:color w:val="0070C0"/>
                <w:lang w:val="uk-UA"/>
              </w:rPr>
              <w:t xml:space="preserve"> за ціною для непобутових потреб.</w:t>
            </w:r>
          </w:p>
          <w:p w14:paraId="23AE6256" w14:textId="738E8553" w:rsidR="00C105BE" w:rsidRPr="0082204C" w:rsidRDefault="00C105BE" w:rsidP="0027377F">
            <w:pPr>
              <w:jc w:val="both"/>
              <w:rPr>
                <w:rFonts w:ascii="Times New Roman" w:hAnsi="Times New Roman" w:cs="Times New Roman"/>
                <w:lang w:val="uk-UA"/>
              </w:rPr>
            </w:pPr>
          </w:p>
          <w:p w14:paraId="73FF3DD4" w14:textId="77777777" w:rsidR="00C105BE" w:rsidRPr="0082204C" w:rsidRDefault="00C105BE" w:rsidP="0027377F">
            <w:pPr>
              <w:jc w:val="both"/>
              <w:rPr>
                <w:rFonts w:ascii="Times New Roman" w:hAnsi="Times New Roman" w:cs="Times New Roman"/>
                <w:lang w:val="uk-UA"/>
              </w:rPr>
            </w:pPr>
          </w:p>
          <w:p w14:paraId="21F3DDE3" w14:textId="77777777" w:rsidR="00C105BE" w:rsidRPr="0082204C" w:rsidRDefault="00C105BE" w:rsidP="0027377F">
            <w:pPr>
              <w:jc w:val="both"/>
              <w:rPr>
                <w:rFonts w:ascii="Times New Roman" w:hAnsi="Times New Roman" w:cs="Times New Roman"/>
                <w:lang w:val="uk-UA"/>
              </w:rPr>
            </w:pPr>
          </w:p>
          <w:p w14:paraId="23940849" w14:textId="77777777" w:rsidR="00C105BE" w:rsidRPr="0082204C" w:rsidRDefault="00C105BE" w:rsidP="0027377F">
            <w:pPr>
              <w:jc w:val="both"/>
              <w:rPr>
                <w:rFonts w:ascii="Times New Roman" w:hAnsi="Times New Roman" w:cs="Times New Roman"/>
                <w:lang w:val="uk-UA"/>
              </w:rPr>
            </w:pPr>
          </w:p>
          <w:p w14:paraId="010EA28E" w14:textId="77777777" w:rsidR="00C105BE" w:rsidRPr="0082204C" w:rsidRDefault="00C105BE" w:rsidP="0027377F">
            <w:pPr>
              <w:jc w:val="both"/>
              <w:rPr>
                <w:rFonts w:ascii="Times New Roman" w:hAnsi="Times New Roman" w:cs="Times New Roman"/>
                <w:lang w:val="uk-UA"/>
              </w:rPr>
            </w:pPr>
          </w:p>
          <w:p w14:paraId="297EC062" w14:textId="77777777" w:rsidR="00C105BE" w:rsidRPr="0082204C" w:rsidRDefault="00C105BE" w:rsidP="0027377F">
            <w:pPr>
              <w:jc w:val="both"/>
              <w:rPr>
                <w:rFonts w:ascii="Times New Roman" w:hAnsi="Times New Roman" w:cs="Times New Roman"/>
                <w:lang w:val="uk-UA"/>
              </w:rPr>
            </w:pPr>
          </w:p>
          <w:p w14:paraId="0D76D43E" w14:textId="77777777" w:rsidR="00C105BE" w:rsidRPr="0082204C" w:rsidRDefault="00C105BE" w:rsidP="00AD6940">
            <w:pPr>
              <w:jc w:val="both"/>
              <w:rPr>
                <w:rFonts w:ascii="Times New Roman" w:hAnsi="Times New Roman" w:cs="Times New Roman"/>
                <w:lang w:val="uk-UA"/>
              </w:rPr>
            </w:pPr>
          </w:p>
        </w:tc>
      </w:tr>
      <w:tr w:rsidR="00C105BE" w:rsidRPr="007C4845" w14:paraId="089AE395" w14:textId="77777777" w:rsidTr="00AD6940">
        <w:tc>
          <w:tcPr>
            <w:tcW w:w="7939" w:type="dxa"/>
          </w:tcPr>
          <w:p w14:paraId="2DCB1478" w14:textId="77777777" w:rsidR="00C105BE" w:rsidRPr="0082204C" w:rsidRDefault="00C105BE" w:rsidP="00E50477">
            <w:pPr>
              <w:ind w:firstLine="465"/>
              <w:jc w:val="both"/>
              <w:rPr>
                <w:lang w:val="ru-RU"/>
              </w:rPr>
            </w:pPr>
            <w:r w:rsidRPr="0082204C">
              <w:rPr>
                <w:rFonts w:ascii="Times New Roman" w:hAnsi="Times New Roman"/>
              </w:rPr>
              <w:lastRenderedPageBreak/>
              <w:t xml:space="preserve">2.3.18. </w:t>
            </w:r>
            <w:r w:rsidRPr="0082204C">
              <w:rPr>
                <w:rFonts w:ascii="Times New Roman" w:hAnsi="Times New Roman"/>
                <w:lang w:val="ru-RU"/>
              </w:rPr>
              <w:t>У</w:t>
            </w:r>
            <w:r w:rsidRPr="0082204C">
              <w:rPr>
                <w:rFonts w:ascii="Times New Roman" w:hAnsi="Times New Roman"/>
              </w:rPr>
              <w:t xml:space="preserve"> </w:t>
            </w:r>
            <w:r w:rsidRPr="0082204C">
              <w:rPr>
                <w:rFonts w:ascii="Times New Roman" w:hAnsi="Times New Roman"/>
                <w:lang w:val="ru-RU"/>
              </w:rPr>
              <w:t>разі</w:t>
            </w:r>
            <w:r w:rsidRPr="0082204C">
              <w:rPr>
                <w:rFonts w:ascii="Times New Roman" w:hAnsi="Times New Roman"/>
              </w:rPr>
              <w:t xml:space="preserve"> </w:t>
            </w:r>
            <w:r w:rsidRPr="0082204C">
              <w:rPr>
                <w:rFonts w:ascii="Times New Roman" w:hAnsi="Times New Roman"/>
                <w:lang w:val="ru-RU"/>
              </w:rPr>
              <w:t>споживання</w:t>
            </w:r>
            <w:r w:rsidRPr="0082204C">
              <w:rPr>
                <w:rFonts w:ascii="Times New Roman" w:hAnsi="Times New Roman"/>
              </w:rPr>
              <w:t xml:space="preserve"> </w:t>
            </w:r>
            <w:r w:rsidRPr="0082204C">
              <w:rPr>
                <w:rFonts w:ascii="Times New Roman" w:hAnsi="Times New Roman"/>
                <w:lang w:val="ru-RU"/>
              </w:rPr>
              <w:t>побутовим</w:t>
            </w:r>
            <w:r w:rsidRPr="0082204C">
              <w:rPr>
                <w:rFonts w:ascii="Times New Roman" w:hAnsi="Times New Roman"/>
              </w:rPr>
              <w:t xml:space="preserve"> </w:t>
            </w:r>
            <w:r w:rsidRPr="0082204C">
              <w:rPr>
                <w:rFonts w:ascii="Times New Roman" w:hAnsi="Times New Roman"/>
                <w:lang w:val="ru-RU"/>
              </w:rPr>
              <w:t>споживачем</w:t>
            </w:r>
            <w:r w:rsidRPr="0082204C">
              <w:rPr>
                <w:rFonts w:ascii="Times New Roman" w:hAnsi="Times New Roman"/>
              </w:rPr>
              <w:t xml:space="preserve">, </w:t>
            </w:r>
            <w:r w:rsidRPr="0082204C">
              <w:rPr>
                <w:rFonts w:ascii="Times New Roman" w:hAnsi="Times New Roman"/>
                <w:lang w:val="ru-RU"/>
              </w:rPr>
              <w:t>на</w:t>
            </w:r>
            <w:r w:rsidRPr="0082204C">
              <w:rPr>
                <w:rFonts w:ascii="Times New Roman" w:hAnsi="Times New Roman"/>
              </w:rPr>
              <w:t xml:space="preserve"> </w:t>
            </w:r>
            <w:r w:rsidRPr="0082204C">
              <w:rPr>
                <w:rFonts w:ascii="Times New Roman" w:hAnsi="Times New Roman"/>
                <w:lang w:val="ru-RU"/>
              </w:rPr>
              <w:t>об</w:t>
            </w:r>
            <w:r w:rsidRPr="0082204C">
              <w:rPr>
                <w:rFonts w:ascii="Times New Roman" w:hAnsi="Times New Roman"/>
              </w:rPr>
              <w:t>'</w:t>
            </w:r>
            <w:r w:rsidRPr="0082204C">
              <w:rPr>
                <w:rFonts w:ascii="Times New Roman" w:hAnsi="Times New Roman"/>
                <w:lang w:val="ru-RU"/>
              </w:rPr>
              <w:t>єкті</w:t>
            </w:r>
            <w:r w:rsidRPr="0082204C">
              <w:rPr>
                <w:rFonts w:ascii="Times New Roman" w:hAnsi="Times New Roman"/>
              </w:rPr>
              <w:t xml:space="preserve"> </w:t>
            </w:r>
            <w:r w:rsidRPr="0082204C">
              <w:rPr>
                <w:rFonts w:ascii="Times New Roman" w:hAnsi="Times New Roman"/>
                <w:lang w:val="ru-RU"/>
              </w:rPr>
              <w:t>індивідуального</w:t>
            </w:r>
            <w:r w:rsidRPr="0082204C">
              <w:rPr>
                <w:rFonts w:ascii="Times New Roman" w:hAnsi="Times New Roman"/>
              </w:rPr>
              <w:t xml:space="preserve"> </w:t>
            </w:r>
            <w:r w:rsidRPr="0082204C">
              <w:rPr>
                <w:rFonts w:ascii="Times New Roman" w:hAnsi="Times New Roman"/>
                <w:lang w:val="ru-RU"/>
              </w:rPr>
              <w:t>побутового</w:t>
            </w:r>
            <w:r w:rsidRPr="0082204C">
              <w:rPr>
                <w:rFonts w:ascii="Times New Roman" w:hAnsi="Times New Roman"/>
              </w:rPr>
              <w:t xml:space="preserve"> </w:t>
            </w:r>
            <w:r w:rsidRPr="0082204C">
              <w:rPr>
                <w:rFonts w:ascii="Times New Roman" w:hAnsi="Times New Roman"/>
                <w:lang w:val="ru-RU"/>
              </w:rPr>
              <w:t>споживача</w:t>
            </w:r>
            <w:r w:rsidRPr="0082204C">
              <w:rPr>
                <w:rFonts w:ascii="Times New Roman" w:hAnsi="Times New Roman"/>
              </w:rPr>
              <w:t xml:space="preserve"> </w:t>
            </w:r>
            <w:r w:rsidRPr="0082204C">
              <w:rPr>
                <w:rFonts w:ascii="Times New Roman" w:hAnsi="Times New Roman"/>
                <w:lang w:val="ru-RU"/>
              </w:rPr>
              <w:t>електричної</w:t>
            </w:r>
            <w:r w:rsidRPr="0082204C">
              <w:rPr>
                <w:rFonts w:ascii="Times New Roman" w:hAnsi="Times New Roman"/>
              </w:rPr>
              <w:t xml:space="preserve"> </w:t>
            </w:r>
            <w:r w:rsidRPr="0082204C">
              <w:rPr>
                <w:rFonts w:ascii="Times New Roman" w:hAnsi="Times New Roman"/>
                <w:lang w:val="ru-RU"/>
              </w:rPr>
              <w:t>енергії</w:t>
            </w:r>
            <w:r w:rsidRPr="0082204C">
              <w:rPr>
                <w:rFonts w:ascii="Times New Roman" w:hAnsi="Times New Roman"/>
              </w:rPr>
              <w:t xml:space="preserve"> </w:t>
            </w:r>
            <w:r w:rsidRPr="0082204C">
              <w:rPr>
                <w:rFonts w:ascii="Times New Roman" w:hAnsi="Times New Roman"/>
                <w:lang w:val="ru-RU"/>
              </w:rPr>
              <w:t>на</w:t>
            </w:r>
            <w:r w:rsidRPr="0082204C">
              <w:rPr>
                <w:rFonts w:ascii="Times New Roman" w:hAnsi="Times New Roman"/>
              </w:rPr>
              <w:t xml:space="preserve"> </w:t>
            </w:r>
            <w:r w:rsidRPr="0082204C">
              <w:rPr>
                <w:rFonts w:ascii="Times New Roman" w:hAnsi="Times New Roman"/>
                <w:lang w:val="ru-RU"/>
              </w:rPr>
              <w:t>непобутові</w:t>
            </w:r>
            <w:r w:rsidRPr="0082204C">
              <w:rPr>
                <w:rFonts w:ascii="Times New Roman" w:hAnsi="Times New Roman"/>
              </w:rPr>
              <w:t xml:space="preserve"> </w:t>
            </w:r>
            <w:r w:rsidRPr="0082204C">
              <w:rPr>
                <w:rFonts w:ascii="Times New Roman" w:hAnsi="Times New Roman"/>
                <w:lang w:val="ru-RU"/>
              </w:rPr>
              <w:t>потреби</w:t>
            </w:r>
            <w:r w:rsidRPr="0082204C">
              <w:rPr>
                <w:rFonts w:ascii="Times New Roman" w:hAnsi="Times New Roman"/>
              </w:rPr>
              <w:t xml:space="preserve">, </w:t>
            </w:r>
            <w:r w:rsidRPr="0082204C">
              <w:rPr>
                <w:rFonts w:ascii="Times New Roman" w:hAnsi="Times New Roman"/>
                <w:lang w:val="ru-RU"/>
              </w:rPr>
              <w:t>побутовий</w:t>
            </w:r>
            <w:r w:rsidRPr="0082204C">
              <w:rPr>
                <w:rFonts w:ascii="Times New Roman" w:hAnsi="Times New Roman"/>
              </w:rPr>
              <w:t xml:space="preserve"> </w:t>
            </w:r>
            <w:r w:rsidRPr="0082204C">
              <w:rPr>
                <w:rFonts w:ascii="Times New Roman" w:hAnsi="Times New Roman"/>
                <w:lang w:val="ru-RU"/>
              </w:rPr>
              <w:t>споживач</w:t>
            </w:r>
            <w:r w:rsidRPr="0082204C">
              <w:rPr>
                <w:rFonts w:ascii="Times New Roman" w:hAnsi="Times New Roman"/>
              </w:rPr>
              <w:t xml:space="preserve"> </w:t>
            </w:r>
            <w:r w:rsidRPr="0082204C">
              <w:rPr>
                <w:rFonts w:ascii="Times New Roman" w:hAnsi="Times New Roman"/>
                <w:lang w:val="ru-RU"/>
              </w:rPr>
              <w:t>надає</w:t>
            </w:r>
            <w:r w:rsidRPr="0082204C">
              <w:rPr>
                <w:rFonts w:ascii="Times New Roman" w:hAnsi="Times New Roman"/>
              </w:rPr>
              <w:t xml:space="preserve"> </w:t>
            </w:r>
            <w:r w:rsidRPr="0082204C">
              <w:rPr>
                <w:rFonts w:ascii="Times New Roman" w:hAnsi="Times New Roman"/>
                <w:lang w:val="ru-RU"/>
              </w:rPr>
              <w:t>ОСР</w:t>
            </w:r>
            <w:r w:rsidRPr="0082204C">
              <w:rPr>
                <w:rFonts w:ascii="Times New Roman" w:hAnsi="Times New Roman"/>
              </w:rPr>
              <w:t>/</w:t>
            </w:r>
            <w:r w:rsidRPr="0082204C">
              <w:rPr>
                <w:rFonts w:ascii="Times New Roman" w:hAnsi="Times New Roman"/>
                <w:lang w:val="ru-RU"/>
              </w:rPr>
              <w:t>ОСП</w:t>
            </w:r>
            <w:r w:rsidRPr="0082204C">
              <w:rPr>
                <w:rFonts w:ascii="Times New Roman" w:hAnsi="Times New Roman"/>
              </w:rPr>
              <w:t xml:space="preserve"> </w:t>
            </w:r>
            <w:r w:rsidRPr="0082204C">
              <w:rPr>
                <w:rFonts w:ascii="Times New Roman" w:hAnsi="Times New Roman"/>
                <w:lang w:val="ru-RU"/>
              </w:rPr>
              <w:t>необхідні</w:t>
            </w:r>
            <w:r w:rsidRPr="0082204C">
              <w:rPr>
                <w:rFonts w:ascii="Times New Roman" w:hAnsi="Times New Roman"/>
              </w:rPr>
              <w:t xml:space="preserve"> </w:t>
            </w:r>
            <w:r w:rsidRPr="0082204C">
              <w:rPr>
                <w:rFonts w:ascii="Times New Roman" w:hAnsi="Times New Roman"/>
                <w:lang w:val="ru-RU"/>
              </w:rPr>
              <w:t>дані</w:t>
            </w:r>
            <w:r w:rsidRPr="0082204C">
              <w:rPr>
                <w:rFonts w:ascii="Times New Roman" w:hAnsi="Times New Roman"/>
              </w:rPr>
              <w:t xml:space="preserve"> </w:t>
            </w:r>
            <w:r w:rsidRPr="0082204C">
              <w:rPr>
                <w:rFonts w:ascii="Times New Roman" w:hAnsi="Times New Roman"/>
                <w:lang w:val="ru-RU"/>
              </w:rPr>
              <w:t>для</w:t>
            </w:r>
            <w:r w:rsidRPr="0082204C">
              <w:rPr>
                <w:rFonts w:ascii="Times New Roman" w:hAnsi="Times New Roman"/>
              </w:rPr>
              <w:t xml:space="preserve"> </w:t>
            </w:r>
            <w:r w:rsidRPr="0082204C">
              <w:rPr>
                <w:rFonts w:ascii="Times New Roman" w:hAnsi="Times New Roman"/>
                <w:lang w:val="ru-RU"/>
              </w:rPr>
              <w:t>оформлення</w:t>
            </w:r>
            <w:r w:rsidRPr="0082204C">
              <w:rPr>
                <w:rFonts w:ascii="Times New Roman" w:hAnsi="Times New Roman"/>
              </w:rPr>
              <w:t xml:space="preserve"> </w:t>
            </w:r>
            <w:r w:rsidRPr="0082204C">
              <w:rPr>
                <w:rFonts w:ascii="Times New Roman" w:hAnsi="Times New Roman"/>
                <w:lang w:val="ru-RU"/>
              </w:rPr>
              <w:t>акта</w:t>
            </w:r>
            <w:r w:rsidRPr="0082204C">
              <w:rPr>
                <w:rFonts w:ascii="Times New Roman" w:hAnsi="Times New Roman"/>
              </w:rPr>
              <w:t xml:space="preserve"> </w:t>
            </w:r>
            <w:r w:rsidRPr="0082204C">
              <w:rPr>
                <w:rFonts w:ascii="Times New Roman" w:hAnsi="Times New Roman"/>
                <w:lang w:val="ru-RU"/>
              </w:rPr>
              <w:t>розподіленої</w:t>
            </w:r>
            <w:r w:rsidRPr="0082204C">
              <w:rPr>
                <w:rFonts w:ascii="Times New Roman" w:hAnsi="Times New Roman"/>
              </w:rPr>
              <w:t xml:space="preserve"> </w:t>
            </w:r>
            <w:r w:rsidRPr="0082204C">
              <w:rPr>
                <w:rFonts w:ascii="Times New Roman" w:hAnsi="Times New Roman"/>
                <w:lang w:val="ru-RU"/>
              </w:rPr>
              <w:t>електричної</w:t>
            </w:r>
            <w:r w:rsidRPr="0082204C">
              <w:rPr>
                <w:rFonts w:ascii="Times New Roman" w:hAnsi="Times New Roman"/>
              </w:rPr>
              <w:t xml:space="preserve"> </w:t>
            </w:r>
            <w:r w:rsidRPr="0082204C">
              <w:rPr>
                <w:rFonts w:ascii="Times New Roman" w:hAnsi="Times New Roman"/>
                <w:lang w:val="ru-RU"/>
              </w:rPr>
              <w:t>енергії</w:t>
            </w:r>
            <w:r w:rsidRPr="0082204C">
              <w:rPr>
                <w:rFonts w:ascii="Times New Roman" w:hAnsi="Times New Roman"/>
              </w:rPr>
              <w:t xml:space="preserve"> (</w:t>
            </w:r>
            <w:r w:rsidRPr="0082204C">
              <w:rPr>
                <w:rFonts w:ascii="Times New Roman" w:hAnsi="Times New Roman"/>
                <w:lang w:val="ru-RU"/>
              </w:rPr>
              <w:t>додаток</w:t>
            </w:r>
            <w:r w:rsidRPr="0082204C">
              <w:rPr>
                <w:rFonts w:ascii="Times New Roman" w:hAnsi="Times New Roman"/>
              </w:rPr>
              <w:t xml:space="preserve"> 11 </w:t>
            </w:r>
            <w:proofErr w:type="gramStart"/>
            <w:r w:rsidRPr="0082204C">
              <w:rPr>
                <w:rFonts w:ascii="Times New Roman" w:hAnsi="Times New Roman"/>
                <w:lang w:val="ru-RU"/>
              </w:rPr>
              <w:t>до</w:t>
            </w:r>
            <w:r w:rsidRPr="0082204C">
              <w:rPr>
                <w:rFonts w:ascii="Times New Roman" w:hAnsi="Times New Roman"/>
              </w:rPr>
              <w:t xml:space="preserve"> </w:t>
            </w:r>
            <w:r w:rsidRPr="0082204C">
              <w:rPr>
                <w:rFonts w:ascii="Times New Roman" w:hAnsi="Times New Roman"/>
                <w:lang w:val="ru-RU"/>
              </w:rPr>
              <w:t>договору</w:t>
            </w:r>
            <w:proofErr w:type="gramEnd"/>
            <w:r w:rsidRPr="0082204C">
              <w:rPr>
                <w:rFonts w:ascii="Times New Roman" w:hAnsi="Times New Roman"/>
              </w:rPr>
              <w:t xml:space="preserve"> </w:t>
            </w:r>
            <w:r w:rsidRPr="0082204C">
              <w:rPr>
                <w:rFonts w:ascii="Times New Roman" w:hAnsi="Times New Roman"/>
                <w:lang w:val="ru-RU"/>
              </w:rPr>
              <w:t>споживача</w:t>
            </w:r>
            <w:r w:rsidRPr="0082204C">
              <w:rPr>
                <w:rFonts w:ascii="Times New Roman" w:hAnsi="Times New Roman"/>
              </w:rPr>
              <w:t xml:space="preserve"> </w:t>
            </w:r>
            <w:r w:rsidRPr="0082204C">
              <w:rPr>
                <w:rFonts w:ascii="Times New Roman" w:hAnsi="Times New Roman"/>
                <w:lang w:val="ru-RU"/>
              </w:rPr>
              <w:t>про</w:t>
            </w:r>
            <w:r w:rsidRPr="0082204C">
              <w:rPr>
                <w:rFonts w:ascii="Times New Roman" w:hAnsi="Times New Roman"/>
              </w:rPr>
              <w:t xml:space="preserve"> </w:t>
            </w:r>
            <w:r w:rsidRPr="0082204C">
              <w:rPr>
                <w:rFonts w:ascii="Times New Roman" w:hAnsi="Times New Roman"/>
                <w:lang w:val="ru-RU"/>
              </w:rPr>
              <w:t>надання</w:t>
            </w:r>
            <w:r w:rsidRPr="0082204C">
              <w:rPr>
                <w:rFonts w:ascii="Times New Roman" w:hAnsi="Times New Roman"/>
              </w:rPr>
              <w:t xml:space="preserve"> </w:t>
            </w:r>
            <w:r w:rsidRPr="0082204C">
              <w:rPr>
                <w:rFonts w:ascii="Times New Roman" w:hAnsi="Times New Roman"/>
                <w:lang w:val="ru-RU"/>
              </w:rPr>
              <w:t>послуг</w:t>
            </w:r>
            <w:r w:rsidRPr="0082204C">
              <w:rPr>
                <w:rFonts w:ascii="Times New Roman" w:hAnsi="Times New Roman"/>
              </w:rPr>
              <w:t xml:space="preserve"> </w:t>
            </w:r>
            <w:r w:rsidRPr="0082204C">
              <w:rPr>
                <w:rFonts w:ascii="Times New Roman" w:hAnsi="Times New Roman"/>
                <w:lang w:val="ru-RU"/>
              </w:rPr>
              <w:t>з</w:t>
            </w:r>
            <w:r w:rsidRPr="0082204C">
              <w:rPr>
                <w:rFonts w:ascii="Times New Roman" w:hAnsi="Times New Roman"/>
              </w:rPr>
              <w:t xml:space="preserve"> </w:t>
            </w:r>
            <w:r w:rsidRPr="0082204C">
              <w:rPr>
                <w:rFonts w:ascii="Times New Roman" w:hAnsi="Times New Roman"/>
                <w:lang w:val="ru-RU"/>
              </w:rPr>
              <w:t>розподілу</w:t>
            </w:r>
            <w:r w:rsidRPr="0082204C">
              <w:rPr>
                <w:rFonts w:ascii="Times New Roman" w:hAnsi="Times New Roman"/>
              </w:rPr>
              <w:t xml:space="preserve"> (</w:t>
            </w:r>
            <w:r w:rsidRPr="0082204C">
              <w:rPr>
                <w:rFonts w:ascii="Times New Roman" w:hAnsi="Times New Roman"/>
                <w:lang w:val="ru-RU"/>
              </w:rPr>
              <w:t>передачі</w:t>
            </w:r>
            <w:r w:rsidRPr="0082204C">
              <w:rPr>
                <w:rFonts w:ascii="Times New Roman" w:hAnsi="Times New Roman"/>
              </w:rPr>
              <w:t xml:space="preserve">) </w:t>
            </w:r>
            <w:r w:rsidRPr="0082204C">
              <w:rPr>
                <w:rFonts w:ascii="Times New Roman" w:hAnsi="Times New Roman"/>
                <w:lang w:val="ru-RU"/>
              </w:rPr>
              <w:t>електричної</w:t>
            </w:r>
            <w:r w:rsidRPr="0082204C">
              <w:rPr>
                <w:rFonts w:ascii="Times New Roman" w:hAnsi="Times New Roman"/>
              </w:rPr>
              <w:t xml:space="preserve"> </w:t>
            </w:r>
            <w:r w:rsidRPr="0082204C">
              <w:rPr>
                <w:rFonts w:ascii="Times New Roman" w:hAnsi="Times New Roman"/>
                <w:lang w:val="ru-RU"/>
              </w:rPr>
              <w:t>енергії</w:t>
            </w:r>
            <w:r w:rsidRPr="0082204C">
              <w:rPr>
                <w:rFonts w:ascii="Times New Roman" w:hAnsi="Times New Roman"/>
              </w:rPr>
              <w:t xml:space="preserve">). </w:t>
            </w:r>
            <w:r w:rsidRPr="0082204C">
              <w:rPr>
                <w:rFonts w:ascii="Times New Roman" w:hAnsi="Times New Roman"/>
                <w:lang w:val="ru-RU"/>
              </w:rPr>
              <w:t>Споживач відповідає за достовірність наданих даних.</w:t>
            </w:r>
          </w:p>
          <w:p w14:paraId="62DCFE4F" w14:textId="77777777" w:rsidR="00C105BE" w:rsidRPr="0082204C" w:rsidRDefault="00C105BE" w:rsidP="00E50477">
            <w:pPr>
              <w:ind w:firstLine="465"/>
              <w:jc w:val="both"/>
              <w:rPr>
                <w:lang w:val="ru-RU"/>
              </w:rPr>
            </w:pPr>
            <w:r w:rsidRPr="0082204C">
              <w:rPr>
                <w:rFonts w:ascii="Times New Roman" w:hAnsi="Times New Roman"/>
                <w:lang w:val="ru-RU"/>
              </w:rPr>
              <w:t xml:space="preserve">ОСР/ОСП складає акт розподіленої електричної енергії за формою, визначеною у додатку 11 </w:t>
            </w:r>
            <w:proofErr w:type="gramStart"/>
            <w:r w:rsidRPr="0082204C">
              <w:rPr>
                <w:rFonts w:ascii="Times New Roman" w:hAnsi="Times New Roman"/>
                <w:lang w:val="ru-RU"/>
              </w:rPr>
              <w:t>до договору</w:t>
            </w:r>
            <w:proofErr w:type="gramEnd"/>
            <w:r w:rsidRPr="0082204C">
              <w:rPr>
                <w:rFonts w:ascii="Times New Roman" w:hAnsi="Times New Roman"/>
                <w:lang w:val="ru-RU"/>
              </w:rPr>
              <w:t xml:space="preserve"> споживача про надання послуг з розподілу (передачі) електричної енергії, у двох примірниках, які підписуються ОСР/ОСП та споживачем. Один з примірників підписаного акта повертається споживачу разом з паспортом точки розподілу/передачі електричної енергії.</w:t>
            </w:r>
          </w:p>
          <w:p w14:paraId="5314F7D0" w14:textId="77777777" w:rsidR="00C105BE" w:rsidRPr="0082204C" w:rsidRDefault="00C105BE" w:rsidP="00E50477">
            <w:pPr>
              <w:ind w:firstLine="465"/>
              <w:jc w:val="both"/>
              <w:rPr>
                <w:lang w:val="ru-RU"/>
              </w:rPr>
            </w:pPr>
            <w:r w:rsidRPr="0082204C">
              <w:rPr>
                <w:rFonts w:ascii="Times New Roman" w:hAnsi="Times New Roman"/>
                <w:lang w:val="ru-RU"/>
              </w:rPr>
              <w:t>ОСР/ОСП здійснює розподіл обсягів електричної енергії відповідно до акта розподіленої електричної енергії з першого дня календарного місяця, наступного за місяцем, у якому підписано акт розподіленої електричної енергії.</w:t>
            </w:r>
          </w:p>
          <w:p w14:paraId="6673BB9B" w14:textId="77777777" w:rsidR="00C105BE" w:rsidRPr="0082204C" w:rsidRDefault="00C105BE" w:rsidP="00E50477">
            <w:pPr>
              <w:ind w:firstLine="465"/>
              <w:jc w:val="both"/>
              <w:rPr>
                <w:rFonts w:ascii="Times New Roman" w:hAnsi="Times New Roman"/>
                <w:lang w:val="ru-RU"/>
              </w:rPr>
            </w:pPr>
          </w:p>
          <w:p w14:paraId="00F1095F" w14:textId="77777777" w:rsidR="00C105BE" w:rsidRPr="0082204C" w:rsidRDefault="00C105BE" w:rsidP="00E50477">
            <w:pPr>
              <w:ind w:firstLine="465"/>
              <w:jc w:val="both"/>
              <w:rPr>
                <w:rFonts w:ascii="Times New Roman" w:hAnsi="Times New Roman"/>
                <w:lang w:val="ru-RU"/>
              </w:rPr>
            </w:pPr>
          </w:p>
          <w:p w14:paraId="3A012FBE" w14:textId="77777777" w:rsidR="00C105BE" w:rsidRPr="0082204C" w:rsidRDefault="00C105BE" w:rsidP="00E50477">
            <w:pPr>
              <w:ind w:firstLine="465"/>
              <w:jc w:val="both"/>
              <w:rPr>
                <w:rFonts w:ascii="Times New Roman" w:hAnsi="Times New Roman"/>
                <w:lang w:val="ru-RU"/>
              </w:rPr>
            </w:pPr>
          </w:p>
          <w:p w14:paraId="5A9168A2" w14:textId="77777777" w:rsidR="00C105BE" w:rsidRPr="0082204C" w:rsidRDefault="00C105BE" w:rsidP="00E50477">
            <w:pPr>
              <w:ind w:firstLine="465"/>
              <w:jc w:val="both"/>
              <w:rPr>
                <w:rFonts w:ascii="Times New Roman" w:hAnsi="Times New Roman"/>
                <w:lang w:val="ru-RU"/>
              </w:rPr>
            </w:pPr>
          </w:p>
          <w:p w14:paraId="176807A4" w14:textId="77777777" w:rsidR="00C105BE" w:rsidRPr="0082204C" w:rsidRDefault="00C105BE" w:rsidP="00E50477">
            <w:pPr>
              <w:ind w:firstLine="465"/>
              <w:jc w:val="both"/>
              <w:rPr>
                <w:rFonts w:ascii="Times New Roman" w:hAnsi="Times New Roman"/>
                <w:lang w:val="ru-RU"/>
              </w:rPr>
            </w:pPr>
          </w:p>
          <w:p w14:paraId="0CF9CA91" w14:textId="77777777" w:rsidR="00C105BE" w:rsidRPr="0082204C" w:rsidRDefault="00C105BE" w:rsidP="00E50477">
            <w:pPr>
              <w:ind w:firstLine="465"/>
              <w:jc w:val="both"/>
              <w:rPr>
                <w:rFonts w:ascii="Times New Roman" w:hAnsi="Times New Roman"/>
                <w:lang w:val="ru-RU"/>
              </w:rPr>
            </w:pPr>
          </w:p>
          <w:p w14:paraId="65DCC1B0" w14:textId="77777777" w:rsidR="00C105BE" w:rsidRPr="0082204C" w:rsidRDefault="00C105BE" w:rsidP="00E50477">
            <w:pPr>
              <w:ind w:firstLine="465"/>
              <w:jc w:val="both"/>
              <w:rPr>
                <w:rFonts w:ascii="Times New Roman" w:hAnsi="Times New Roman"/>
                <w:lang w:val="ru-RU"/>
              </w:rPr>
            </w:pPr>
          </w:p>
          <w:p w14:paraId="3DB84D3A" w14:textId="77777777" w:rsidR="00C105BE" w:rsidRPr="0082204C" w:rsidRDefault="00C105BE" w:rsidP="00E50477">
            <w:pPr>
              <w:ind w:firstLine="465"/>
              <w:jc w:val="both"/>
              <w:rPr>
                <w:rFonts w:ascii="Times New Roman" w:hAnsi="Times New Roman"/>
                <w:lang w:val="ru-RU"/>
              </w:rPr>
            </w:pPr>
          </w:p>
          <w:p w14:paraId="62779152" w14:textId="77777777" w:rsidR="00C105BE" w:rsidRPr="0082204C" w:rsidRDefault="00C105BE" w:rsidP="00E50477">
            <w:pPr>
              <w:ind w:firstLine="465"/>
              <w:jc w:val="both"/>
              <w:rPr>
                <w:rFonts w:ascii="Times New Roman" w:hAnsi="Times New Roman"/>
                <w:lang w:val="ru-RU"/>
              </w:rPr>
            </w:pPr>
          </w:p>
          <w:p w14:paraId="200EDC2B" w14:textId="77777777" w:rsidR="00C105BE" w:rsidRPr="0082204C" w:rsidRDefault="00C105BE" w:rsidP="00E50477">
            <w:pPr>
              <w:ind w:firstLine="465"/>
              <w:jc w:val="both"/>
              <w:rPr>
                <w:rFonts w:ascii="Times New Roman" w:hAnsi="Times New Roman"/>
                <w:lang w:val="ru-RU"/>
              </w:rPr>
            </w:pPr>
            <w:r w:rsidRPr="0082204C">
              <w:rPr>
                <w:rFonts w:ascii="Times New Roman" w:hAnsi="Times New Roman"/>
                <w:lang w:val="ru-RU"/>
              </w:rPr>
              <w:t xml:space="preserve">Споживач звертається до електропостачальника із заявою про оформлення договірних відносин щодо споживання електричної енергії на непобутові потреби. </w:t>
            </w:r>
            <w:bookmarkStart w:id="30" w:name="_Hlk189565739"/>
            <w:r w:rsidRPr="0082204C">
              <w:rPr>
                <w:rFonts w:ascii="Times New Roman" w:hAnsi="Times New Roman"/>
                <w:lang w:val="ru-RU"/>
              </w:rPr>
              <w:t>У такому випадку дата врегулювання договірних відносин з електропостачальником щодо споживання електричної енергії на побутові та непобутові потреби вважається датою усунення порушення.</w:t>
            </w:r>
          </w:p>
          <w:bookmarkEnd w:id="30"/>
          <w:p w14:paraId="75212E3E" w14:textId="77777777" w:rsidR="00C105BE" w:rsidRPr="0082204C" w:rsidRDefault="00C105BE" w:rsidP="00D24EA6">
            <w:pPr>
              <w:jc w:val="both"/>
              <w:rPr>
                <w:rFonts w:ascii="Times New Roman" w:hAnsi="Times New Roman" w:cs="Times New Roman"/>
                <w:lang w:val="uk-UA"/>
              </w:rPr>
            </w:pPr>
          </w:p>
        </w:tc>
        <w:tc>
          <w:tcPr>
            <w:tcW w:w="7655" w:type="dxa"/>
          </w:tcPr>
          <w:p w14:paraId="0B50E2CA" w14:textId="77777777" w:rsidR="00C105BE" w:rsidRPr="0082204C" w:rsidRDefault="00C105BE" w:rsidP="00E50477">
            <w:pPr>
              <w:ind w:firstLine="461"/>
              <w:jc w:val="both"/>
              <w:rPr>
                <w:lang w:val="ru-RU"/>
              </w:rPr>
            </w:pPr>
            <w:bookmarkStart w:id="31" w:name="5928"/>
            <w:r w:rsidRPr="0082204C">
              <w:rPr>
                <w:rFonts w:ascii="Times New Roman" w:hAnsi="Times New Roman"/>
                <w:lang w:val="uk-UA"/>
              </w:rPr>
              <w:lastRenderedPageBreak/>
              <w:t xml:space="preserve">2.3.18. У разі споживання побутовим споживачем, на об'єкті індивідуального побутового споживача електричної енергії на непобутові потреби, побутовий споживач надає ОСР/ОСП необхідні дані для оформлення акта розподіленої електричної енергії (додаток 11 до договору споживача про надання послуг з розподілу (передачі) електричної енергії). </w:t>
            </w:r>
            <w:r w:rsidRPr="0082204C">
              <w:rPr>
                <w:rFonts w:ascii="Times New Roman" w:hAnsi="Times New Roman"/>
                <w:lang w:val="ru-RU"/>
              </w:rPr>
              <w:t>Споживач відповідає за достовірність наданих даних.</w:t>
            </w:r>
          </w:p>
          <w:p w14:paraId="39191F39" w14:textId="77777777" w:rsidR="00C105BE" w:rsidRPr="0082204C" w:rsidRDefault="00C105BE" w:rsidP="00E50477">
            <w:pPr>
              <w:ind w:firstLine="461"/>
              <w:jc w:val="both"/>
              <w:rPr>
                <w:lang w:val="ru-RU"/>
              </w:rPr>
            </w:pPr>
            <w:bookmarkStart w:id="32" w:name="5929"/>
            <w:bookmarkEnd w:id="31"/>
            <w:r w:rsidRPr="0082204C">
              <w:rPr>
                <w:rFonts w:ascii="Times New Roman" w:hAnsi="Times New Roman"/>
                <w:lang w:val="ru-RU"/>
              </w:rPr>
              <w:t xml:space="preserve">ОСР/ОСП складає акт розподіленої електричної енергії за формою, визначеною у додатку 11 </w:t>
            </w:r>
            <w:proofErr w:type="gramStart"/>
            <w:r w:rsidRPr="0082204C">
              <w:rPr>
                <w:rFonts w:ascii="Times New Roman" w:hAnsi="Times New Roman"/>
                <w:lang w:val="ru-RU"/>
              </w:rPr>
              <w:t>до договору</w:t>
            </w:r>
            <w:proofErr w:type="gramEnd"/>
            <w:r w:rsidRPr="0082204C">
              <w:rPr>
                <w:rFonts w:ascii="Times New Roman" w:hAnsi="Times New Roman"/>
                <w:lang w:val="ru-RU"/>
              </w:rPr>
              <w:t xml:space="preserve"> споживача про надання послуг з розподілу (передачі) електричної енергії, у двох примірниках, які підписуються ОСР/ОСП та споживачем. Один з примірників підписаного акта повертається споживачу разом з паспортом точки розподілу/передачі електричної енергії.</w:t>
            </w:r>
          </w:p>
          <w:p w14:paraId="13CF9E42" w14:textId="77777777" w:rsidR="00C105BE" w:rsidRPr="0082204C" w:rsidRDefault="00C105BE" w:rsidP="00E50477">
            <w:pPr>
              <w:ind w:firstLine="461"/>
              <w:jc w:val="both"/>
              <w:rPr>
                <w:lang w:val="ru-RU"/>
              </w:rPr>
            </w:pPr>
            <w:bookmarkStart w:id="33" w:name="5930"/>
            <w:bookmarkStart w:id="34" w:name="_Hlk189492385"/>
            <w:bookmarkEnd w:id="32"/>
            <w:r w:rsidRPr="0082204C">
              <w:rPr>
                <w:rFonts w:ascii="Times New Roman" w:hAnsi="Times New Roman"/>
                <w:lang w:val="ru-RU"/>
              </w:rPr>
              <w:t>ОСР/ОСП здійснює розподіл обсягів електричної енергії відповідно до акта розподіленої електричної енергії з першого дня календарного місяця, наступного за місяцем, у якому підписано акт розподіленої електричної енергії:</w:t>
            </w:r>
          </w:p>
          <w:bookmarkEnd w:id="33"/>
          <w:p w14:paraId="1EF70792" w14:textId="77777777" w:rsidR="00C105BE" w:rsidRPr="0082204C" w:rsidRDefault="00C105BE" w:rsidP="00E50477">
            <w:pPr>
              <w:ind w:firstLine="461"/>
              <w:jc w:val="both"/>
              <w:rPr>
                <w:rFonts w:ascii="Times New Roman" w:hAnsi="Times New Roman" w:cs="Times New Roman"/>
                <w:b/>
                <w:bCs/>
                <w:color w:val="0070C0"/>
                <w:lang w:val="uk-UA"/>
              </w:rPr>
            </w:pPr>
            <w:r w:rsidRPr="0082204C">
              <w:rPr>
                <w:rFonts w:ascii="Times New Roman" w:hAnsi="Times New Roman" w:cs="Times New Roman"/>
                <w:b/>
                <w:bCs/>
                <w:color w:val="0070C0"/>
                <w:lang w:val="uk-UA"/>
              </w:rPr>
              <w:t>на побутові потреби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05EA2B5B" w14:textId="77777777" w:rsidR="00C105BE" w:rsidRPr="0082204C" w:rsidRDefault="00C105BE" w:rsidP="00E50477">
            <w:pPr>
              <w:ind w:firstLine="461"/>
              <w:jc w:val="both"/>
              <w:rPr>
                <w:rFonts w:ascii="Times New Roman" w:hAnsi="Times New Roman" w:cs="Times New Roman"/>
                <w:b/>
                <w:bCs/>
                <w:color w:val="0070C0"/>
                <w:lang w:val="uk-UA"/>
              </w:rPr>
            </w:pPr>
            <w:r w:rsidRPr="0082204C">
              <w:rPr>
                <w:rFonts w:ascii="Times New Roman" w:hAnsi="Times New Roman" w:cs="Times New Roman"/>
                <w:b/>
                <w:bCs/>
                <w:color w:val="0070C0"/>
                <w:lang w:val="uk-UA"/>
              </w:rPr>
              <w:t>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038E0832" w14:textId="77777777" w:rsidR="00C105BE" w:rsidRPr="0082204C" w:rsidRDefault="00C105BE" w:rsidP="00E50477">
            <w:pPr>
              <w:ind w:firstLine="461"/>
              <w:jc w:val="both"/>
              <w:rPr>
                <w:rFonts w:ascii="Times New Roman" w:hAnsi="Times New Roman"/>
                <w:highlight w:val="cyan"/>
                <w:lang w:val="ru-RU"/>
              </w:rPr>
            </w:pPr>
          </w:p>
          <w:p w14:paraId="7ADD1A3C" w14:textId="77777777" w:rsidR="00C105BE" w:rsidRPr="0082204C" w:rsidRDefault="00C105BE" w:rsidP="00294B9B">
            <w:pPr>
              <w:ind w:firstLine="465"/>
              <w:jc w:val="both"/>
              <w:rPr>
                <w:rFonts w:ascii="Times New Roman" w:hAnsi="Times New Roman"/>
                <w:lang w:val="ru-RU"/>
              </w:rPr>
            </w:pPr>
            <w:proofErr w:type="spellStart"/>
            <w:r w:rsidRPr="000C6E94">
              <w:rPr>
                <w:rFonts w:ascii="Times New Roman" w:hAnsi="Times New Roman" w:cs="Times New Roman"/>
                <w:bCs/>
              </w:rPr>
              <w:t>Споживач</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звертається</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до</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електропостачальника</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із</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заявою</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про</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оформлення</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договірних</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відносин</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щодо</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споживання</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електричної</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енергії</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на</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непобутові</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Cs/>
              </w:rPr>
              <w:t>потреби</w:t>
            </w:r>
            <w:proofErr w:type="spellEnd"/>
            <w:r w:rsidRPr="000C6E94">
              <w:rPr>
                <w:rFonts w:ascii="Times New Roman" w:hAnsi="Times New Roman" w:cs="Times New Roman"/>
                <w:bCs/>
              </w:rPr>
              <w:t xml:space="preserve"> </w:t>
            </w:r>
            <w:proofErr w:type="spellStart"/>
            <w:r w:rsidRPr="000C6E94">
              <w:rPr>
                <w:rFonts w:ascii="Times New Roman" w:hAnsi="Times New Roman" w:cs="Times New Roman"/>
                <w:b/>
                <w:color w:val="0070C0"/>
              </w:rPr>
              <w:t>шляхом</w:t>
            </w:r>
            <w:proofErr w:type="spellEnd"/>
            <w:r w:rsidRPr="000C6E94">
              <w:rPr>
                <w:rFonts w:ascii="Times New Roman" w:hAnsi="Times New Roman" w:cs="Times New Roman"/>
                <w:b/>
                <w:color w:val="0070C0"/>
              </w:rPr>
              <w:t xml:space="preserve"> </w:t>
            </w:r>
            <w:proofErr w:type="spellStart"/>
            <w:r w:rsidRPr="000C6E94">
              <w:rPr>
                <w:rFonts w:ascii="Times New Roman" w:hAnsi="Times New Roman" w:cs="Times New Roman"/>
                <w:b/>
                <w:color w:val="0070C0"/>
              </w:rPr>
              <w:t>обрання</w:t>
            </w:r>
            <w:proofErr w:type="spellEnd"/>
            <w:r w:rsidRPr="000C6E94">
              <w:rPr>
                <w:rFonts w:ascii="Times New Roman" w:hAnsi="Times New Roman" w:cs="Times New Roman"/>
                <w:b/>
                <w:color w:val="0070C0"/>
              </w:rPr>
              <w:t xml:space="preserve"> </w:t>
            </w:r>
            <w:proofErr w:type="spellStart"/>
            <w:r w:rsidRPr="000C6E94">
              <w:rPr>
                <w:rFonts w:ascii="Times New Roman" w:hAnsi="Times New Roman" w:cs="Times New Roman"/>
                <w:b/>
                <w:color w:val="0070C0"/>
              </w:rPr>
              <w:t>відповідної</w:t>
            </w:r>
            <w:proofErr w:type="spellEnd"/>
            <w:r w:rsidRPr="000C6E94">
              <w:rPr>
                <w:rFonts w:ascii="Times New Roman" w:hAnsi="Times New Roman" w:cs="Times New Roman"/>
                <w:b/>
                <w:color w:val="0070C0"/>
              </w:rPr>
              <w:t xml:space="preserve"> </w:t>
            </w:r>
            <w:proofErr w:type="spellStart"/>
            <w:r w:rsidRPr="000C6E94">
              <w:rPr>
                <w:rFonts w:ascii="Times New Roman" w:hAnsi="Times New Roman" w:cs="Times New Roman"/>
                <w:b/>
                <w:color w:val="0070C0"/>
              </w:rPr>
              <w:t>комерційної</w:t>
            </w:r>
            <w:proofErr w:type="spellEnd"/>
            <w:r w:rsidRPr="000C6E94">
              <w:rPr>
                <w:rFonts w:ascii="Times New Roman" w:hAnsi="Times New Roman" w:cs="Times New Roman"/>
                <w:b/>
                <w:color w:val="0070C0"/>
              </w:rPr>
              <w:t xml:space="preserve"> </w:t>
            </w:r>
            <w:proofErr w:type="spellStart"/>
            <w:r w:rsidRPr="000C6E94">
              <w:rPr>
                <w:rFonts w:ascii="Times New Roman" w:hAnsi="Times New Roman" w:cs="Times New Roman"/>
                <w:b/>
                <w:color w:val="0070C0"/>
              </w:rPr>
              <w:t>пропозиції</w:t>
            </w:r>
            <w:proofErr w:type="spellEnd"/>
            <w:r w:rsidRPr="000C6E94">
              <w:rPr>
                <w:rFonts w:ascii="Times New Roman" w:hAnsi="Times New Roman" w:cs="Times New Roman"/>
                <w:b/>
                <w:color w:val="0070C0"/>
              </w:rPr>
              <w:t xml:space="preserve"> з </w:t>
            </w:r>
            <w:proofErr w:type="spellStart"/>
            <w:r w:rsidRPr="000C6E94">
              <w:rPr>
                <w:rFonts w:ascii="Times New Roman" w:hAnsi="Times New Roman" w:cs="Times New Roman"/>
                <w:b/>
                <w:color w:val="0070C0"/>
              </w:rPr>
              <w:t>урахуванням</w:t>
            </w:r>
            <w:proofErr w:type="spellEnd"/>
            <w:r w:rsidRPr="000C6E94">
              <w:rPr>
                <w:rFonts w:ascii="Times New Roman" w:hAnsi="Times New Roman" w:cs="Times New Roman"/>
                <w:b/>
                <w:color w:val="0070C0"/>
              </w:rPr>
              <w:t xml:space="preserve"> </w:t>
            </w:r>
            <w:proofErr w:type="spellStart"/>
            <w:r w:rsidRPr="000C6E94">
              <w:rPr>
                <w:rFonts w:ascii="Times New Roman" w:hAnsi="Times New Roman" w:cs="Times New Roman"/>
                <w:b/>
                <w:color w:val="0070C0"/>
              </w:rPr>
              <w:t>пункту</w:t>
            </w:r>
            <w:proofErr w:type="spellEnd"/>
            <w:r w:rsidRPr="000C6E94">
              <w:rPr>
                <w:rFonts w:ascii="Times New Roman" w:hAnsi="Times New Roman" w:cs="Times New Roman"/>
                <w:b/>
                <w:color w:val="0070C0"/>
              </w:rPr>
              <w:t xml:space="preserve"> 3.2.9 </w:t>
            </w:r>
            <w:proofErr w:type="spellStart"/>
            <w:r w:rsidRPr="000C6E94">
              <w:rPr>
                <w:rFonts w:ascii="Times New Roman" w:hAnsi="Times New Roman" w:cs="Times New Roman"/>
                <w:b/>
                <w:color w:val="0070C0"/>
              </w:rPr>
              <w:t>глави</w:t>
            </w:r>
            <w:proofErr w:type="spellEnd"/>
            <w:r w:rsidRPr="000C6E94">
              <w:rPr>
                <w:rFonts w:ascii="Times New Roman" w:hAnsi="Times New Roman" w:cs="Times New Roman"/>
                <w:b/>
                <w:color w:val="0070C0"/>
              </w:rPr>
              <w:t xml:space="preserve"> 3.2 </w:t>
            </w:r>
            <w:proofErr w:type="spellStart"/>
            <w:r w:rsidRPr="000C6E94">
              <w:rPr>
                <w:rFonts w:ascii="Times New Roman" w:hAnsi="Times New Roman" w:cs="Times New Roman"/>
                <w:b/>
                <w:color w:val="0070C0"/>
              </w:rPr>
              <w:t>розділу</w:t>
            </w:r>
            <w:proofErr w:type="spellEnd"/>
            <w:r w:rsidRPr="000C6E94">
              <w:rPr>
                <w:rFonts w:ascii="Times New Roman" w:hAnsi="Times New Roman" w:cs="Times New Roman"/>
                <w:b/>
                <w:color w:val="0070C0"/>
              </w:rPr>
              <w:t xml:space="preserve"> ІІІ </w:t>
            </w:r>
            <w:proofErr w:type="spellStart"/>
            <w:r w:rsidRPr="000C6E94">
              <w:rPr>
                <w:rFonts w:ascii="Times New Roman" w:hAnsi="Times New Roman" w:cs="Times New Roman"/>
                <w:b/>
                <w:color w:val="0070C0"/>
              </w:rPr>
              <w:t>цих</w:t>
            </w:r>
            <w:proofErr w:type="spellEnd"/>
            <w:r w:rsidRPr="000C6E94">
              <w:rPr>
                <w:rFonts w:ascii="Times New Roman" w:hAnsi="Times New Roman" w:cs="Times New Roman"/>
                <w:b/>
                <w:color w:val="0070C0"/>
              </w:rPr>
              <w:t xml:space="preserve"> </w:t>
            </w:r>
            <w:proofErr w:type="spellStart"/>
            <w:r w:rsidRPr="000C6E94">
              <w:rPr>
                <w:rFonts w:ascii="Times New Roman" w:hAnsi="Times New Roman" w:cs="Times New Roman"/>
                <w:b/>
                <w:color w:val="0070C0"/>
              </w:rPr>
              <w:t>Правил</w:t>
            </w:r>
            <w:bookmarkEnd w:id="34"/>
            <w:proofErr w:type="spellEnd"/>
            <w:r w:rsidRPr="000C6E94">
              <w:rPr>
                <w:rFonts w:ascii="Times New Roman" w:hAnsi="Times New Roman" w:cs="Times New Roman"/>
                <w:b/>
                <w:color w:val="0070C0"/>
                <w:lang w:val="uk-UA"/>
              </w:rPr>
              <w:t>.</w:t>
            </w:r>
            <w:r w:rsidRPr="0082204C">
              <w:rPr>
                <w:rFonts w:ascii="Times New Roman" w:hAnsi="Times New Roman"/>
                <w:lang w:val="ru-RU"/>
              </w:rPr>
              <w:t xml:space="preserve"> У такому </w:t>
            </w:r>
            <w:proofErr w:type="spellStart"/>
            <w:r w:rsidRPr="0082204C">
              <w:rPr>
                <w:rFonts w:ascii="Times New Roman" w:hAnsi="Times New Roman"/>
                <w:lang w:val="ru-RU"/>
              </w:rPr>
              <w:t>випадку</w:t>
            </w:r>
            <w:proofErr w:type="spellEnd"/>
            <w:r w:rsidRPr="0082204C">
              <w:rPr>
                <w:rFonts w:ascii="Times New Roman" w:hAnsi="Times New Roman"/>
                <w:lang w:val="ru-RU"/>
              </w:rPr>
              <w:t xml:space="preserve"> дата </w:t>
            </w:r>
            <w:proofErr w:type="spellStart"/>
            <w:r w:rsidRPr="0082204C">
              <w:rPr>
                <w:rFonts w:ascii="Times New Roman" w:hAnsi="Times New Roman"/>
                <w:lang w:val="ru-RU"/>
              </w:rPr>
              <w:t>врегулювання</w:t>
            </w:r>
            <w:proofErr w:type="spellEnd"/>
            <w:r w:rsidRPr="0082204C">
              <w:rPr>
                <w:rFonts w:ascii="Times New Roman" w:hAnsi="Times New Roman"/>
                <w:lang w:val="ru-RU"/>
              </w:rPr>
              <w:t xml:space="preserve"> </w:t>
            </w:r>
            <w:proofErr w:type="spellStart"/>
            <w:r w:rsidRPr="0082204C">
              <w:rPr>
                <w:rFonts w:ascii="Times New Roman" w:hAnsi="Times New Roman"/>
                <w:lang w:val="ru-RU"/>
              </w:rPr>
              <w:t>договірних</w:t>
            </w:r>
            <w:proofErr w:type="spellEnd"/>
            <w:r w:rsidRPr="0082204C">
              <w:rPr>
                <w:rFonts w:ascii="Times New Roman" w:hAnsi="Times New Roman"/>
                <w:lang w:val="ru-RU"/>
              </w:rPr>
              <w:t xml:space="preserve"> </w:t>
            </w:r>
            <w:proofErr w:type="spellStart"/>
            <w:r w:rsidRPr="0082204C">
              <w:rPr>
                <w:rFonts w:ascii="Times New Roman" w:hAnsi="Times New Roman"/>
                <w:lang w:val="ru-RU"/>
              </w:rPr>
              <w:t>відносин</w:t>
            </w:r>
            <w:proofErr w:type="spellEnd"/>
            <w:r w:rsidRPr="0082204C">
              <w:rPr>
                <w:rFonts w:ascii="Times New Roman" w:hAnsi="Times New Roman"/>
                <w:lang w:val="ru-RU"/>
              </w:rPr>
              <w:t xml:space="preserve"> з </w:t>
            </w:r>
            <w:proofErr w:type="spellStart"/>
            <w:r w:rsidRPr="0082204C">
              <w:rPr>
                <w:rFonts w:ascii="Times New Roman" w:hAnsi="Times New Roman"/>
                <w:lang w:val="ru-RU"/>
              </w:rPr>
              <w:t>електропостачальником</w:t>
            </w:r>
            <w:proofErr w:type="spellEnd"/>
            <w:r w:rsidRPr="0082204C">
              <w:rPr>
                <w:rFonts w:ascii="Times New Roman" w:hAnsi="Times New Roman"/>
                <w:lang w:val="ru-RU"/>
              </w:rPr>
              <w:t xml:space="preserve"> </w:t>
            </w:r>
            <w:proofErr w:type="spellStart"/>
            <w:r w:rsidRPr="0082204C">
              <w:rPr>
                <w:rFonts w:ascii="Times New Roman" w:hAnsi="Times New Roman"/>
                <w:lang w:val="ru-RU"/>
              </w:rPr>
              <w:lastRenderedPageBreak/>
              <w:t>щодо</w:t>
            </w:r>
            <w:proofErr w:type="spellEnd"/>
            <w:r w:rsidRPr="0082204C">
              <w:rPr>
                <w:rFonts w:ascii="Times New Roman" w:hAnsi="Times New Roman"/>
                <w:lang w:val="ru-RU"/>
              </w:rPr>
              <w:t xml:space="preserve"> </w:t>
            </w:r>
            <w:proofErr w:type="spellStart"/>
            <w:r w:rsidRPr="0082204C">
              <w:rPr>
                <w:rFonts w:ascii="Times New Roman" w:hAnsi="Times New Roman"/>
                <w:lang w:val="ru-RU"/>
              </w:rPr>
              <w:t>споживання</w:t>
            </w:r>
            <w:proofErr w:type="spellEnd"/>
            <w:r w:rsidRPr="0082204C">
              <w:rPr>
                <w:rFonts w:ascii="Times New Roman" w:hAnsi="Times New Roman"/>
                <w:lang w:val="ru-RU"/>
              </w:rPr>
              <w:t xml:space="preserve"> </w:t>
            </w:r>
            <w:proofErr w:type="spellStart"/>
            <w:r w:rsidRPr="0082204C">
              <w:rPr>
                <w:rFonts w:ascii="Times New Roman" w:hAnsi="Times New Roman"/>
                <w:lang w:val="ru-RU"/>
              </w:rPr>
              <w:t>електричної</w:t>
            </w:r>
            <w:proofErr w:type="spellEnd"/>
            <w:r w:rsidRPr="0082204C">
              <w:rPr>
                <w:rFonts w:ascii="Times New Roman" w:hAnsi="Times New Roman"/>
                <w:lang w:val="ru-RU"/>
              </w:rPr>
              <w:t xml:space="preserve"> </w:t>
            </w:r>
            <w:proofErr w:type="spellStart"/>
            <w:r w:rsidRPr="0082204C">
              <w:rPr>
                <w:rFonts w:ascii="Times New Roman" w:hAnsi="Times New Roman"/>
                <w:lang w:val="ru-RU"/>
              </w:rPr>
              <w:t>енергії</w:t>
            </w:r>
            <w:proofErr w:type="spellEnd"/>
            <w:r w:rsidRPr="0082204C">
              <w:rPr>
                <w:rFonts w:ascii="Times New Roman" w:hAnsi="Times New Roman"/>
                <w:lang w:val="ru-RU"/>
              </w:rPr>
              <w:t xml:space="preserve"> на </w:t>
            </w:r>
            <w:proofErr w:type="spellStart"/>
            <w:r w:rsidRPr="0082204C">
              <w:rPr>
                <w:rFonts w:ascii="Times New Roman" w:hAnsi="Times New Roman"/>
                <w:lang w:val="ru-RU"/>
              </w:rPr>
              <w:t>побутові</w:t>
            </w:r>
            <w:proofErr w:type="spellEnd"/>
            <w:r w:rsidRPr="0082204C">
              <w:rPr>
                <w:rFonts w:ascii="Times New Roman" w:hAnsi="Times New Roman"/>
                <w:lang w:val="ru-RU"/>
              </w:rPr>
              <w:t xml:space="preserve"> та </w:t>
            </w:r>
            <w:proofErr w:type="spellStart"/>
            <w:r w:rsidRPr="0082204C">
              <w:rPr>
                <w:rFonts w:ascii="Times New Roman" w:hAnsi="Times New Roman"/>
                <w:lang w:val="ru-RU"/>
              </w:rPr>
              <w:t>непобутові</w:t>
            </w:r>
            <w:proofErr w:type="spellEnd"/>
            <w:r w:rsidRPr="0082204C">
              <w:rPr>
                <w:rFonts w:ascii="Times New Roman" w:hAnsi="Times New Roman"/>
                <w:lang w:val="ru-RU"/>
              </w:rPr>
              <w:t xml:space="preserve"> потреби </w:t>
            </w:r>
            <w:proofErr w:type="spellStart"/>
            <w:r w:rsidRPr="0082204C">
              <w:rPr>
                <w:rFonts w:ascii="Times New Roman" w:hAnsi="Times New Roman"/>
                <w:lang w:val="ru-RU"/>
              </w:rPr>
              <w:t>вважається</w:t>
            </w:r>
            <w:proofErr w:type="spellEnd"/>
            <w:r w:rsidRPr="0082204C">
              <w:rPr>
                <w:rFonts w:ascii="Times New Roman" w:hAnsi="Times New Roman"/>
                <w:lang w:val="ru-RU"/>
              </w:rPr>
              <w:t xml:space="preserve"> датою </w:t>
            </w:r>
            <w:proofErr w:type="spellStart"/>
            <w:r w:rsidRPr="0082204C">
              <w:rPr>
                <w:rFonts w:ascii="Times New Roman" w:hAnsi="Times New Roman"/>
                <w:lang w:val="ru-RU"/>
              </w:rPr>
              <w:t>усунення</w:t>
            </w:r>
            <w:proofErr w:type="spellEnd"/>
            <w:r w:rsidRPr="0082204C">
              <w:rPr>
                <w:rFonts w:ascii="Times New Roman" w:hAnsi="Times New Roman"/>
                <w:lang w:val="ru-RU"/>
              </w:rPr>
              <w:t xml:space="preserve"> </w:t>
            </w:r>
            <w:proofErr w:type="spellStart"/>
            <w:r w:rsidRPr="0082204C">
              <w:rPr>
                <w:rFonts w:ascii="Times New Roman" w:hAnsi="Times New Roman"/>
                <w:lang w:val="ru-RU"/>
              </w:rPr>
              <w:t>порушення</w:t>
            </w:r>
            <w:proofErr w:type="spellEnd"/>
            <w:r w:rsidRPr="0082204C">
              <w:rPr>
                <w:rFonts w:ascii="Times New Roman" w:hAnsi="Times New Roman"/>
                <w:lang w:val="ru-RU"/>
              </w:rPr>
              <w:t>.</w:t>
            </w:r>
          </w:p>
          <w:p w14:paraId="0F447938" w14:textId="77777777" w:rsidR="00C105BE" w:rsidRPr="000C6E94" w:rsidRDefault="00C105BE" w:rsidP="00FA396D">
            <w:pPr>
              <w:ind w:firstLine="461"/>
              <w:jc w:val="both"/>
              <w:rPr>
                <w:rFonts w:ascii="Times New Roman" w:hAnsi="Times New Roman" w:cs="Times New Roman"/>
                <w:b/>
                <w:bCs/>
                <w:color w:val="0070C0"/>
                <w:lang w:val="uk-UA"/>
              </w:rPr>
            </w:pPr>
          </w:p>
          <w:p w14:paraId="4EA0C463" w14:textId="641FE9D7" w:rsidR="00C105BE" w:rsidRPr="0082204C" w:rsidRDefault="00C105BE" w:rsidP="0027377F">
            <w:pPr>
              <w:jc w:val="both"/>
              <w:rPr>
                <w:rFonts w:ascii="Times New Roman" w:hAnsi="Times New Roman" w:cs="Times New Roman"/>
                <w:lang w:val="uk-UA"/>
              </w:rPr>
            </w:pPr>
          </w:p>
        </w:tc>
      </w:tr>
      <w:tr w:rsidR="00C105BE" w:rsidRPr="007C4845" w14:paraId="633127A9" w14:textId="77777777" w:rsidTr="0023385B">
        <w:tc>
          <w:tcPr>
            <w:tcW w:w="15594" w:type="dxa"/>
            <w:gridSpan w:val="2"/>
          </w:tcPr>
          <w:p w14:paraId="2846D10F" w14:textId="77777777" w:rsidR="00C105BE" w:rsidRPr="0082204C" w:rsidRDefault="00C105BE" w:rsidP="0027377F">
            <w:pPr>
              <w:shd w:val="clear" w:color="auto" w:fill="FFFFFF"/>
              <w:contextualSpacing/>
              <w:jc w:val="center"/>
              <w:rPr>
                <w:rFonts w:ascii="Times New Roman" w:eastAsia="Times New Roman" w:hAnsi="Times New Roman" w:cs="Times New Roman"/>
                <w:b/>
                <w:bCs/>
                <w:color w:val="333333"/>
                <w:lang w:val="uk-UA" w:eastAsia="en-GB" w:bidi="he-IL"/>
              </w:rPr>
            </w:pPr>
            <w:bookmarkStart w:id="35" w:name="_Hlk189492445"/>
            <w:r w:rsidRPr="0082204C">
              <w:rPr>
                <w:rFonts w:ascii="Times New Roman" w:eastAsia="Times New Roman" w:hAnsi="Times New Roman" w:cs="Times New Roman"/>
                <w:b/>
                <w:bCs/>
                <w:color w:val="333333"/>
                <w:lang w:val="uk-UA" w:eastAsia="en-GB" w:bidi="he-IL"/>
              </w:rPr>
              <w:lastRenderedPageBreak/>
              <w:t>V</w:t>
            </w:r>
            <w:bookmarkEnd w:id="35"/>
            <w:r w:rsidRPr="0082204C">
              <w:rPr>
                <w:rFonts w:ascii="Times New Roman" w:eastAsia="Times New Roman" w:hAnsi="Times New Roman" w:cs="Times New Roman"/>
                <w:b/>
                <w:bCs/>
                <w:color w:val="333333"/>
                <w:lang w:val="uk-UA" w:eastAsia="en-GB" w:bidi="he-IL"/>
              </w:rPr>
              <w:t>. Права, обов'язки та відповідальність учасників роздрібного ринку</w:t>
            </w:r>
          </w:p>
          <w:p w14:paraId="5EC26889" w14:textId="77777777" w:rsidR="00C105BE" w:rsidRPr="0082204C" w:rsidRDefault="00C105BE" w:rsidP="0027377F">
            <w:pPr>
              <w:shd w:val="clear" w:color="auto" w:fill="FFFFFF"/>
              <w:contextualSpacing/>
              <w:jc w:val="center"/>
              <w:rPr>
                <w:rFonts w:ascii="Times New Roman" w:eastAsia="Times New Roman" w:hAnsi="Times New Roman" w:cs="Times New Roman"/>
                <w:b/>
                <w:bCs/>
                <w:color w:val="333333"/>
                <w:lang w:val="uk-UA" w:eastAsia="en-GB" w:bidi="he-IL"/>
              </w:rPr>
            </w:pPr>
          </w:p>
        </w:tc>
      </w:tr>
      <w:tr w:rsidR="00C105BE" w:rsidRPr="0082204C" w14:paraId="58620B55" w14:textId="77777777" w:rsidTr="00684E89">
        <w:tc>
          <w:tcPr>
            <w:tcW w:w="15594" w:type="dxa"/>
            <w:gridSpan w:val="2"/>
          </w:tcPr>
          <w:p w14:paraId="3531E54F" w14:textId="77777777" w:rsidR="00C105BE" w:rsidRPr="0082204C" w:rsidRDefault="00C105BE" w:rsidP="0027377F">
            <w:pPr>
              <w:jc w:val="center"/>
              <w:rPr>
                <w:rFonts w:ascii="Times New Roman" w:hAnsi="Times New Roman" w:cs="Times New Roman"/>
                <w:b/>
                <w:lang w:val="uk-UA"/>
              </w:rPr>
            </w:pPr>
            <w:r w:rsidRPr="0082204C">
              <w:rPr>
                <w:rFonts w:ascii="Times New Roman" w:hAnsi="Times New Roman" w:cs="Times New Roman"/>
                <w:b/>
                <w:lang w:val="uk-UA"/>
              </w:rPr>
              <w:t>5.5. Права та обов'язки споживача</w:t>
            </w:r>
          </w:p>
          <w:p w14:paraId="7478C672" w14:textId="77777777" w:rsidR="00C105BE" w:rsidRPr="0082204C" w:rsidRDefault="00C105BE" w:rsidP="0027377F">
            <w:pPr>
              <w:jc w:val="center"/>
              <w:rPr>
                <w:rFonts w:ascii="Times New Roman" w:hAnsi="Times New Roman" w:cs="Times New Roman"/>
                <w:b/>
                <w:lang w:val="uk-UA"/>
              </w:rPr>
            </w:pPr>
          </w:p>
        </w:tc>
      </w:tr>
      <w:tr w:rsidR="00C105BE" w:rsidRPr="007C4845" w14:paraId="53A98031" w14:textId="77777777" w:rsidTr="00AD6940">
        <w:tc>
          <w:tcPr>
            <w:tcW w:w="7939" w:type="dxa"/>
          </w:tcPr>
          <w:p w14:paraId="4459A8E6" w14:textId="77777777" w:rsidR="00C105BE" w:rsidRPr="0082204C" w:rsidRDefault="00C105BE" w:rsidP="003E398F">
            <w:pPr>
              <w:spacing w:after="75"/>
              <w:ind w:firstLine="240"/>
              <w:jc w:val="both"/>
              <w:rPr>
                <w:lang w:val="ru-RU"/>
              </w:rPr>
            </w:pPr>
            <w:r w:rsidRPr="0082204C">
              <w:rPr>
                <w:rFonts w:ascii="Times New Roman" w:hAnsi="Times New Roman"/>
                <w:lang w:val="ru-RU"/>
              </w:rPr>
              <w:t>5.5.2. Побутовий споживач, крім прав, визначених пунктом 5.5.1 цієї глави, має право на:</w:t>
            </w:r>
          </w:p>
          <w:p w14:paraId="3EB16469" w14:textId="77777777" w:rsidR="00C105BE" w:rsidRPr="0082204C" w:rsidRDefault="00C105BE" w:rsidP="003E398F">
            <w:pPr>
              <w:spacing w:after="75"/>
              <w:ind w:firstLine="240"/>
              <w:jc w:val="both"/>
              <w:rPr>
                <w:lang w:val="ru-RU"/>
              </w:rPr>
            </w:pPr>
            <w:bookmarkStart w:id="36" w:name="4154"/>
            <w:r w:rsidRPr="0082204C">
              <w:rPr>
                <w:rFonts w:ascii="Times New Roman" w:hAnsi="Times New Roman"/>
                <w:lang w:val="ru-RU"/>
              </w:rPr>
              <w:t>1) встановлення згідно з Кодексом систем розподілу, Кодексом системи передачі, а також Кодексом комерційного обліку у своєму(-їх) приватному(-их) домогосподарстві(-ах) генеруючої(-их) установки(-ок) з можливістю відпуску виробленої електричної енергії в мережі, що належать іншим власникам, сумарна встановлена потужність якої(-их) не перевищує встановлену потужність для відповідної категорії генеруючої установки, визначену законом, та дозволену до споживання потужність відповідно до договору споживача про надання послуг з розподілу/передачі електричної енергії (згідно з паспортом точки розподілу/передачі електричної енергії), та на виробництво електричної енергії з такої установки без відповідної ліцензії;</w:t>
            </w:r>
          </w:p>
          <w:p w14:paraId="3665D65A" w14:textId="77777777" w:rsidR="00C105BE" w:rsidRPr="0082204C" w:rsidRDefault="00C105BE" w:rsidP="003E398F">
            <w:pPr>
              <w:spacing w:after="75"/>
              <w:ind w:firstLine="240"/>
              <w:jc w:val="both"/>
              <w:rPr>
                <w:lang w:val="ru-RU"/>
              </w:rPr>
            </w:pPr>
            <w:bookmarkStart w:id="37" w:name="4155"/>
            <w:bookmarkEnd w:id="36"/>
            <w:r w:rsidRPr="0082204C">
              <w:rPr>
                <w:rFonts w:ascii="Times New Roman" w:hAnsi="Times New Roman"/>
                <w:lang w:val="ru-RU"/>
              </w:rPr>
              <w:t>2) продаж за "зеленим" тарифом постачальнику універсальних послуг електричної енергії, виробленої з енергії сонячного випромінювання та/або енергії вітру генеруючою(-ими) установкою(-ами) приватного(-их) домогосподарства(-), сумарна потужність якої(-их) не перевищує встановлену потужність для відповідної категорії генеруючої установки, визначену законом, в обсязі, що перевищує місячне споживання електричної енергії таким приватним домогосподарством. Така(-і) генеруюча(-і) установка(-и) має(-ють) бути встановлена(-і) із можливістю відпуску електричної енергії в мережі ОСР відповідно до вимог Кодексу систем розподілу;</w:t>
            </w:r>
          </w:p>
          <w:p w14:paraId="7BDD1C19" w14:textId="77777777" w:rsidR="00C105BE" w:rsidRPr="0082204C" w:rsidRDefault="00C105BE" w:rsidP="003E398F">
            <w:pPr>
              <w:spacing w:after="75"/>
              <w:ind w:firstLine="240"/>
              <w:jc w:val="both"/>
              <w:rPr>
                <w:rFonts w:ascii="Times New Roman" w:hAnsi="Times New Roman"/>
                <w:lang w:val="ru-RU"/>
              </w:rPr>
            </w:pPr>
            <w:bookmarkStart w:id="38" w:name="4156"/>
            <w:bookmarkEnd w:id="37"/>
          </w:p>
          <w:p w14:paraId="6C8BF061" w14:textId="77777777" w:rsidR="00C105BE" w:rsidRPr="0082204C" w:rsidRDefault="00C105BE" w:rsidP="003E398F">
            <w:pPr>
              <w:spacing w:after="75"/>
              <w:ind w:firstLine="240"/>
              <w:jc w:val="both"/>
              <w:rPr>
                <w:rFonts w:ascii="Times New Roman" w:hAnsi="Times New Roman"/>
                <w:lang w:val="ru-RU"/>
              </w:rPr>
            </w:pPr>
          </w:p>
          <w:p w14:paraId="4F919879" w14:textId="77777777" w:rsidR="00C105BE" w:rsidRPr="0082204C" w:rsidRDefault="00C105BE" w:rsidP="003E398F">
            <w:pPr>
              <w:spacing w:after="75"/>
              <w:ind w:firstLine="240"/>
              <w:jc w:val="both"/>
              <w:rPr>
                <w:rFonts w:ascii="Times New Roman" w:hAnsi="Times New Roman"/>
                <w:lang w:val="ru-RU"/>
              </w:rPr>
            </w:pPr>
          </w:p>
          <w:p w14:paraId="1F932EB4" w14:textId="77777777" w:rsidR="00C105BE" w:rsidRPr="0082204C" w:rsidRDefault="00C105BE" w:rsidP="003E398F">
            <w:pPr>
              <w:spacing w:after="75"/>
              <w:ind w:firstLine="240"/>
              <w:jc w:val="both"/>
              <w:rPr>
                <w:rFonts w:ascii="Times New Roman" w:hAnsi="Times New Roman"/>
                <w:lang w:val="ru-RU"/>
              </w:rPr>
            </w:pPr>
          </w:p>
          <w:p w14:paraId="6C737393" w14:textId="77777777" w:rsidR="00C105BE" w:rsidRPr="0082204C" w:rsidRDefault="00C105BE" w:rsidP="003E398F">
            <w:pPr>
              <w:spacing w:after="75"/>
              <w:ind w:firstLine="240"/>
              <w:jc w:val="both"/>
              <w:rPr>
                <w:rFonts w:ascii="Times New Roman" w:hAnsi="Times New Roman"/>
                <w:lang w:val="ru-RU"/>
              </w:rPr>
            </w:pPr>
          </w:p>
          <w:p w14:paraId="2425B37C" w14:textId="77777777" w:rsidR="00C105BE" w:rsidRPr="0082204C" w:rsidRDefault="00C105BE" w:rsidP="003E398F">
            <w:pPr>
              <w:spacing w:after="75"/>
              <w:ind w:firstLine="240"/>
              <w:jc w:val="both"/>
              <w:rPr>
                <w:rFonts w:ascii="Times New Roman" w:hAnsi="Times New Roman"/>
                <w:lang w:val="ru-RU"/>
              </w:rPr>
            </w:pPr>
          </w:p>
          <w:p w14:paraId="556350DF" w14:textId="77777777" w:rsidR="00C105BE" w:rsidRPr="0082204C" w:rsidRDefault="00C105BE" w:rsidP="003E398F">
            <w:pPr>
              <w:spacing w:after="75"/>
              <w:ind w:firstLine="240"/>
              <w:jc w:val="both"/>
              <w:rPr>
                <w:rFonts w:ascii="Times New Roman" w:hAnsi="Times New Roman"/>
                <w:lang w:val="ru-RU"/>
              </w:rPr>
            </w:pPr>
          </w:p>
          <w:p w14:paraId="5E225706" w14:textId="77777777" w:rsidR="00C105BE" w:rsidRPr="0082204C" w:rsidRDefault="00C105BE" w:rsidP="003E398F">
            <w:pPr>
              <w:spacing w:after="75"/>
              <w:ind w:firstLine="240"/>
              <w:jc w:val="both"/>
              <w:rPr>
                <w:rFonts w:ascii="Times New Roman" w:hAnsi="Times New Roman"/>
                <w:lang w:val="ru-RU"/>
              </w:rPr>
            </w:pPr>
          </w:p>
          <w:p w14:paraId="66715D1D" w14:textId="77777777" w:rsidR="00C105BE" w:rsidRPr="0082204C" w:rsidRDefault="00C105BE" w:rsidP="003E398F">
            <w:pPr>
              <w:spacing w:after="75"/>
              <w:ind w:firstLine="240"/>
              <w:jc w:val="both"/>
              <w:rPr>
                <w:rFonts w:ascii="Times New Roman" w:hAnsi="Times New Roman"/>
                <w:lang w:val="ru-RU"/>
              </w:rPr>
            </w:pPr>
          </w:p>
          <w:p w14:paraId="260E1CDE" w14:textId="77777777" w:rsidR="00C105BE" w:rsidRPr="0082204C" w:rsidRDefault="00C105BE" w:rsidP="003E398F">
            <w:pPr>
              <w:spacing w:after="75"/>
              <w:ind w:firstLine="240"/>
              <w:jc w:val="both"/>
              <w:rPr>
                <w:rFonts w:ascii="Times New Roman" w:hAnsi="Times New Roman"/>
                <w:lang w:val="ru-RU"/>
              </w:rPr>
            </w:pPr>
          </w:p>
          <w:p w14:paraId="73362F1C" w14:textId="77777777" w:rsidR="00C105BE" w:rsidRPr="0082204C" w:rsidRDefault="00C105BE" w:rsidP="003E398F">
            <w:pPr>
              <w:spacing w:after="75"/>
              <w:ind w:firstLine="240"/>
              <w:jc w:val="both"/>
              <w:rPr>
                <w:lang w:val="ru-RU"/>
              </w:rPr>
            </w:pPr>
            <w:r w:rsidRPr="0082204C">
              <w:rPr>
                <w:rFonts w:ascii="Times New Roman" w:hAnsi="Times New Roman"/>
                <w:lang w:val="ru-RU"/>
              </w:rPr>
              <w:t xml:space="preserve">3) </w:t>
            </w:r>
            <w:proofErr w:type="spellStart"/>
            <w:r w:rsidRPr="0082204C">
              <w:rPr>
                <w:rFonts w:ascii="Times New Roman" w:hAnsi="Times New Roman"/>
                <w:lang w:val="ru-RU"/>
              </w:rPr>
              <w:t>встановлення</w:t>
            </w:r>
            <w:proofErr w:type="spellEnd"/>
            <w:r w:rsidRPr="0082204C">
              <w:rPr>
                <w:rFonts w:ascii="Times New Roman" w:hAnsi="Times New Roman"/>
                <w:lang w:val="ru-RU"/>
              </w:rPr>
              <w:t xml:space="preserve"> у </w:t>
            </w:r>
            <w:proofErr w:type="spellStart"/>
            <w:r w:rsidRPr="0082204C">
              <w:rPr>
                <w:rFonts w:ascii="Times New Roman" w:hAnsi="Times New Roman"/>
                <w:lang w:val="ru-RU"/>
              </w:rPr>
              <w:t>своєму</w:t>
            </w:r>
            <w:proofErr w:type="spellEnd"/>
            <w:r w:rsidRPr="0082204C">
              <w:rPr>
                <w:rFonts w:ascii="Times New Roman" w:hAnsi="Times New Roman"/>
                <w:lang w:val="ru-RU"/>
              </w:rPr>
              <w:t>(-</w:t>
            </w:r>
            <w:proofErr w:type="spellStart"/>
            <w:r w:rsidRPr="0082204C">
              <w:rPr>
                <w:rFonts w:ascii="Times New Roman" w:hAnsi="Times New Roman"/>
                <w:lang w:val="ru-RU"/>
              </w:rPr>
              <w:t>їх</w:t>
            </w:r>
            <w:proofErr w:type="spellEnd"/>
            <w:r w:rsidRPr="0082204C">
              <w:rPr>
                <w:rFonts w:ascii="Times New Roman" w:hAnsi="Times New Roman"/>
                <w:lang w:val="ru-RU"/>
              </w:rPr>
              <w:t>) приватному(-их) домогосподарстві(-ах) генеруючої(-их) установки(-ок), призначеної(-их) для виробництва електричної енергії з енергії сонячного випромінювання та/або енергії вітру, відповідно до вимог Кодексу систем розподілу без можливості відпуску виробленої електричної енергії в мережі, що належать іншим власникам;</w:t>
            </w:r>
          </w:p>
          <w:bookmarkEnd w:id="38"/>
          <w:p w14:paraId="00BA3605" w14:textId="77777777" w:rsidR="00C105BE" w:rsidRPr="0082204C" w:rsidRDefault="00C105BE" w:rsidP="003E398F">
            <w:pPr>
              <w:contextualSpacing/>
              <w:jc w:val="both"/>
              <w:rPr>
                <w:rFonts w:ascii="Times New Roman" w:hAnsi="Times New Roman" w:cs="Times New Roman"/>
                <w:lang w:val="ru-RU"/>
              </w:rPr>
            </w:pPr>
          </w:p>
        </w:tc>
        <w:tc>
          <w:tcPr>
            <w:tcW w:w="7655" w:type="dxa"/>
          </w:tcPr>
          <w:p w14:paraId="07BCF18F" w14:textId="77777777" w:rsidR="00C105BE" w:rsidRPr="0082204C" w:rsidRDefault="00C105BE" w:rsidP="003E398F">
            <w:pPr>
              <w:spacing w:after="75"/>
              <w:ind w:firstLine="240"/>
              <w:jc w:val="both"/>
              <w:rPr>
                <w:lang w:val="ru-RU"/>
              </w:rPr>
            </w:pPr>
            <w:r w:rsidRPr="0082204C">
              <w:rPr>
                <w:rFonts w:ascii="Times New Roman" w:hAnsi="Times New Roman"/>
                <w:lang w:val="ru-RU"/>
              </w:rPr>
              <w:lastRenderedPageBreak/>
              <w:t>5.5.2. Побутовий споживач, крім прав, визначених пунктом 5.5.1 цієї глави, має право на:</w:t>
            </w:r>
          </w:p>
          <w:p w14:paraId="768BB2C5" w14:textId="77777777" w:rsidR="00C105BE" w:rsidRPr="0082204C" w:rsidRDefault="00C105BE" w:rsidP="003E398F">
            <w:pPr>
              <w:spacing w:after="75"/>
              <w:ind w:firstLine="240"/>
              <w:jc w:val="both"/>
              <w:rPr>
                <w:lang w:val="ru-RU"/>
              </w:rPr>
            </w:pPr>
            <w:r w:rsidRPr="0082204C">
              <w:rPr>
                <w:rFonts w:ascii="Times New Roman" w:hAnsi="Times New Roman"/>
                <w:lang w:val="ru-RU"/>
              </w:rPr>
              <w:t>1) встановлення згідно з Кодексом систем розподілу, Кодексом системи передачі, а також Кодексом комерційного обліку у своєму(-їх) приватному(-их) домогосподарстві(-ах) генеруючої(-их) установки(-ок) з можливістю відпуску виробленої електричної енергії в мережі, що належать іншим власникам, сумарна встановлена потужність якої(-их) не перевищує встановлену потужність для відповідної категорії генеруючої установки, визначену законом, та дозволену до споживання потужність відповідно до договору споживача про надання послуг з розподілу/передачі електричної енергії (згідно з паспортом точки розподілу/передачі електричної енергії), та на виробництво електричної енергії з такої установки без відповідної ліцензії;</w:t>
            </w:r>
          </w:p>
          <w:p w14:paraId="685615C4" w14:textId="77777777" w:rsidR="00C105BE" w:rsidRPr="0082204C" w:rsidRDefault="00C105BE" w:rsidP="00965006">
            <w:pPr>
              <w:spacing w:after="75"/>
              <w:ind w:firstLine="240"/>
              <w:jc w:val="both"/>
              <w:rPr>
                <w:rFonts w:ascii="Times New Roman" w:hAnsi="Times New Roman"/>
                <w:b/>
                <w:color w:val="0070C0"/>
                <w:lang w:val="ru-RU"/>
              </w:rPr>
            </w:pPr>
            <w:r w:rsidRPr="0082204C">
              <w:rPr>
                <w:rFonts w:ascii="Times New Roman" w:hAnsi="Times New Roman"/>
                <w:lang w:val="ru-RU"/>
              </w:rPr>
              <w:t xml:space="preserve">2) продаж за "зеленим" тарифом постачальнику універсальних послуг електричної енергії, виробленої з енергії сонячного випромінювання та/або енергії вітру генеруючою(-ими) установкою(-ами) приватного(-их) домогосподарства(-), сумарна потужність якої(-их) не перевищує встановлену потужність для відповідної категорії генеруючої установки, визначену законом, в обсязі, що перевищує місячне споживання електричної енергії таким приватним домогосподарством. Така(-і) генеруюча(-і) установка(-и) має(-ють) бути встановлена(-і) із можливістю відпуску електричної енергії в мережі ОСР відповідно до вимог Кодексу систем розподілу. </w:t>
            </w:r>
            <w:bookmarkStart w:id="39" w:name="_Hlk189492598"/>
            <w:r w:rsidRPr="00D5158F">
              <w:rPr>
                <w:rFonts w:ascii="Times New Roman" w:hAnsi="Times New Roman" w:cs="Times New Roman"/>
                <w:b/>
                <w:color w:val="0070C0"/>
              </w:rPr>
              <w:t xml:space="preserve">У </w:t>
            </w:r>
            <w:proofErr w:type="spellStart"/>
            <w:r w:rsidRPr="00D5158F">
              <w:rPr>
                <w:rFonts w:ascii="Times New Roman" w:hAnsi="Times New Roman" w:cs="Times New Roman"/>
                <w:b/>
                <w:color w:val="0070C0"/>
              </w:rPr>
              <w:t>разі</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використання</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приватним</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домогосподарством</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електричної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енергії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на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побутові</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та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непобутові</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потреби</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відповідно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до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акта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розподіленої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електричної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енергії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додаток</w:t>
            </w:r>
            <w:proofErr w:type="spellEnd"/>
            <w:r w:rsidRPr="00D5158F">
              <w:rPr>
                <w:rFonts w:ascii="Times New Roman" w:hAnsi="Times New Roman" w:cs="Times New Roman"/>
                <w:b/>
                <w:color w:val="0070C0"/>
              </w:rPr>
              <w:t xml:space="preserve"> 11 </w:t>
            </w:r>
            <w:proofErr w:type="spellStart"/>
            <w:r w:rsidRPr="00D5158F">
              <w:rPr>
                <w:rFonts w:ascii="Times New Roman" w:hAnsi="Times New Roman" w:cs="Times New Roman"/>
                <w:b/>
                <w:color w:val="0070C0"/>
              </w:rPr>
              <w:t>до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договору</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споживача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про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надання</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послуг</w:t>
            </w:r>
            <w:proofErr w:type="spellEnd"/>
            <w:r w:rsidRPr="00D5158F">
              <w:rPr>
                <w:rFonts w:ascii="Times New Roman" w:hAnsi="Times New Roman" w:cs="Times New Roman"/>
                <w:b/>
                <w:color w:val="0070C0"/>
              </w:rPr>
              <w:t xml:space="preserve"> з </w:t>
            </w:r>
            <w:proofErr w:type="spellStart"/>
            <w:r w:rsidRPr="00D5158F">
              <w:rPr>
                <w:rFonts w:ascii="Times New Roman" w:hAnsi="Times New Roman" w:cs="Times New Roman"/>
                <w:b/>
                <w:color w:val="0070C0"/>
              </w:rPr>
              <w:t>розподілу</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передачі</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електричної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енергії</w:t>
            </w:r>
            <w:proofErr w:type="spellEnd"/>
            <w:r w:rsidRPr="00D5158F">
              <w:rPr>
                <w:rFonts w:ascii="Times New Roman" w:hAnsi="Times New Roman" w:cs="Times New Roman"/>
                <w:b/>
                <w:color w:val="0070C0"/>
                <w:lang w:val="uk-UA"/>
              </w:rPr>
              <w:t xml:space="preserve">), </w:t>
            </w:r>
            <w:proofErr w:type="spellStart"/>
            <w:r w:rsidRPr="00D5158F">
              <w:rPr>
                <w:rFonts w:ascii="Times New Roman" w:hAnsi="Times New Roman" w:cs="Times New Roman"/>
                <w:b/>
                <w:color w:val="0070C0"/>
              </w:rPr>
              <w:t>продаж</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надлишку</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виробленої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електричної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енергії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за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зеленим</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тарифом</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здійснюється</w:t>
            </w:r>
            <w:proofErr w:type="spellEnd"/>
            <w:r w:rsidRPr="00D5158F">
              <w:rPr>
                <w:rFonts w:ascii="Times New Roman" w:hAnsi="Times New Roman" w:cs="Times New Roman"/>
                <w:b/>
                <w:color w:val="0070C0"/>
              </w:rPr>
              <w:t xml:space="preserve"> в </w:t>
            </w:r>
            <w:proofErr w:type="spellStart"/>
            <w:r w:rsidRPr="00D5158F">
              <w:rPr>
                <w:rFonts w:ascii="Times New Roman" w:hAnsi="Times New Roman" w:cs="Times New Roman"/>
                <w:b/>
                <w:color w:val="0070C0"/>
              </w:rPr>
              <w:t>обсязі</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що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перевищує</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місячне</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споживання</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електричної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енергії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таким</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приватним</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домогосподарств</w:t>
            </w:r>
            <w:r w:rsidRPr="00D5158F">
              <w:rPr>
                <w:rFonts w:ascii="Times New Roman" w:hAnsi="Times New Roman" w:cs="Times New Roman"/>
                <w:b/>
                <w:color w:val="0070C0"/>
                <w:lang w:val="uk-UA"/>
              </w:rPr>
              <w:t>ом</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яке</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включає</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побутові</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та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непобутові</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потреби</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цього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приватного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домогосподарства</w:t>
            </w:r>
            <w:proofErr w:type="spellEnd"/>
            <w:r w:rsidRPr="00D5158F">
              <w:rPr>
                <w:rFonts w:ascii="Times New Roman" w:hAnsi="Times New Roman" w:cs="Times New Roman"/>
                <w:b/>
                <w:color w:val="0070C0"/>
              </w:rPr>
              <w:t xml:space="preserve">). У </w:t>
            </w:r>
            <w:proofErr w:type="spellStart"/>
            <w:r w:rsidRPr="00D5158F">
              <w:rPr>
                <w:rFonts w:ascii="Times New Roman" w:hAnsi="Times New Roman" w:cs="Times New Roman"/>
                <w:b/>
                <w:color w:val="0070C0"/>
              </w:rPr>
              <w:t>разі</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якщо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місячне</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споживання</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цього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приватного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lastRenderedPageBreak/>
              <w:t>домогосподарства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перевищує</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обсяги</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виробництва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споживач</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здійснює</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купівлю</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електричної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енергії</w:t>
            </w:r>
            <w:proofErr w:type="spellEnd"/>
            <w:r w:rsidRPr="00D5158F">
              <w:rPr>
                <w:rFonts w:ascii="Times New Roman" w:hAnsi="Times New Roman" w:cs="Times New Roman"/>
                <w:b/>
                <w:color w:val="0070C0"/>
              </w:rPr>
              <w:t xml:space="preserve"> з </w:t>
            </w:r>
            <w:proofErr w:type="spellStart"/>
            <w:r w:rsidRPr="00D5158F">
              <w:rPr>
                <w:rFonts w:ascii="Times New Roman" w:hAnsi="Times New Roman" w:cs="Times New Roman"/>
                <w:b/>
                <w:color w:val="0070C0"/>
              </w:rPr>
              <w:t>урахуванням</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акта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розподіленої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електричної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енергії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додаток</w:t>
            </w:r>
            <w:proofErr w:type="spellEnd"/>
            <w:r w:rsidRPr="00D5158F">
              <w:rPr>
                <w:rFonts w:ascii="Times New Roman" w:hAnsi="Times New Roman" w:cs="Times New Roman"/>
                <w:b/>
                <w:color w:val="0070C0"/>
              </w:rPr>
              <w:t xml:space="preserve"> 11 </w:t>
            </w:r>
            <w:proofErr w:type="spellStart"/>
            <w:r w:rsidRPr="00D5158F">
              <w:rPr>
                <w:rFonts w:ascii="Times New Roman" w:hAnsi="Times New Roman" w:cs="Times New Roman"/>
                <w:b/>
                <w:color w:val="0070C0"/>
              </w:rPr>
              <w:t>до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договору</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споживача</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про</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надання</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послуг</w:t>
            </w:r>
            <w:proofErr w:type="spellEnd"/>
            <w:r w:rsidRPr="00D5158F">
              <w:rPr>
                <w:rFonts w:ascii="Times New Roman" w:hAnsi="Times New Roman" w:cs="Times New Roman"/>
                <w:b/>
                <w:color w:val="0070C0"/>
              </w:rPr>
              <w:t xml:space="preserve"> з </w:t>
            </w:r>
            <w:proofErr w:type="spellStart"/>
            <w:r w:rsidRPr="00D5158F">
              <w:rPr>
                <w:rFonts w:ascii="Times New Roman" w:hAnsi="Times New Roman" w:cs="Times New Roman"/>
                <w:b/>
                <w:color w:val="0070C0"/>
              </w:rPr>
              <w:t>розподілу</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передачі</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електричної</w:t>
            </w:r>
            <w:proofErr w:type="spellEnd"/>
            <w:r w:rsidRPr="00D5158F">
              <w:rPr>
                <w:rFonts w:ascii="Times New Roman" w:hAnsi="Times New Roman" w:cs="Times New Roman"/>
                <w:b/>
                <w:color w:val="0070C0"/>
              </w:rPr>
              <w:t xml:space="preserve"> </w:t>
            </w:r>
            <w:proofErr w:type="spellStart"/>
            <w:r w:rsidRPr="00D5158F">
              <w:rPr>
                <w:rFonts w:ascii="Times New Roman" w:hAnsi="Times New Roman" w:cs="Times New Roman"/>
                <w:b/>
                <w:color w:val="0070C0"/>
              </w:rPr>
              <w:t>енергії</w:t>
            </w:r>
            <w:proofErr w:type="spellEnd"/>
            <w:proofErr w:type="gramStart"/>
            <w:r w:rsidRPr="00D5158F">
              <w:rPr>
                <w:rFonts w:ascii="Times New Roman" w:hAnsi="Times New Roman" w:cs="Times New Roman"/>
                <w:b/>
                <w:color w:val="0070C0"/>
              </w:rPr>
              <w:t>)</w:t>
            </w:r>
            <w:r>
              <w:rPr>
                <w:rFonts w:ascii="Times New Roman" w:hAnsi="Times New Roman"/>
                <w:b/>
                <w:color w:val="0070C0"/>
                <w:lang w:val="ru-RU"/>
              </w:rPr>
              <w:t>;</w:t>
            </w:r>
            <w:proofErr w:type="gramEnd"/>
            <w:r w:rsidRPr="0082204C">
              <w:rPr>
                <w:rFonts w:ascii="Times New Roman" w:hAnsi="Times New Roman"/>
                <w:b/>
                <w:color w:val="0070C0"/>
                <w:lang w:val="ru-RU"/>
              </w:rPr>
              <w:t xml:space="preserve">  </w:t>
            </w:r>
          </w:p>
          <w:bookmarkEnd w:id="39"/>
          <w:p w14:paraId="498DF71D" w14:textId="77777777" w:rsidR="00C105BE" w:rsidRPr="0082204C" w:rsidRDefault="00C105BE" w:rsidP="003E398F">
            <w:pPr>
              <w:spacing w:after="75"/>
              <w:ind w:firstLine="240"/>
              <w:jc w:val="both"/>
              <w:rPr>
                <w:lang w:val="uk-UA"/>
              </w:rPr>
            </w:pPr>
            <w:r w:rsidRPr="0082204C">
              <w:rPr>
                <w:rFonts w:ascii="Times New Roman" w:hAnsi="Times New Roman"/>
                <w:lang w:val="uk-UA"/>
              </w:rPr>
              <w:t>3) встановлення у своєму(-їх) приватному(-их) домогосподарстві(-ах) генеруючої(-их) установки(-ок), призначеної(-их) для виробництва електричної енергії з енергії сонячного випромінювання та/або енергії вітру, відповідно до вимог Кодексу систем розподілу без можливості відпуску виробленої електричної енергії в мережі, що належать іншим власникам;</w:t>
            </w:r>
          </w:p>
          <w:p w14:paraId="5FA0BDC7" w14:textId="77777777" w:rsidR="00C105BE" w:rsidRPr="0082204C" w:rsidRDefault="00C105BE" w:rsidP="003E398F">
            <w:pPr>
              <w:jc w:val="both"/>
              <w:rPr>
                <w:rFonts w:ascii="Times New Roman" w:hAnsi="Times New Roman" w:cs="Times New Roman"/>
                <w:color w:val="000000"/>
                <w:lang w:val="uk-UA"/>
              </w:rPr>
            </w:pPr>
          </w:p>
          <w:p w14:paraId="349D51B0" w14:textId="77777777" w:rsidR="00C105BE" w:rsidRPr="0082204C" w:rsidRDefault="00C105BE" w:rsidP="003E398F">
            <w:pPr>
              <w:jc w:val="both"/>
              <w:rPr>
                <w:rFonts w:ascii="Times New Roman" w:hAnsi="Times New Roman" w:cs="Times New Roman"/>
                <w:color w:val="000000"/>
                <w:lang w:val="uk-UA"/>
              </w:rPr>
            </w:pPr>
          </w:p>
          <w:p w14:paraId="125390FA" w14:textId="77777777" w:rsidR="00C105BE" w:rsidRPr="0082204C" w:rsidRDefault="00C105BE" w:rsidP="003E398F">
            <w:pPr>
              <w:jc w:val="both"/>
              <w:rPr>
                <w:rFonts w:ascii="Times New Roman" w:hAnsi="Times New Roman" w:cs="Times New Roman"/>
                <w:color w:val="000000"/>
                <w:lang w:val="uk-UA"/>
              </w:rPr>
            </w:pPr>
          </w:p>
          <w:p w14:paraId="04C34E8F" w14:textId="77777777" w:rsidR="00C105BE" w:rsidRPr="0082204C" w:rsidRDefault="00C105BE" w:rsidP="00AD6940">
            <w:pPr>
              <w:jc w:val="both"/>
              <w:rPr>
                <w:rFonts w:ascii="Times New Roman" w:hAnsi="Times New Roman" w:cs="Times New Roman"/>
                <w:color w:val="000000"/>
                <w:lang w:val="uk-UA"/>
              </w:rPr>
            </w:pPr>
          </w:p>
        </w:tc>
      </w:tr>
      <w:tr w:rsidR="00526E39" w:rsidRPr="007C4845" w14:paraId="7C5BB2BC" w14:textId="77777777" w:rsidTr="000903BB">
        <w:tc>
          <w:tcPr>
            <w:tcW w:w="15594" w:type="dxa"/>
            <w:gridSpan w:val="2"/>
          </w:tcPr>
          <w:p w14:paraId="34C624F8" w14:textId="77777777" w:rsidR="00526E39" w:rsidRPr="0082204C" w:rsidRDefault="00526E39" w:rsidP="003E398F">
            <w:pPr>
              <w:jc w:val="center"/>
              <w:rPr>
                <w:rFonts w:ascii="Times New Roman" w:hAnsi="Times New Roman" w:cs="Times New Roman"/>
                <w:b/>
                <w:bCs/>
                <w:color w:val="000000"/>
                <w:lang w:val="ru-RU"/>
              </w:rPr>
            </w:pPr>
            <w:bookmarkStart w:id="40" w:name="n3053"/>
            <w:bookmarkStart w:id="41" w:name="_Hlk189492647"/>
            <w:bookmarkStart w:id="42" w:name="785"/>
            <w:bookmarkEnd w:id="40"/>
            <w:r w:rsidRPr="0082204C">
              <w:rPr>
                <w:rFonts w:ascii="Times New Roman" w:hAnsi="Times New Roman" w:cs="Times New Roman"/>
                <w:b/>
                <w:bCs/>
                <w:color w:val="000000"/>
                <w:lang w:val="ru-RU"/>
              </w:rPr>
              <w:lastRenderedPageBreak/>
              <w:t>VIІ.</w:t>
            </w:r>
            <w:bookmarkEnd w:id="41"/>
            <w:r w:rsidRPr="0082204C">
              <w:rPr>
                <w:rFonts w:ascii="Times New Roman" w:hAnsi="Times New Roman" w:cs="Times New Roman"/>
                <w:b/>
                <w:bCs/>
                <w:color w:val="000000"/>
                <w:lang w:val="ru-RU"/>
              </w:rPr>
              <w:t xml:space="preserve"> Умови та порядок припинення та відновлення постачання електричної енергії споживачу</w:t>
            </w:r>
          </w:p>
          <w:bookmarkEnd w:id="42"/>
          <w:p w14:paraId="308513F7" w14:textId="77777777" w:rsidR="00526E39" w:rsidRPr="0082204C" w:rsidRDefault="00526E39" w:rsidP="003E398F">
            <w:pPr>
              <w:jc w:val="center"/>
              <w:rPr>
                <w:rFonts w:ascii="Times New Roman" w:hAnsi="Times New Roman" w:cs="Times New Roman"/>
                <w:b/>
                <w:lang w:val="uk-UA"/>
              </w:rPr>
            </w:pPr>
          </w:p>
        </w:tc>
      </w:tr>
      <w:tr w:rsidR="00C105BE" w:rsidRPr="007C4845" w14:paraId="6A5EBE21" w14:textId="77777777" w:rsidTr="00AD6940">
        <w:tc>
          <w:tcPr>
            <w:tcW w:w="7939" w:type="dxa"/>
          </w:tcPr>
          <w:p w14:paraId="64E4C57D" w14:textId="77777777" w:rsidR="00C105BE" w:rsidRPr="0082204C" w:rsidRDefault="00C105BE" w:rsidP="003E398F">
            <w:pPr>
              <w:spacing w:after="75"/>
              <w:ind w:firstLine="240"/>
              <w:jc w:val="both"/>
              <w:rPr>
                <w:lang w:val="ru-RU"/>
              </w:rPr>
            </w:pPr>
            <w:bookmarkStart w:id="43" w:name="n3119"/>
            <w:bookmarkStart w:id="44" w:name="n3120"/>
            <w:bookmarkStart w:id="45" w:name="n3175"/>
            <w:bookmarkStart w:id="46" w:name="n3177"/>
            <w:bookmarkStart w:id="47" w:name="n3179"/>
            <w:bookmarkStart w:id="48" w:name="864"/>
            <w:bookmarkEnd w:id="43"/>
            <w:bookmarkEnd w:id="44"/>
            <w:bookmarkEnd w:id="45"/>
            <w:bookmarkEnd w:id="46"/>
            <w:bookmarkEnd w:id="47"/>
            <w:r w:rsidRPr="0082204C">
              <w:rPr>
                <w:rFonts w:ascii="Times New Roman" w:hAnsi="Times New Roman"/>
                <w:lang w:val="ru-RU"/>
              </w:rPr>
              <w:t>7.5. Припинення повністю або частково постачання електричної енергії споживачу здійснюється:</w:t>
            </w:r>
          </w:p>
          <w:p w14:paraId="37793B88" w14:textId="77777777" w:rsidR="00C105BE" w:rsidRPr="0082204C" w:rsidRDefault="00C105BE" w:rsidP="003E398F">
            <w:pPr>
              <w:spacing w:after="75"/>
              <w:ind w:firstLine="240"/>
              <w:jc w:val="both"/>
              <w:rPr>
                <w:lang w:val="ru-RU"/>
              </w:rPr>
            </w:pPr>
            <w:bookmarkStart w:id="49" w:name="865"/>
            <w:bookmarkEnd w:id="48"/>
            <w:r w:rsidRPr="0082204C">
              <w:rPr>
                <w:rFonts w:ascii="Times New Roman" w:hAnsi="Times New Roman"/>
                <w:lang w:val="ru-RU"/>
              </w:rPr>
              <w:t>1) оператором системи за умови попередження споживача не пізніше ніж за 5 робочих днів до дня відключення у разі:</w:t>
            </w:r>
          </w:p>
          <w:p w14:paraId="40ED9232" w14:textId="77777777" w:rsidR="00C105BE" w:rsidRPr="0082204C" w:rsidRDefault="00C105BE" w:rsidP="003E398F">
            <w:pPr>
              <w:spacing w:after="75"/>
              <w:ind w:firstLine="240"/>
              <w:jc w:val="both"/>
              <w:rPr>
                <w:lang w:val="ru-RU"/>
              </w:rPr>
            </w:pPr>
            <w:bookmarkStart w:id="50" w:name="866"/>
            <w:bookmarkEnd w:id="49"/>
            <w:r w:rsidRPr="0082204C">
              <w:rPr>
                <w:rFonts w:ascii="Times New Roman" w:hAnsi="Times New Roman"/>
                <w:lang w:val="ru-RU"/>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750E4E12" w14:textId="77777777" w:rsidR="00C105BE" w:rsidRPr="0082204C" w:rsidRDefault="00C105BE" w:rsidP="003E398F">
            <w:pPr>
              <w:spacing w:after="75"/>
              <w:ind w:firstLine="240"/>
              <w:jc w:val="both"/>
              <w:rPr>
                <w:lang w:val="ru-RU"/>
              </w:rPr>
            </w:pPr>
            <w:bookmarkStart w:id="51" w:name="867"/>
            <w:bookmarkEnd w:id="50"/>
            <w:r w:rsidRPr="0082204C">
              <w:rPr>
                <w:rFonts w:ascii="Times New Roman" w:hAnsi="Times New Roman"/>
                <w:lang w:val="ru-RU"/>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40D5F470" w14:textId="77777777" w:rsidR="00C105BE" w:rsidRPr="0082204C" w:rsidRDefault="00C105BE" w:rsidP="003E398F">
            <w:pPr>
              <w:spacing w:after="75"/>
              <w:ind w:firstLine="240"/>
              <w:jc w:val="both"/>
              <w:rPr>
                <w:lang w:val="ru-RU"/>
              </w:rPr>
            </w:pPr>
            <w:bookmarkStart w:id="52" w:name="868"/>
            <w:bookmarkEnd w:id="51"/>
            <w:r w:rsidRPr="0082204C">
              <w:rPr>
                <w:rFonts w:ascii="Times New Roman" w:hAnsi="Times New Roman"/>
                <w:lang w:val="ru-RU"/>
              </w:rPr>
              <w:t>заборгованості за надані послуги з розподілу (передачі) електричної енергії відповідно до умов договору з оператором системи;</w:t>
            </w:r>
          </w:p>
          <w:p w14:paraId="6B0F35BE" w14:textId="77777777" w:rsidR="00C105BE" w:rsidRPr="0082204C" w:rsidRDefault="00C105BE" w:rsidP="003E398F">
            <w:pPr>
              <w:spacing w:after="75"/>
              <w:ind w:firstLine="240"/>
              <w:jc w:val="both"/>
              <w:rPr>
                <w:lang w:val="ru-RU"/>
              </w:rPr>
            </w:pPr>
            <w:bookmarkStart w:id="53" w:name="869"/>
            <w:bookmarkEnd w:id="52"/>
            <w:r w:rsidRPr="0082204C">
              <w:rPr>
                <w:rFonts w:ascii="Times New Roman" w:hAnsi="Times New Roman"/>
                <w:lang w:val="ru-RU"/>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418D97AF" w14:textId="77777777" w:rsidR="00C105BE" w:rsidRPr="0082204C" w:rsidRDefault="00C105BE" w:rsidP="003E398F">
            <w:pPr>
              <w:spacing w:after="75"/>
              <w:ind w:firstLine="240"/>
              <w:jc w:val="both"/>
              <w:rPr>
                <w:lang w:val="ru-RU"/>
              </w:rPr>
            </w:pPr>
            <w:bookmarkStart w:id="54" w:name="870"/>
            <w:bookmarkEnd w:id="53"/>
            <w:r w:rsidRPr="0082204C">
              <w:rPr>
                <w:rFonts w:ascii="Times New Roman" w:hAnsi="Times New Roman"/>
                <w:lang w:val="ru-RU"/>
              </w:rPr>
              <w:t>невиконання припису представника відповідного органу виконавчої влади;</w:t>
            </w:r>
          </w:p>
          <w:p w14:paraId="7000F082" w14:textId="77777777" w:rsidR="00C105BE" w:rsidRPr="0082204C" w:rsidRDefault="00C105BE" w:rsidP="003E398F">
            <w:pPr>
              <w:spacing w:after="75"/>
              <w:ind w:firstLine="240"/>
              <w:jc w:val="both"/>
              <w:rPr>
                <w:lang w:val="ru-RU"/>
              </w:rPr>
            </w:pPr>
            <w:bookmarkStart w:id="55" w:name="871"/>
            <w:bookmarkEnd w:id="54"/>
            <w:r w:rsidRPr="0082204C">
              <w:rPr>
                <w:rFonts w:ascii="Times New Roman" w:hAnsi="Times New Roman"/>
                <w:lang w:val="ru-RU"/>
              </w:rPr>
              <w:lastRenderedPageBreak/>
              <w:t>закінчення терміну дії, розірвання або неукладення договору між споживачем та оператором системи;</w:t>
            </w:r>
          </w:p>
          <w:p w14:paraId="6F17A68E" w14:textId="77777777" w:rsidR="00C105BE" w:rsidRPr="0082204C" w:rsidRDefault="00C105BE" w:rsidP="003E398F">
            <w:pPr>
              <w:spacing w:after="75"/>
              <w:ind w:firstLine="240"/>
              <w:jc w:val="both"/>
              <w:rPr>
                <w:lang w:val="ru-RU"/>
              </w:rPr>
            </w:pPr>
            <w:bookmarkStart w:id="56" w:name="872"/>
            <w:bookmarkEnd w:id="55"/>
            <w:r w:rsidRPr="0082204C">
              <w:rPr>
                <w:rFonts w:ascii="Times New Roman" w:hAnsi="Times New Roman"/>
                <w:lang w:val="ru-RU"/>
              </w:rPr>
              <w:t>закінчення терміну дії договору між споживачем та постачальником "останньої надії" (за умови неукладення споживачем договору з іншим електропостачальником);</w:t>
            </w:r>
          </w:p>
          <w:p w14:paraId="620BD9A4" w14:textId="77777777" w:rsidR="00C105BE" w:rsidRDefault="00C105BE" w:rsidP="003E398F">
            <w:pPr>
              <w:spacing w:after="75"/>
              <w:ind w:firstLine="240"/>
              <w:jc w:val="both"/>
              <w:rPr>
                <w:rFonts w:ascii="Times New Roman" w:hAnsi="Times New Roman"/>
                <w:lang w:val="ru-RU"/>
              </w:rPr>
            </w:pPr>
            <w:bookmarkStart w:id="57" w:name="873"/>
            <w:bookmarkEnd w:id="56"/>
          </w:p>
          <w:p w14:paraId="795D9530" w14:textId="27FE4E3A" w:rsidR="00C105BE" w:rsidRPr="0082204C" w:rsidRDefault="00C105BE" w:rsidP="003E398F">
            <w:pPr>
              <w:spacing w:after="75"/>
              <w:ind w:firstLine="240"/>
              <w:jc w:val="both"/>
              <w:rPr>
                <w:rFonts w:ascii="Times New Roman" w:hAnsi="Times New Roman"/>
                <w:lang w:val="ru-RU"/>
              </w:rPr>
            </w:pPr>
            <w:r w:rsidRPr="0082204C">
              <w:rPr>
                <w:rFonts w:ascii="Times New Roman" w:hAnsi="Times New Roman"/>
                <w:lang w:val="ru-RU"/>
              </w:rPr>
              <w:t xml:space="preserve">порушення споживачем під час виконання робіт або провадження іншої діяльності поблизу електричних мереж Правил охорони електричних мереж, затверджених постановою Кабінету Міністрів України </w:t>
            </w:r>
            <w:r w:rsidRPr="0082204C">
              <w:rPr>
                <w:rFonts w:ascii="Times New Roman" w:hAnsi="Times New Roman"/>
                <w:b/>
                <w:bCs/>
                <w:i/>
                <w:iCs/>
                <w:strike/>
                <w:color w:val="FF0000"/>
                <w:lang w:val="ru-RU"/>
              </w:rPr>
              <w:t xml:space="preserve">від 04 березня 1997 року </w:t>
            </w:r>
            <w:r w:rsidRPr="0082204C">
              <w:rPr>
                <w:rFonts w:ascii="Times New Roman" w:hAnsi="Times New Roman"/>
                <w:b/>
                <w:bCs/>
                <w:i/>
                <w:iCs/>
                <w:strike/>
                <w:color w:val="FF0000"/>
              </w:rPr>
              <w:t>N</w:t>
            </w:r>
            <w:r w:rsidRPr="0082204C">
              <w:rPr>
                <w:rFonts w:ascii="Times New Roman" w:hAnsi="Times New Roman"/>
                <w:b/>
                <w:bCs/>
                <w:i/>
                <w:iCs/>
                <w:strike/>
                <w:color w:val="FF0000"/>
                <w:lang w:val="ru-RU"/>
              </w:rPr>
              <w:t xml:space="preserve"> 209</w:t>
            </w:r>
            <w:r w:rsidRPr="0082204C">
              <w:rPr>
                <w:rFonts w:ascii="Times New Roman" w:hAnsi="Times New Roman"/>
                <w:lang w:val="ru-RU"/>
              </w:rPr>
              <w:t xml:space="preserve"> (далі - Правила охорони електричних мереж);</w:t>
            </w:r>
          </w:p>
          <w:p w14:paraId="284A182A" w14:textId="7AA023EE" w:rsidR="00C105BE" w:rsidRPr="003813E2" w:rsidRDefault="00C105BE" w:rsidP="003813E2">
            <w:pPr>
              <w:spacing w:after="75"/>
              <w:ind w:firstLine="240"/>
              <w:jc w:val="both"/>
              <w:rPr>
                <w:lang w:val="ru-RU"/>
              </w:rPr>
            </w:pPr>
            <w:r>
              <w:rPr>
                <w:lang w:val="ru-RU"/>
              </w:rPr>
              <w:t>….</w:t>
            </w:r>
            <w:bookmarkEnd w:id="57"/>
          </w:p>
        </w:tc>
        <w:tc>
          <w:tcPr>
            <w:tcW w:w="7655" w:type="dxa"/>
          </w:tcPr>
          <w:p w14:paraId="61076522" w14:textId="77777777" w:rsidR="00C105BE" w:rsidRPr="0082204C" w:rsidRDefault="00C105BE" w:rsidP="003E398F">
            <w:pPr>
              <w:spacing w:after="75"/>
              <w:ind w:firstLine="240"/>
              <w:jc w:val="both"/>
              <w:rPr>
                <w:lang w:val="ru-RU"/>
              </w:rPr>
            </w:pPr>
            <w:r w:rsidRPr="0082204C">
              <w:rPr>
                <w:rFonts w:ascii="Times New Roman" w:hAnsi="Times New Roman"/>
                <w:color w:val="000000"/>
                <w:lang w:val="ru-RU"/>
              </w:rPr>
              <w:lastRenderedPageBreak/>
              <w:t>7.5. Припинення повністю або частково постачання електричної енергії споживачу здійснюється:</w:t>
            </w:r>
          </w:p>
          <w:p w14:paraId="73BFB013" w14:textId="77777777" w:rsidR="00C105BE" w:rsidRPr="0082204C" w:rsidRDefault="00C105BE" w:rsidP="003E398F">
            <w:pPr>
              <w:spacing w:after="75"/>
              <w:ind w:firstLine="240"/>
              <w:jc w:val="both"/>
              <w:rPr>
                <w:lang w:val="ru-RU"/>
              </w:rPr>
            </w:pPr>
            <w:r w:rsidRPr="0082204C">
              <w:rPr>
                <w:rFonts w:ascii="Times New Roman" w:hAnsi="Times New Roman"/>
                <w:color w:val="000000"/>
                <w:lang w:val="ru-RU"/>
              </w:rPr>
              <w:t>1) оператором системи за умови попередження споживача не пізніше ніж за 5 робочих днів до дня відключення у разі:</w:t>
            </w:r>
          </w:p>
          <w:p w14:paraId="1BD2CA3B" w14:textId="77777777" w:rsidR="00C105BE" w:rsidRPr="0082204C" w:rsidRDefault="00C105BE" w:rsidP="003E398F">
            <w:pPr>
              <w:spacing w:after="75"/>
              <w:ind w:firstLine="240"/>
              <w:jc w:val="both"/>
              <w:rPr>
                <w:lang w:val="ru-RU"/>
              </w:rPr>
            </w:pPr>
            <w:r w:rsidRPr="0082204C">
              <w:rPr>
                <w:rFonts w:ascii="Times New Roman" w:hAnsi="Times New Roman"/>
                <w:color w:val="000000"/>
                <w:lang w:val="ru-RU"/>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00A500B2" w14:textId="77777777" w:rsidR="00C105BE" w:rsidRPr="0082204C" w:rsidRDefault="00C105BE" w:rsidP="003E398F">
            <w:pPr>
              <w:spacing w:after="75"/>
              <w:ind w:firstLine="240"/>
              <w:jc w:val="both"/>
              <w:rPr>
                <w:lang w:val="ru-RU"/>
              </w:rPr>
            </w:pPr>
            <w:r w:rsidRPr="0082204C">
              <w:rPr>
                <w:rFonts w:ascii="Times New Roman" w:hAnsi="Times New Roman"/>
                <w:color w:val="000000"/>
                <w:lang w:val="ru-RU"/>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5518562C" w14:textId="77777777" w:rsidR="00C105BE" w:rsidRPr="0082204C" w:rsidRDefault="00C105BE" w:rsidP="003E398F">
            <w:pPr>
              <w:spacing w:after="75"/>
              <w:ind w:firstLine="240"/>
              <w:jc w:val="both"/>
              <w:rPr>
                <w:lang w:val="ru-RU"/>
              </w:rPr>
            </w:pPr>
            <w:r w:rsidRPr="0082204C">
              <w:rPr>
                <w:rFonts w:ascii="Times New Roman" w:hAnsi="Times New Roman"/>
                <w:color w:val="000000"/>
                <w:lang w:val="ru-RU"/>
              </w:rPr>
              <w:t>заборгованості за надані послуги з розподілу (передачі) електричної енергії відповідно до умов договору з оператором системи;</w:t>
            </w:r>
          </w:p>
          <w:p w14:paraId="21AEC7F4" w14:textId="77777777" w:rsidR="00C105BE" w:rsidRPr="0082204C" w:rsidRDefault="00C105BE" w:rsidP="003E398F">
            <w:pPr>
              <w:spacing w:after="75"/>
              <w:ind w:firstLine="240"/>
              <w:jc w:val="both"/>
              <w:rPr>
                <w:lang w:val="ru-RU"/>
              </w:rPr>
            </w:pPr>
            <w:r w:rsidRPr="0082204C">
              <w:rPr>
                <w:rFonts w:ascii="Times New Roman" w:hAnsi="Times New Roman"/>
                <w:color w:val="000000"/>
                <w:lang w:val="ru-RU"/>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4939A525" w14:textId="77777777" w:rsidR="00C105BE" w:rsidRPr="0082204C" w:rsidRDefault="00C105BE" w:rsidP="003E398F">
            <w:pPr>
              <w:spacing w:after="75"/>
              <w:ind w:firstLine="240"/>
              <w:jc w:val="both"/>
              <w:rPr>
                <w:lang w:val="ru-RU"/>
              </w:rPr>
            </w:pPr>
            <w:r w:rsidRPr="0082204C">
              <w:rPr>
                <w:rFonts w:ascii="Times New Roman" w:hAnsi="Times New Roman"/>
                <w:color w:val="000000"/>
                <w:lang w:val="ru-RU"/>
              </w:rPr>
              <w:t>невиконання припису представника відповідного органу виконавчої влади;</w:t>
            </w:r>
          </w:p>
          <w:p w14:paraId="43815D8C" w14:textId="77777777" w:rsidR="00C105BE" w:rsidRPr="0082204C" w:rsidRDefault="00C105BE" w:rsidP="003E398F">
            <w:pPr>
              <w:spacing w:after="75"/>
              <w:ind w:firstLine="240"/>
              <w:jc w:val="both"/>
              <w:rPr>
                <w:lang w:val="ru-RU"/>
              </w:rPr>
            </w:pPr>
            <w:r w:rsidRPr="0082204C">
              <w:rPr>
                <w:rFonts w:ascii="Times New Roman" w:hAnsi="Times New Roman"/>
                <w:color w:val="000000"/>
                <w:lang w:val="ru-RU"/>
              </w:rPr>
              <w:lastRenderedPageBreak/>
              <w:t>закінчення терміну дії, розірвання або неукладення договору між споживачем та оператором системи;</w:t>
            </w:r>
          </w:p>
          <w:p w14:paraId="54EEAD48" w14:textId="77777777" w:rsidR="00C105BE" w:rsidRPr="0082204C" w:rsidRDefault="00C105BE" w:rsidP="003E398F">
            <w:pPr>
              <w:spacing w:after="75"/>
              <w:ind w:firstLine="240"/>
              <w:jc w:val="both"/>
              <w:rPr>
                <w:lang w:val="ru-RU"/>
              </w:rPr>
            </w:pPr>
            <w:r w:rsidRPr="0082204C">
              <w:rPr>
                <w:rFonts w:ascii="Times New Roman" w:hAnsi="Times New Roman"/>
                <w:color w:val="000000"/>
                <w:lang w:val="ru-RU"/>
              </w:rPr>
              <w:t>закінчення терміну дії договору між споживачем та постачальником "останньої надії" (за умови неукладення споживачем договору з іншим електропостачальником);</w:t>
            </w:r>
          </w:p>
          <w:p w14:paraId="637A92CC" w14:textId="77777777" w:rsidR="00C105BE" w:rsidRDefault="00C105BE" w:rsidP="003813E2">
            <w:pPr>
              <w:spacing w:after="75"/>
              <w:jc w:val="both"/>
              <w:rPr>
                <w:rFonts w:ascii="Times New Roman" w:hAnsi="Times New Roman"/>
                <w:color w:val="000000"/>
                <w:highlight w:val="yellow"/>
                <w:lang w:val="ru-RU"/>
              </w:rPr>
            </w:pPr>
          </w:p>
          <w:p w14:paraId="705E8EAC" w14:textId="77777777" w:rsidR="00C105BE" w:rsidRPr="00530684" w:rsidRDefault="00C105BE" w:rsidP="003813E2">
            <w:pPr>
              <w:spacing w:after="75"/>
              <w:ind w:firstLine="240"/>
              <w:jc w:val="both"/>
              <w:rPr>
                <w:lang w:val="ru-RU"/>
              </w:rPr>
            </w:pPr>
            <w:bookmarkStart w:id="58" w:name="_Hlk189492763"/>
            <w:r w:rsidRPr="00530684">
              <w:rPr>
                <w:rFonts w:ascii="Times New Roman" w:hAnsi="Times New Roman"/>
                <w:color w:val="000000"/>
                <w:lang w:val="ru-RU"/>
              </w:rPr>
              <w:t xml:space="preserve">порушення споживачем під час виконання робіт або провадження іншої діяльност </w:t>
            </w:r>
            <w:proofErr w:type="gramStart"/>
            <w:r w:rsidRPr="001476CD">
              <w:rPr>
                <w:rFonts w:ascii="Times New Roman" w:hAnsi="Times New Roman"/>
                <w:b/>
                <w:color w:val="0070C0"/>
                <w:lang w:val="ru-RU"/>
              </w:rPr>
              <w:t>у межах</w:t>
            </w:r>
            <w:proofErr w:type="gramEnd"/>
            <w:r w:rsidRPr="001476CD">
              <w:rPr>
                <w:rFonts w:ascii="Times New Roman" w:hAnsi="Times New Roman"/>
                <w:b/>
                <w:color w:val="0070C0"/>
                <w:lang w:val="ru-RU"/>
              </w:rPr>
              <w:t xml:space="preserve"> свого об՚єкта</w:t>
            </w:r>
            <w:r w:rsidRPr="001476CD">
              <w:rPr>
                <w:rFonts w:ascii="Times New Roman" w:hAnsi="Times New Roman"/>
                <w:color w:val="0070C0"/>
                <w:lang w:val="ru-RU"/>
              </w:rPr>
              <w:t xml:space="preserve"> </w:t>
            </w:r>
            <w:r w:rsidRPr="00530684">
              <w:rPr>
                <w:rFonts w:ascii="Times New Roman" w:hAnsi="Times New Roman"/>
                <w:color w:val="000000"/>
                <w:lang w:val="ru-RU"/>
              </w:rPr>
              <w:t xml:space="preserve">поблизу електричних мереж Правил охорони електричних мереж, затверджених </w:t>
            </w:r>
            <w:r w:rsidRPr="00530684">
              <w:rPr>
                <w:rFonts w:ascii="Times New Roman" w:hAnsi="Times New Roman"/>
                <w:color w:val="293A55"/>
                <w:lang w:val="ru-RU"/>
              </w:rPr>
              <w:t xml:space="preserve">постановою Кабінету Міністрів України </w:t>
            </w:r>
            <w:r w:rsidRPr="00530684">
              <w:rPr>
                <w:rFonts w:ascii="Times New Roman" w:hAnsi="Times New Roman"/>
                <w:b/>
                <w:color w:val="0070C0"/>
                <w:lang w:val="ru-RU"/>
              </w:rPr>
              <w:t>від 27 грудня 2022 року № 1455</w:t>
            </w:r>
            <w:r w:rsidRPr="00530684">
              <w:rPr>
                <w:rFonts w:ascii="Times New Roman" w:hAnsi="Times New Roman"/>
                <w:color w:val="0070C0"/>
                <w:lang w:val="ru-RU"/>
              </w:rPr>
              <w:t xml:space="preserve"> </w:t>
            </w:r>
            <w:r w:rsidRPr="00530684">
              <w:rPr>
                <w:rFonts w:ascii="Times New Roman" w:hAnsi="Times New Roman"/>
                <w:color w:val="000000"/>
                <w:lang w:val="ru-RU"/>
              </w:rPr>
              <w:t>(далі - Правила охорони електричних мереж);</w:t>
            </w:r>
          </w:p>
          <w:bookmarkEnd w:id="58"/>
          <w:p w14:paraId="76945245" w14:textId="77777777" w:rsidR="00C105BE" w:rsidRDefault="00C105BE" w:rsidP="003813E2">
            <w:pPr>
              <w:jc w:val="both"/>
              <w:rPr>
                <w:rFonts w:ascii="Times New Roman" w:hAnsi="Times New Roman" w:cs="Times New Roman"/>
                <w:color w:val="000000"/>
                <w:lang w:val="ru-RU"/>
              </w:rPr>
            </w:pPr>
            <w:r>
              <w:rPr>
                <w:rFonts w:ascii="Times New Roman" w:hAnsi="Times New Roman" w:cs="Times New Roman"/>
                <w:color w:val="000000"/>
                <w:lang w:val="ru-RU"/>
              </w:rPr>
              <w:t>…..</w:t>
            </w:r>
          </w:p>
          <w:p w14:paraId="2288DB0A" w14:textId="77777777" w:rsidR="00C105BE" w:rsidRPr="0082204C" w:rsidRDefault="00C105BE" w:rsidP="003E398F">
            <w:pPr>
              <w:jc w:val="both"/>
              <w:rPr>
                <w:rFonts w:ascii="Times New Roman" w:hAnsi="Times New Roman" w:cs="Times New Roman"/>
                <w:color w:val="000000"/>
                <w:lang w:val="ru-RU"/>
              </w:rPr>
            </w:pPr>
          </w:p>
          <w:p w14:paraId="7A5357DD" w14:textId="77777777" w:rsidR="00C105BE" w:rsidRPr="0082204C" w:rsidRDefault="00C105BE" w:rsidP="002F3BCF">
            <w:pPr>
              <w:jc w:val="both"/>
              <w:rPr>
                <w:rFonts w:ascii="Times New Roman" w:hAnsi="Times New Roman" w:cs="Times New Roman"/>
                <w:color w:val="000000"/>
                <w:lang w:val="ru-RU"/>
              </w:rPr>
            </w:pPr>
          </w:p>
        </w:tc>
      </w:tr>
      <w:tr w:rsidR="00A77CB6" w:rsidRPr="007C4845" w14:paraId="63B95980" w14:textId="77777777" w:rsidTr="00060067">
        <w:tc>
          <w:tcPr>
            <w:tcW w:w="15594" w:type="dxa"/>
            <w:gridSpan w:val="2"/>
          </w:tcPr>
          <w:p w14:paraId="4FB0FA23" w14:textId="77777777" w:rsidR="00A77CB6" w:rsidRPr="0082204C" w:rsidRDefault="00A77CB6" w:rsidP="00A77CB6">
            <w:pPr>
              <w:jc w:val="center"/>
              <w:rPr>
                <w:rFonts w:ascii="Times New Roman" w:hAnsi="Times New Roman"/>
                <w:b/>
                <w:bCs/>
                <w:color w:val="000000"/>
                <w:lang w:val="ru-RU"/>
              </w:rPr>
            </w:pPr>
          </w:p>
          <w:p w14:paraId="5378FE1C" w14:textId="77777777" w:rsidR="00A77CB6" w:rsidRPr="0082204C" w:rsidRDefault="00A77CB6" w:rsidP="00A77CB6">
            <w:pPr>
              <w:jc w:val="center"/>
              <w:rPr>
                <w:rFonts w:ascii="Times New Roman" w:hAnsi="Times New Roman" w:cs="Times New Roman"/>
                <w:b/>
                <w:bCs/>
                <w:color w:val="000000"/>
                <w:lang w:val="ru-RU"/>
              </w:rPr>
            </w:pPr>
            <w:bookmarkStart w:id="59" w:name="_Hlk189492796"/>
            <w:r w:rsidRPr="0082204C">
              <w:rPr>
                <w:rFonts w:ascii="Times New Roman" w:hAnsi="Times New Roman"/>
                <w:b/>
                <w:bCs/>
                <w:color w:val="000000"/>
                <w:lang w:val="ru-RU"/>
              </w:rPr>
              <w:t>IX.</w:t>
            </w:r>
            <w:bookmarkEnd w:id="59"/>
            <w:r w:rsidRPr="0082204C">
              <w:rPr>
                <w:rFonts w:ascii="Times New Roman" w:hAnsi="Times New Roman"/>
                <w:b/>
                <w:bCs/>
                <w:color w:val="000000"/>
                <w:lang w:val="ru-RU"/>
              </w:rPr>
              <w:t xml:space="preserve"> Вимоги до інформаційного обміну на роздрібному ринку</w:t>
            </w:r>
          </w:p>
        </w:tc>
      </w:tr>
      <w:tr w:rsidR="00A77CB6" w:rsidRPr="0082204C" w14:paraId="172681F0" w14:textId="77777777" w:rsidTr="00884D31">
        <w:tc>
          <w:tcPr>
            <w:tcW w:w="15594" w:type="dxa"/>
            <w:gridSpan w:val="2"/>
          </w:tcPr>
          <w:p w14:paraId="58AB81D4" w14:textId="77777777" w:rsidR="00A77CB6" w:rsidRPr="0082204C" w:rsidRDefault="00A77CB6" w:rsidP="00A77CB6">
            <w:pPr>
              <w:jc w:val="center"/>
              <w:rPr>
                <w:rFonts w:ascii="Times New Roman" w:hAnsi="Times New Roman"/>
                <w:b/>
                <w:bCs/>
                <w:color w:val="000000"/>
                <w:lang w:val="ru-RU"/>
              </w:rPr>
            </w:pPr>
          </w:p>
          <w:p w14:paraId="46A0854C" w14:textId="77777777" w:rsidR="00A77CB6" w:rsidRPr="0082204C" w:rsidRDefault="00A77CB6" w:rsidP="00A77CB6">
            <w:pPr>
              <w:jc w:val="center"/>
              <w:rPr>
                <w:rFonts w:ascii="Times New Roman" w:hAnsi="Times New Roman" w:cs="Times New Roman"/>
                <w:color w:val="000000"/>
                <w:lang w:val="ru-RU"/>
              </w:rPr>
            </w:pPr>
            <w:r w:rsidRPr="0082204C">
              <w:rPr>
                <w:rFonts w:ascii="Times New Roman" w:hAnsi="Times New Roman"/>
                <w:b/>
                <w:bCs/>
                <w:color w:val="000000"/>
                <w:lang w:val="ru-RU"/>
              </w:rPr>
              <w:t>9.6. Комерційна інформація для споживача</w:t>
            </w:r>
          </w:p>
        </w:tc>
      </w:tr>
      <w:tr w:rsidR="00C105BE" w:rsidRPr="00EA3541" w14:paraId="2B73D0FB" w14:textId="77777777" w:rsidTr="00AD6940">
        <w:tc>
          <w:tcPr>
            <w:tcW w:w="7939" w:type="dxa"/>
          </w:tcPr>
          <w:p w14:paraId="3B53990C" w14:textId="77777777" w:rsidR="00C105BE" w:rsidRPr="0082204C" w:rsidRDefault="00C105BE" w:rsidP="00A77CB6">
            <w:pPr>
              <w:spacing w:after="75"/>
              <w:ind w:firstLine="240"/>
              <w:jc w:val="both"/>
              <w:rPr>
                <w:rFonts w:ascii="Times New Roman" w:hAnsi="Times New Roman"/>
                <w:lang w:val="uk-UA"/>
              </w:rPr>
            </w:pPr>
            <w:bookmarkStart w:id="60" w:name="1105"/>
            <w:r w:rsidRPr="0082204C">
              <w:rPr>
                <w:rFonts w:ascii="Times New Roman" w:hAnsi="Times New Roman"/>
                <w:lang w:val="uk-UA"/>
              </w:rPr>
              <w:t>9.6.2. Додатково до рахунку за електричну енергію електропостачальник щорічно, до 20 лютого року, наступного за звітним, надає споживачу інформацію щодо:</w:t>
            </w:r>
          </w:p>
          <w:p w14:paraId="1123386E" w14:textId="77777777" w:rsidR="00C105BE" w:rsidRPr="0082204C" w:rsidRDefault="00C105BE" w:rsidP="00A77CB6">
            <w:pPr>
              <w:spacing w:after="75"/>
              <w:ind w:firstLine="240"/>
              <w:jc w:val="both"/>
              <w:rPr>
                <w:rFonts w:ascii="Times New Roman" w:hAnsi="Times New Roman"/>
                <w:lang w:val="uk-UA"/>
              </w:rPr>
            </w:pPr>
            <w:bookmarkStart w:id="61" w:name="1106"/>
            <w:bookmarkEnd w:id="60"/>
            <w:r w:rsidRPr="0082204C">
              <w:rPr>
                <w:rFonts w:ascii="Times New Roman" w:hAnsi="Times New Roman"/>
                <w:lang w:val="uk-UA"/>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14:paraId="0F3889FD" w14:textId="77777777" w:rsidR="00C105BE" w:rsidRPr="0082204C" w:rsidRDefault="00C105BE" w:rsidP="00A77CB6">
            <w:pPr>
              <w:spacing w:after="75"/>
              <w:ind w:firstLine="240"/>
              <w:jc w:val="both"/>
              <w:rPr>
                <w:rFonts w:ascii="Times New Roman" w:hAnsi="Times New Roman"/>
                <w:lang w:val="uk-UA"/>
              </w:rPr>
            </w:pPr>
            <w:bookmarkStart w:id="62" w:name="1107"/>
            <w:bookmarkEnd w:id="61"/>
            <w:r w:rsidRPr="0082204C">
              <w:rPr>
                <w:rFonts w:ascii="Times New Roman" w:hAnsi="Times New Roman"/>
                <w:lang w:val="uk-UA"/>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bookmarkEnd w:id="62"/>
          <w:p w14:paraId="071260F7" w14:textId="77777777" w:rsidR="00C105BE" w:rsidRPr="0082204C" w:rsidRDefault="00C105BE" w:rsidP="00E038C0">
            <w:pPr>
              <w:spacing w:after="75"/>
              <w:ind w:firstLine="240"/>
              <w:jc w:val="both"/>
              <w:rPr>
                <w:rFonts w:ascii="Times New Roman" w:hAnsi="Times New Roman"/>
                <w:lang w:val="ru-RU"/>
              </w:rPr>
            </w:pPr>
            <w:r w:rsidRPr="0082204C">
              <w:rPr>
                <w:rFonts w:ascii="Times New Roman" w:hAnsi="Times New Roman"/>
                <w:lang w:val="uk-UA"/>
              </w:rPr>
              <w:t>……</w:t>
            </w:r>
          </w:p>
        </w:tc>
        <w:tc>
          <w:tcPr>
            <w:tcW w:w="7655" w:type="dxa"/>
          </w:tcPr>
          <w:p w14:paraId="656B9755" w14:textId="77777777" w:rsidR="00C105BE" w:rsidRPr="0082204C" w:rsidRDefault="00C105BE" w:rsidP="00A77CB6">
            <w:pPr>
              <w:spacing w:after="75"/>
              <w:ind w:firstLine="240"/>
              <w:jc w:val="both"/>
              <w:rPr>
                <w:rFonts w:ascii="Times New Roman" w:hAnsi="Times New Roman"/>
                <w:lang w:val="uk-UA"/>
              </w:rPr>
            </w:pPr>
            <w:r w:rsidRPr="0082204C">
              <w:rPr>
                <w:rFonts w:ascii="Times New Roman" w:hAnsi="Times New Roman"/>
                <w:lang w:val="uk-UA"/>
              </w:rPr>
              <w:t>9.6.2. Додатково до рахунку за електричну енергію електропостачальник щорічно, до 20 лютого року, наступного за звітним, надає споживачу інформацію щодо:</w:t>
            </w:r>
          </w:p>
          <w:p w14:paraId="6B997683" w14:textId="77777777" w:rsidR="00C105BE" w:rsidRPr="0082204C" w:rsidRDefault="00C105BE" w:rsidP="00A77CB6">
            <w:pPr>
              <w:spacing w:after="75"/>
              <w:ind w:firstLine="240"/>
              <w:jc w:val="both"/>
              <w:rPr>
                <w:rFonts w:ascii="Times New Roman" w:hAnsi="Times New Roman"/>
                <w:b/>
                <w:bCs/>
                <w:strike/>
                <w:color w:val="FF0000"/>
                <w:lang w:val="uk-UA"/>
              </w:rPr>
            </w:pPr>
            <w:r w:rsidRPr="0082204C">
              <w:rPr>
                <w:rFonts w:ascii="Times New Roman" w:hAnsi="Times New Roman"/>
                <w:b/>
                <w:bCs/>
                <w:strike/>
                <w:color w:val="FF0000"/>
                <w:lang w:val="uk-UA"/>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14:paraId="7964693C" w14:textId="77777777" w:rsidR="00C105BE" w:rsidRPr="0082204C" w:rsidRDefault="00C105BE" w:rsidP="00A77CB6">
            <w:pPr>
              <w:spacing w:after="75"/>
              <w:ind w:firstLine="240"/>
              <w:jc w:val="both"/>
              <w:rPr>
                <w:rFonts w:ascii="Times New Roman" w:hAnsi="Times New Roman"/>
                <w:lang w:val="uk-UA"/>
              </w:rPr>
            </w:pPr>
            <w:r w:rsidRPr="0082204C">
              <w:rPr>
                <w:rFonts w:ascii="Times New Roman" w:hAnsi="Times New Roman"/>
                <w:lang w:val="uk-UA"/>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p w14:paraId="0C54C770" w14:textId="1C26277F" w:rsidR="00C105BE" w:rsidRPr="00EA3541" w:rsidRDefault="00C105BE" w:rsidP="00E038C0">
            <w:pPr>
              <w:jc w:val="both"/>
              <w:rPr>
                <w:rFonts w:ascii="Times New Roman" w:hAnsi="Times New Roman" w:cs="Times New Roman"/>
                <w:i/>
                <w:color w:val="00B050"/>
                <w:lang w:val="ru-RU"/>
              </w:rPr>
            </w:pPr>
            <w:r w:rsidRPr="0082204C">
              <w:rPr>
                <w:rFonts w:ascii="Times New Roman" w:hAnsi="Times New Roman"/>
                <w:color w:val="000000"/>
                <w:lang w:val="ru-RU"/>
              </w:rPr>
              <w:t>……</w:t>
            </w:r>
          </w:p>
        </w:tc>
      </w:tr>
      <w:tr w:rsidR="00672437" w:rsidRPr="007C4845" w14:paraId="443906CF" w14:textId="77777777" w:rsidTr="00F625BE">
        <w:tc>
          <w:tcPr>
            <w:tcW w:w="15594" w:type="dxa"/>
            <w:gridSpan w:val="2"/>
          </w:tcPr>
          <w:p w14:paraId="35B6E341" w14:textId="77777777" w:rsidR="00672437" w:rsidRPr="0082204C" w:rsidRDefault="00672437" w:rsidP="004A5311">
            <w:pPr>
              <w:keepNext/>
              <w:keepLines/>
              <w:spacing w:before="200" w:after="225" w:line="276" w:lineRule="auto"/>
              <w:jc w:val="center"/>
              <w:outlineLvl w:val="2"/>
              <w:rPr>
                <w:rFonts w:ascii="Aptos Display" w:eastAsia="Times New Roman" w:hAnsi="Aptos Display" w:cs="Times New Roman"/>
                <w:b/>
                <w:bCs/>
                <w:color w:val="156082"/>
                <w:lang w:val="uk-UA" w:eastAsia="uk-UA"/>
              </w:rPr>
            </w:pPr>
            <w:bookmarkStart w:id="63" w:name="_Hlk189493092"/>
            <w:bookmarkStart w:id="64" w:name="1143"/>
            <w:r w:rsidRPr="0082204C">
              <w:rPr>
                <w:rFonts w:ascii="Times New Roman" w:eastAsia="Times New Roman" w:hAnsi="Times New Roman" w:cs="Times New Roman"/>
                <w:b/>
                <w:bCs/>
                <w:color w:val="000000"/>
                <w:lang w:val="uk-UA" w:eastAsia="uk-UA"/>
              </w:rPr>
              <w:t>XI</w:t>
            </w:r>
            <w:bookmarkEnd w:id="63"/>
            <w:r w:rsidRPr="0082204C">
              <w:rPr>
                <w:rFonts w:ascii="Times New Roman" w:eastAsia="Times New Roman" w:hAnsi="Times New Roman" w:cs="Times New Roman"/>
                <w:b/>
                <w:bCs/>
                <w:color w:val="000000"/>
                <w:lang w:val="uk-UA" w:eastAsia="uk-UA"/>
              </w:rPr>
              <w:t>. Виробництво електричної енергії в умовах роздрібного ринку</w:t>
            </w:r>
            <w:bookmarkEnd w:id="64"/>
          </w:p>
        </w:tc>
      </w:tr>
      <w:tr w:rsidR="00E038C0" w:rsidRPr="007C4845" w14:paraId="22CA591B" w14:textId="77777777" w:rsidTr="00ED059E">
        <w:tc>
          <w:tcPr>
            <w:tcW w:w="15594" w:type="dxa"/>
            <w:gridSpan w:val="2"/>
          </w:tcPr>
          <w:p w14:paraId="5AC71701" w14:textId="77777777" w:rsidR="00E038C0" w:rsidRPr="0082204C" w:rsidRDefault="00E038C0" w:rsidP="004A5311">
            <w:pPr>
              <w:shd w:val="clear" w:color="auto" w:fill="FFFFFF"/>
              <w:contextualSpacing/>
              <w:jc w:val="center"/>
              <w:rPr>
                <w:rFonts w:ascii="Times New Roman" w:eastAsia="Times New Roman" w:hAnsi="Times New Roman" w:cs="Times New Roman"/>
                <w:b/>
                <w:bCs/>
                <w:color w:val="333333"/>
                <w:lang w:val="uk-UA" w:eastAsia="en-GB" w:bidi="he-IL"/>
              </w:rPr>
            </w:pPr>
            <w:r w:rsidRPr="0082204C">
              <w:rPr>
                <w:rFonts w:ascii="Times New Roman" w:eastAsia="Times New Roman" w:hAnsi="Times New Roman" w:cs="Times New Roman"/>
                <w:b/>
                <w:bCs/>
                <w:color w:val="333333"/>
                <w:lang w:val="uk-UA" w:eastAsia="en-GB" w:bidi="he-IL"/>
              </w:rPr>
              <w:t>11.2. Постачання електричної енергії споживачу в умовах живлення по прямій лінії</w:t>
            </w:r>
          </w:p>
        </w:tc>
      </w:tr>
      <w:tr w:rsidR="00C105BE" w:rsidRPr="007C4845" w14:paraId="632FBDA8" w14:textId="77777777" w:rsidTr="00AD6940">
        <w:tc>
          <w:tcPr>
            <w:tcW w:w="7939" w:type="dxa"/>
          </w:tcPr>
          <w:p w14:paraId="47C92F2F" w14:textId="77777777" w:rsidR="00C105BE" w:rsidRPr="007C4845" w:rsidRDefault="00C105BE" w:rsidP="00E038C0">
            <w:pPr>
              <w:spacing w:after="75"/>
              <w:ind w:firstLine="240"/>
              <w:jc w:val="both"/>
              <w:rPr>
                <w:lang w:val="ru-RU"/>
              </w:rPr>
            </w:pPr>
            <w:bookmarkStart w:id="65" w:name="5090"/>
            <w:r w:rsidRPr="007C4845">
              <w:rPr>
                <w:rFonts w:ascii="Times New Roman" w:hAnsi="Times New Roman"/>
                <w:lang w:val="ru-RU"/>
              </w:rPr>
              <w:t xml:space="preserve">11.2.8. Активний споживач, виробник, що здійснює виробництво електричної енергії на об'єктах розподіленої генерації, у тому числі з використанням </w:t>
            </w:r>
            <w:r w:rsidRPr="007C4845">
              <w:rPr>
                <w:rFonts w:ascii="Times New Roman" w:hAnsi="Times New Roman"/>
                <w:lang w:val="ru-RU"/>
              </w:rPr>
              <w:lastRenderedPageBreak/>
              <w:t xml:space="preserve">когенераційних установок, оператор установок зберігання енергії мають право здійснювати продаж електричної енергії за </w:t>
            </w:r>
            <w:bookmarkStart w:id="66" w:name="_Hlk189493167"/>
            <w:r w:rsidRPr="007C4845">
              <w:rPr>
                <w:rFonts w:ascii="Times New Roman" w:hAnsi="Times New Roman"/>
                <w:lang w:val="ru-RU"/>
              </w:rPr>
              <w:t>договором про резервне електрозабезпечення</w:t>
            </w:r>
            <w:bookmarkEnd w:id="66"/>
            <w:r w:rsidRPr="007C4845">
              <w:rPr>
                <w:rFonts w:ascii="Times New Roman" w:hAnsi="Times New Roman"/>
                <w:lang w:val="ru-RU"/>
              </w:rPr>
              <w:t xml:space="preserve"> споживачів критичної інфраструктури на період аварійного або планового припинення або обмеження оператором системи розподілу/передачі електричної енергії на об'єкти споживачів (далі - договір про резервне електрозабезпечення) за умови відокремлення електричних мереж, якими здійснюється електрозабезпечення за вказаним договором, від об'єднаної енергетичної системи України (шляхом встановлення на розподільчих пристроях обладнання щодо такого відокремлення, у тому числі автоматичного), та забезпечення відокремленого комерційного обліку.</w:t>
            </w:r>
          </w:p>
          <w:bookmarkEnd w:id="65"/>
          <w:p w14:paraId="0C23F7C4" w14:textId="77777777" w:rsidR="00C105BE" w:rsidRPr="0082204C" w:rsidRDefault="00C105BE" w:rsidP="004A5311">
            <w:pPr>
              <w:shd w:val="clear" w:color="auto" w:fill="FFFFFF"/>
              <w:contextualSpacing/>
              <w:jc w:val="center"/>
              <w:rPr>
                <w:rFonts w:ascii="Times New Roman" w:eastAsia="Times New Roman" w:hAnsi="Times New Roman" w:cs="Times New Roman"/>
                <w:b/>
                <w:bCs/>
                <w:color w:val="333333"/>
                <w:lang w:val="uk-UA" w:eastAsia="en-GB" w:bidi="he-IL"/>
              </w:rPr>
            </w:pPr>
          </w:p>
          <w:p w14:paraId="5AE4DDF0" w14:textId="77777777" w:rsidR="00C105BE" w:rsidRPr="0082204C" w:rsidRDefault="00C105BE" w:rsidP="004A5311">
            <w:pPr>
              <w:shd w:val="clear" w:color="auto" w:fill="FFFFFF"/>
              <w:contextualSpacing/>
              <w:jc w:val="center"/>
              <w:rPr>
                <w:rFonts w:ascii="Times New Roman" w:eastAsia="Times New Roman" w:hAnsi="Times New Roman" w:cs="Times New Roman"/>
                <w:b/>
                <w:bCs/>
                <w:color w:val="333333"/>
                <w:lang w:val="uk-UA" w:eastAsia="en-GB" w:bidi="he-IL"/>
              </w:rPr>
            </w:pPr>
          </w:p>
        </w:tc>
        <w:tc>
          <w:tcPr>
            <w:tcW w:w="7655" w:type="dxa"/>
          </w:tcPr>
          <w:p w14:paraId="7DE7491A" w14:textId="77777777" w:rsidR="00C105BE" w:rsidRPr="007C4845" w:rsidRDefault="00C105BE" w:rsidP="00E038C0">
            <w:pPr>
              <w:spacing w:after="75"/>
              <w:jc w:val="both"/>
              <w:rPr>
                <w:lang w:val="uk-UA"/>
              </w:rPr>
            </w:pPr>
            <w:r w:rsidRPr="007C4845">
              <w:rPr>
                <w:rFonts w:ascii="Times New Roman" w:hAnsi="Times New Roman"/>
                <w:lang w:val="uk-UA"/>
              </w:rPr>
              <w:lastRenderedPageBreak/>
              <w:t xml:space="preserve">11.2.8. Активний споживач, виробник, що здійснює виробництво електричної енергії на об'єктах розподіленої генерації, у тому числі з використанням </w:t>
            </w:r>
            <w:r w:rsidRPr="007C4845">
              <w:rPr>
                <w:rFonts w:ascii="Times New Roman" w:hAnsi="Times New Roman"/>
                <w:lang w:val="uk-UA"/>
              </w:rPr>
              <w:lastRenderedPageBreak/>
              <w:t>когенераційних установок, оператор установок зберігання енергії мають право здійснювати продаж електричної енергії за договором про резервне електрозабезпечення</w:t>
            </w:r>
            <w:bookmarkStart w:id="67" w:name="_Hlk189493214"/>
            <w:r w:rsidRPr="0082204C">
              <w:rPr>
                <w:rFonts w:ascii="Times New Roman" w:hAnsi="Times New Roman"/>
                <w:lang w:val="uk-UA"/>
              </w:rPr>
              <w:t xml:space="preserve">, </w:t>
            </w:r>
            <w:r w:rsidRPr="0082204C">
              <w:rPr>
                <w:rFonts w:ascii="Times New Roman" w:hAnsi="Times New Roman"/>
                <w:b/>
                <w:bCs/>
                <w:color w:val="0070C0"/>
                <w:lang w:val="uk-UA"/>
              </w:rPr>
              <w:t>у тому числі</w:t>
            </w:r>
            <w:r w:rsidRPr="007C4845">
              <w:rPr>
                <w:rFonts w:ascii="Times New Roman" w:hAnsi="Times New Roman"/>
                <w:color w:val="0070C0"/>
                <w:lang w:val="uk-UA"/>
              </w:rPr>
              <w:t xml:space="preserve"> </w:t>
            </w:r>
            <w:bookmarkEnd w:id="67"/>
            <w:r w:rsidRPr="007C4845">
              <w:rPr>
                <w:rFonts w:ascii="Times New Roman" w:hAnsi="Times New Roman"/>
                <w:lang w:val="uk-UA"/>
              </w:rPr>
              <w:t>споживачів критичної інфраструктури на період аварійного або планового припинення або обмеження оператором системи розподілу/передачі електричної енергії на об'єкти споживачів (далі - договір про резервне електрозабезпечення) за умови відокремлення електричних мереж, якими здійснюється електрозабезпечення за вказаним договором, від об'єднаної енергетичної системи України (шляхом встановлення на розподільчих пристроях обладнання щодо такого відокремлення, у тому числі автоматичного), та забезпечення відокремленого комерційного обліку.</w:t>
            </w:r>
          </w:p>
          <w:p w14:paraId="2CEC5609" w14:textId="77777777" w:rsidR="00C105BE" w:rsidRPr="0082204C" w:rsidRDefault="00C105BE" w:rsidP="00E038C0">
            <w:pPr>
              <w:shd w:val="clear" w:color="auto" w:fill="FFFFFF"/>
              <w:contextualSpacing/>
              <w:jc w:val="center"/>
              <w:rPr>
                <w:rFonts w:ascii="Times New Roman" w:eastAsia="Times New Roman" w:hAnsi="Times New Roman" w:cs="Times New Roman"/>
                <w:b/>
                <w:bCs/>
                <w:color w:val="333333"/>
                <w:lang w:val="uk-UA" w:eastAsia="en-GB" w:bidi="he-IL"/>
              </w:rPr>
            </w:pPr>
          </w:p>
          <w:p w14:paraId="5EF7CAE6" w14:textId="77777777" w:rsidR="00C105BE" w:rsidRPr="0082204C" w:rsidRDefault="00C105BE" w:rsidP="00E038C0">
            <w:pPr>
              <w:shd w:val="clear" w:color="auto" w:fill="FFFFFF"/>
              <w:contextualSpacing/>
              <w:jc w:val="both"/>
              <w:rPr>
                <w:rFonts w:ascii="Times New Roman" w:eastAsia="Times New Roman" w:hAnsi="Times New Roman" w:cs="Times New Roman"/>
                <w:b/>
                <w:bCs/>
                <w:color w:val="333333"/>
                <w:lang w:val="uk-UA" w:eastAsia="en-GB" w:bidi="he-IL"/>
              </w:rPr>
            </w:pPr>
          </w:p>
        </w:tc>
      </w:tr>
      <w:tr w:rsidR="00672437" w:rsidRPr="007C4845" w14:paraId="6658905A" w14:textId="77777777" w:rsidTr="00ED059E">
        <w:tc>
          <w:tcPr>
            <w:tcW w:w="15594" w:type="dxa"/>
            <w:gridSpan w:val="2"/>
          </w:tcPr>
          <w:p w14:paraId="398BC9A5" w14:textId="77777777" w:rsidR="00672437" w:rsidRPr="0082204C" w:rsidRDefault="00672437" w:rsidP="004A5311">
            <w:pPr>
              <w:shd w:val="clear" w:color="auto" w:fill="FFFFFF"/>
              <w:contextualSpacing/>
              <w:jc w:val="center"/>
              <w:rPr>
                <w:rFonts w:ascii="Times New Roman" w:eastAsia="Times New Roman" w:hAnsi="Times New Roman" w:cs="Times New Roman"/>
                <w:b/>
                <w:bCs/>
                <w:color w:val="333333"/>
                <w:lang w:val="uk-UA" w:eastAsia="en-GB" w:bidi="he-IL"/>
              </w:rPr>
            </w:pPr>
            <w:r w:rsidRPr="0082204C">
              <w:rPr>
                <w:rFonts w:ascii="Times New Roman" w:eastAsia="Times New Roman" w:hAnsi="Times New Roman" w:cs="Times New Roman"/>
                <w:b/>
                <w:bCs/>
                <w:color w:val="333333"/>
                <w:lang w:val="uk-UA" w:eastAsia="en-GB" w:bidi="he-IL"/>
              </w:rPr>
              <w:lastRenderedPageBreak/>
              <w:t>11.3. Особливості продажу та обліку електричної енергії, виробленої генеруючими установками приватних домогосподарств за "зеленим" тарифом", а також розрахунків за неї</w:t>
            </w:r>
          </w:p>
          <w:p w14:paraId="42C3A332" w14:textId="77777777" w:rsidR="004A5311" w:rsidRPr="0082204C" w:rsidRDefault="004A5311" w:rsidP="004A5311">
            <w:pPr>
              <w:shd w:val="clear" w:color="auto" w:fill="FFFFFF"/>
              <w:contextualSpacing/>
              <w:jc w:val="center"/>
              <w:rPr>
                <w:rFonts w:ascii="Times New Roman" w:eastAsia="Times New Roman" w:hAnsi="Times New Roman" w:cs="Times New Roman"/>
                <w:b/>
                <w:bCs/>
                <w:color w:val="333333"/>
                <w:lang w:val="uk-UA" w:eastAsia="en-GB" w:bidi="he-IL"/>
              </w:rPr>
            </w:pPr>
          </w:p>
        </w:tc>
      </w:tr>
      <w:tr w:rsidR="00C105BE" w:rsidRPr="007C4845" w14:paraId="268D74E3" w14:textId="77777777" w:rsidTr="00AD6940">
        <w:tc>
          <w:tcPr>
            <w:tcW w:w="7939" w:type="dxa"/>
          </w:tcPr>
          <w:p w14:paraId="584C0D48" w14:textId="77777777" w:rsidR="00C105BE" w:rsidRPr="008110F0" w:rsidRDefault="00C105BE" w:rsidP="008110F0">
            <w:pPr>
              <w:spacing w:after="75"/>
              <w:ind w:firstLine="457"/>
              <w:jc w:val="both"/>
              <w:rPr>
                <w:rFonts w:ascii="Times New Roman" w:hAnsi="Times New Roman"/>
                <w:lang w:val="ru-RU"/>
              </w:rPr>
            </w:pPr>
            <w:r w:rsidRPr="008110F0">
              <w:rPr>
                <w:rFonts w:ascii="Times New Roman" w:hAnsi="Times New Roman"/>
                <w:lang w:val="ru-RU"/>
              </w:rPr>
              <w:t>11.3.1. Індивідуальний побутовий споживач, що встановив у межах свого приватного(-их) домогосподарства(-в) генеруючу(-і) установку(-ки), призначену(-і) для виробництва електричної енергії з енергії сонячного випромінювання та/або енергії вітру з можливістю відпуску електричної енергії в мережу оператора системи або інших власників мережі, має право у межах сумарної встановленої потужності генеруючих установок (яка визначається на підставі паспортів точок розподілу як сумарна потужність встановлених генеруючих установок за всіма площадками вимірювання приватного(-их)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має перевищувати рівень встановленої потужності для відповідної категорії генеруючої установки, визначеної законом), здійснювати продаж виробленої електричної енергії, в обсязі, що перевищує місячне споживання приватного(-их) домогосподарства(-в) відповідно до цих Правил, та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w:t>
            </w:r>
          </w:p>
          <w:p w14:paraId="78A6648F" w14:textId="77777777" w:rsidR="00C105BE" w:rsidRPr="008110F0" w:rsidRDefault="00C105BE" w:rsidP="008110F0">
            <w:pPr>
              <w:spacing w:after="75"/>
              <w:ind w:firstLine="457"/>
              <w:jc w:val="both"/>
              <w:rPr>
                <w:rFonts w:ascii="Times New Roman" w:hAnsi="Times New Roman"/>
                <w:lang w:val="ru-RU"/>
              </w:rPr>
            </w:pPr>
          </w:p>
          <w:p w14:paraId="2A4C7B1F" w14:textId="115FC8EF" w:rsidR="00C105BE" w:rsidRDefault="00C105BE" w:rsidP="008110F0">
            <w:pPr>
              <w:spacing w:after="75"/>
              <w:ind w:firstLine="457"/>
              <w:jc w:val="both"/>
              <w:rPr>
                <w:rFonts w:ascii="Times New Roman" w:hAnsi="Times New Roman"/>
                <w:lang w:val="ru-RU"/>
              </w:rPr>
            </w:pPr>
            <w:r w:rsidRPr="008110F0">
              <w:rPr>
                <w:rFonts w:ascii="Times New Roman" w:hAnsi="Times New Roman"/>
                <w:lang w:val="ru-RU"/>
              </w:rPr>
              <w:t xml:space="preserve">Постачальник універсальних послуг не має права відмовити споживачу в купівлі за "зеленим" тарифом електричної енергії, виробленої генеруючою(-ми) установкою(-ами) приватного(-их) домогосподарства(-в) за умови, що її(їх) </w:t>
            </w:r>
            <w:r w:rsidRPr="008110F0">
              <w:rPr>
                <w:rFonts w:ascii="Times New Roman" w:hAnsi="Times New Roman"/>
                <w:lang w:val="ru-RU"/>
              </w:rPr>
              <w:lastRenderedPageBreak/>
              <w:t xml:space="preserve">приєднання здійснено </w:t>
            </w:r>
            <w:proofErr w:type="gramStart"/>
            <w:r w:rsidRPr="008110F0">
              <w:rPr>
                <w:rFonts w:ascii="Times New Roman" w:hAnsi="Times New Roman"/>
                <w:lang w:val="ru-RU"/>
              </w:rPr>
              <w:t>у порядку</w:t>
            </w:r>
            <w:proofErr w:type="gramEnd"/>
            <w:r w:rsidRPr="008110F0">
              <w:rPr>
                <w:rFonts w:ascii="Times New Roman" w:hAnsi="Times New Roman"/>
                <w:lang w:val="ru-RU"/>
              </w:rPr>
              <w:t xml:space="preserve">, встановленому Кодексом систем розподілу, Кодексом системи передачі, а також Кодексом комерційного обліку, </w:t>
            </w:r>
            <w:bookmarkStart w:id="68" w:name="_Hlk189493349"/>
            <w:r w:rsidRPr="008110F0">
              <w:rPr>
                <w:rFonts w:ascii="Times New Roman" w:hAnsi="Times New Roman"/>
                <w:lang w:val="ru-RU"/>
              </w:rPr>
              <w:t>та у разі дотримання споживачем вимог цих Правил</w:t>
            </w:r>
            <w:r>
              <w:rPr>
                <w:rFonts w:ascii="Times New Roman" w:hAnsi="Times New Roman"/>
                <w:lang w:val="ru-RU"/>
              </w:rPr>
              <w:t>.</w:t>
            </w:r>
          </w:p>
          <w:bookmarkEnd w:id="68"/>
          <w:p w14:paraId="3F761942" w14:textId="77777777" w:rsidR="00C105BE" w:rsidRPr="007C4845" w:rsidRDefault="00C105BE" w:rsidP="003D536C">
            <w:pPr>
              <w:spacing w:after="75"/>
              <w:ind w:firstLine="457"/>
              <w:jc w:val="both"/>
              <w:rPr>
                <w:rFonts w:ascii="Times New Roman" w:hAnsi="Times New Roman"/>
                <w:lang w:val="ru-RU"/>
              </w:rPr>
            </w:pPr>
          </w:p>
        </w:tc>
        <w:tc>
          <w:tcPr>
            <w:tcW w:w="7655" w:type="dxa"/>
          </w:tcPr>
          <w:p w14:paraId="3ED85FD3" w14:textId="77777777" w:rsidR="00C105BE" w:rsidRPr="008110F0" w:rsidRDefault="00C105BE" w:rsidP="008110F0">
            <w:pPr>
              <w:shd w:val="clear" w:color="auto" w:fill="FFFFFF"/>
              <w:spacing w:after="150"/>
              <w:jc w:val="both"/>
              <w:rPr>
                <w:rFonts w:ascii="Times New Roman" w:eastAsia="Times New Roman" w:hAnsi="Times New Roman" w:cs="Times New Roman"/>
                <w:color w:val="333333"/>
                <w:lang w:val="ru-RU" w:eastAsia="uk-UA"/>
              </w:rPr>
            </w:pPr>
            <w:r w:rsidRPr="008110F0">
              <w:rPr>
                <w:rFonts w:ascii="Times New Roman" w:eastAsia="Times New Roman" w:hAnsi="Times New Roman" w:cs="Times New Roman"/>
                <w:color w:val="333333"/>
                <w:lang w:val="ru-RU" w:eastAsia="uk-UA"/>
              </w:rPr>
              <w:lastRenderedPageBreak/>
              <w:t>11.3.1. Індивідуальний побутовий споживач, що встановив у межах свого приватного(-их) домогосподарства(-в) генеруючу(-і) установку(-ки), призначену(-і) для виробництва електричної енергії з енергії сонячного випромінювання та/або енергії вітру з можливістю відпуску електричної енергії в мережу оператора системи або інших власників мережі, має право у межах сумарної встановленої потужності генеруючих установок (яка визначається на підставі паспортів точок розподілу як сумарна потужність встановлених генеруючих установок за всіма площадками вимірювання приватного(-их) домогосподарства(-в), які належать індивідуальному побутовому споживачу на території України, у тому числі на праві спільної власності (спільне майно), і не має перевищувати рівень встановленої потужності для відповідної категорії генеруючої установки, визначеної законом), здійснювати продаж виробленої електричної енергії, в обсязі, що перевищує місячне споживання приватного(-их) домогосподарства(-в) відповідно до цих Правил, та на підставі договору про купівлю-продаж електричної енергії за "зеленим" тарифом приватним домогосподарством, що є додатком 2 до укладеного договору про постачання електричної енергії постачальником універсальних послуг, до умов якого побутовий споживач приєднався відповідно до цих Правил.</w:t>
            </w:r>
          </w:p>
          <w:p w14:paraId="0DE102B0" w14:textId="77777777" w:rsidR="00C105BE" w:rsidRPr="008110F0" w:rsidRDefault="00C105BE" w:rsidP="008110F0">
            <w:pPr>
              <w:shd w:val="clear" w:color="auto" w:fill="FFFFFF"/>
              <w:spacing w:after="150"/>
              <w:jc w:val="both"/>
              <w:rPr>
                <w:rFonts w:ascii="Times New Roman" w:eastAsia="Times New Roman" w:hAnsi="Times New Roman" w:cs="Times New Roman"/>
                <w:color w:val="333333"/>
                <w:lang w:val="ru-RU" w:eastAsia="uk-UA"/>
              </w:rPr>
            </w:pPr>
          </w:p>
          <w:p w14:paraId="7F381BBF" w14:textId="45B65D45" w:rsidR="00C105BE" w:rsidRDefault="00C105BE" w:rsidP="002F3BCF">
            <w:pPr>
              <w:shd w:val="clear" w:color="auto" w:fill="FFFFFF"/>
              <w:contextualSpacing/>
              <w:jc w:val="both"/>
              <w:rPr>
                <w:rFonts w:ascii="Times New Roman" w:eastAsia="Times New Roman" w:hAnsi="Times New Roman" w:cs="Times New Roman"/>
                <w:b/>
                <w:bCs/>
                <w:color w:val="333333"/>
                <w:lang w:val="uk-UA" w:eastAsia="en-GB" w:bidi="he-IL"/>
              </w:rPr>
            </w:pPr>
            <w:r w:rsidRPr="002F3BCF">
              <w:rPr>
                <w:rFonts w:ascii="Times New Roman" w:eastAsia="Times New Roman" w:hAnsi="Times New Roman" w:cs="Times New Roman"/>
                <w:lang w:val="ru-RU" w:eastAsia="uk-UA"/>
              </w:rPr>
              <w:t xml:space="preserve">Постачальник універсальних послуг не має права відмовити споживачу в купівлі за "зеленим" тарифом електричної енергії, виробленої генеруючою(-ми) установкою(-ами) приватного(-их) домогосподарства(-в) за умови, що її(їх) </w:t>
            </w:r>
            <w:r w:rsidRPr="002F3BCF">
              <w:rPr>
                <w:rFonts w:ascii="Times New Roman" w:eastAsia="Times New Roman" w:hAnsi="Times New Roman" w:cs="Times New Roman"/>
                <w:lang w:val="ru-RU" w:eastAsia="uk-UA"/>
              </w:rPr>
              <w:lastRenderedPageBreak/>
              <w:t xml:space="preserve">приєднання здійснено у порядку, встановленому Кодексом систем розподілу, Кодексом системи передачі, а також Кодексом </w:t>
            </w:r>
            <w:proofErr w:type="spellStart"/>
            <w:r w:rsidRPr="002F3BCF">
              <w:rPr>
                <w:rFonts w:ascii="Times New Roman" w:eastAsia="Times New Roman" w:hAnsi="Times New Roman" w:cs="Times New Roman"/>
                <w:lang w:val="ru-RU" w:eastAsia="uk-UA"/>
              </w:rPr>
              <w:t>комерційного</w:t>
            </w:r>
            <w:proofErr w:type="spellEnd"/>
            <w:r w:rsidRPr="002F3BCF">
              <w:rPr>
                <w:rFonts w:ascii="Times New Roman" w:eastAsia="Times New Roman" w:hAnsi="Times New Roman" w:cs="Times New Roman"/>
                <w:lang w:val="ru-RU" w:eastAsia="uk-UA"/>
              </w:rPr>
              <w:t xml:space="preserve"> </w:t>
            </w:r>
            <w:proofErr w:type="spellStart"/>
            <w:r w:rsidRPr="002F3BCF">
              <w:rPr>
                <w:rFonts w:ascii="Times New Roman" w:eastAsia="Times New Roman" w:hAnsi="Times New Roman" w:cs="Times New Roman"/>
                <w:lang w:val="ru-RU" w:eastAsia="uk-UA"/>
              </w:rPr>
              <w:t>обліку</w:t>
            </w:r>
            <w:proofErr w:type="spellEnd"/>
            <w:r w:rsidRPr="002F3BCF">
              <w:rPr>
                <w:rFonts w:ascii="Times New Roman" w:eastAsia="Times New Roman" w:hAnsi="Times New Roman" w:cs="Times New Roman"/>
                <w:lang w:val="ru-RU" w:eastAsia="uk-UA"/>
              </w:rPr>
              <w:t xml:space="preserve">, та у </w:t>
            </w:r>
            <w:proofErr w:type="spellStart"/>
            <w:r w:rsidRPr="002F3BCF">
              <w:rPr>
                <w:rFonts w:ascii="Times New Roman" w:eastAsia="Times New Roman" w:hAnsi="Times New Roman" w:cs="Times New Roman"/>
                <w:lang w:val="ru-RU" w:eastAsia="uk-UA"/>
              </w:rPr>
              <w:t>разі</w:t>
            </w:r>
            <w:proofErr w:type="spellEnd"/>
            <w:r w:rsidRPr="002F3BCF">
              <w:rPr>
                <w:rFonts w:ascii="Times New Roman" w:eastAsia="Times New Roman" w:hAnsi="Times New Roman" w:cs="Times New Roman"/>
                <w:lang w:val="ru-RU" w:eastAsia="uk-UA"/>
              </w:rPr>
              <w:t xml:space="preserve"> </w:t>
            </w:r>
            <w:proofErr w:type="spellStart"/>
            <w:r w:rsidRPr="002F3BCF">
              <w:rPr>
                <w:rFonts w:ascii="Times New Roman" w:eastAsia="Times New Roman" w:hAnsi="Times New Roman" w:cs="Times New Roman"/>
                <w:lang w:val="ru-RU" w:eastAsia="uk-UA"/>
              </w:rPr>
              <w:t>дотримання</w:t>
            </w:r>
            <w:proofErr w:type="spellEnd"/>
            <w:r w:rsidRPr="002F3BCF">
              <w:rPr>
                <w:rFonts w:ascii="Times New Roman" w:eastAsia="Times New Roman" w:hAnsi="Times New Roman" w:cs="Times New Roman"/>
                <w:lang w:val="ru-RU" w:eastAsia="uk-UA"/>
              </w:rPr>
              <w:t xml:space="preserve"> </w:t>
            </w:r>
            <w:proofErr w:type="spellStart"/>
            <w:r w:rsidRPr="002F3BCF">
              <w:rPr>
                <w:rFonts w:ascii="Times New Roman" w:eastAsia="Times New Roman" w:hAnsi="Times New Roman" w:cs="Times New Roman"/>
                <w:lang w:val="ru-RU" w:eastAsia="uk-UA"/>
              </w:rPr>
              <w:t>споживачем</w:t>
            </w:r>
            <w:proofErr w:type="spellEnd"/>
            <w:r w:rsidRPr="002F3BCF">
              <w:rPr>
                <w:rFonts w:ascii="Times New Roman" w:eastAsia="Times New Roman" w:hAnsi="Times New Roman" w:cs="Times New Roman"/>
                <w:lang w:val="ru-RU" w:eastAsia="uk-UA"/>
              </w:rPr>
              <w:t xml:space="preserve"> </w:t>
            </w:r>
            <w:proofErr w:type="spellStart"/>
            <w:r w:rsidRPr="002F3BCF">
              <w:rPr>
                <w:rFonts w:ascii="Times New Roman" w:eastAsia="Times New Roman" w:hAnsi="Times New Roman" w:cs="Times New Roman"/>
                <w:lang w:val="ru-RU" w:eastAsia="uk-UA"/>
              </w:rPr>
              <w:t>вимог</w:t>
            </w:r>
            <w:proofErr w:type="spellEnd"/>
            <w:r w:rsidRPr="002F3BCF">
              <w:rPr>
                <w:rFonts w:ascii="Times New Roman" w:eastAsia="Times New Roman" w:hAnsi="Times New Roman" w:cs="Times New Roman"/>
                <w:lang w:val="ru-RU" w:eastAsia="uk-UA"/>
              </w:rPr>
              <w:t xml:space="preserve"> </w:t>
            </w:r>
            <w:proofErr w:type="spellStart"/>
            <w:r w:rsidRPr="002F3BCF">
              <w:rPr>
                <w:rFonts w:ascii="Times New Roman" w:eastAsia="Times New Roman" w:hAnsi="Times New Roman" w:cs="Times New Roman"/>
                <w:lang w:val="ru-RU" w:eastAsia="uk-UA"/>
              </w:rPr>
              <w:t>цих</w:t>
            </w:r>
            <w:proofErr w:type="spellEnd"/>
            <w:r w:rsidRPr="002F3BCF">
              <w:rPr>
                <w:rFonts w:ascii="Times New Roman" w:eastAsia="Times New Roman" w:hAnsi="Times New Roman" w:cs="Times New Roman"/>
                <w:lang w:val="ru-RU" w:eastAsia="uk-UA"/>
              </w:rPr>
              <w:t xml:space="preserve"> Правил</w:t>
            </w:r>
            <w:bookmarkStart w:id="69" w:name="_Hlk189493381"/>
            <w:r w:rsidRPr="002F3BCF">
              <w:rPr>
                <w:rFonts w:ascii="Times New Roman" w:eastAsia="Times New Roman" w:hAnsi="Times New Roman" w:cs="Times New Roman"/>
                <w:lang w:val="ru-RU" w:eastAsia="uk-UA"/>
              </w:rPr>
              <w:t xml:space="preserve">, </w:t>
            </w:r>
            <w:proofErr w:type="spellStart"/>
            <w:r w:rsidRPr="008110F0">
              <w:rPr>
                <w:rFonts w:ascii="Times New Roman" w:eastAsia="Times New Roman" w:hAnsi="Times New Roman" w:cs="Times New Roman"/>
                <w:b/>
                <w:bCs/>
                <w:color w:val="0070C0"/>
                <w:lang w:val="ru-RU" w:eastAsia="uk-UA"/>
              </w:rPr>
              <w:t>зокрема</w:t>
            </w:r>
            <w:proofErr w:type="spellEnd"/>
            <w:r w:rsidR="00F04648">
              <w:rPr>
                <w:rFonts w:ascii="Times New Roman" w:eastAsia="Times New Roman" w:hAnsi="Times New Roman" w:cs="Times New Roman"/>
                <w:b/>
                <w:bCs/>
                <w:color w:val="0070C0"/>
                <w:lang w:val="en-US" w:eastAsia="uk-UA"/>
              </w:rPr>
              <w:t xml:space="preserve"> </w:t>
            </w:r>
            <w:proofErr w:type="spellStart"/>
            <w:r w:rsidRPr="008110F0">
              <w:rPr>
                <w:rFonts w:ascii="Times New Roman" w:eastAsia="Times New Roman" w:hAnsi="Times New Roman" w:cs="Times New Roman"/>
                <w:b/>
                <w:bCs/>
                <w:color w:val="0070C0"/>
                <w:lang w:val="ru-RU" w:eastAsia="uk-UA"/>
              </w:rPr>
              <w:t>наявності</w:t>
            </w:r>
            <w:proofErr w:type="spellEnd"/>
            <w:r w:rsidRPr="008110F0">
              <w:rPr>
                <w:rFonts w:ascii="Times New Roman" w:eastAsia="Times New Roman" w:hAnsi="Times New Roman" w:cs="Times New Roman"/>
                <w:b/>
                <w:bCs/>
                <w:color w:val="0070C0"/>
                <w:lang w:val="ru-RU" w:eastAsia="uk-UA"/>
              </w:rPr>
              <w:t xml:space="preserve"> </w:t>
            </w:r>
            <w:proofErr w:type="spellStart"/>
            <w:r w:rsidRPr="008110F0">
              <w:rPr>
                <w:rFonts w:ascii="Times New Roman" w:eastAsia="Times New Roman" w:hAnsi="Times New Roman" w:cs="Times New Roman"/>
                <w:b/>
                <w:bCs/>
                <w:color w:val="0070C0"/>
                <w:lang w:val="ru-RU" w:eastAsia="uk-UA"/>
              </w:rPr>
              <w:t>діючого</w:t>
            </w:r>
            <w:proofErr w:type="spellEnd"/>
            <w:r w:rsidRPr="008110F0">
              <w:rPr>
                <w:rFonts w:ascii="Times New Roman" w:eastAsia="Times New Roman" w:hAnsi="Times New Roman" w:cs="Times New Roman"/>
                <w:b/>
                <w:bCs/>
                <w:color w:val="0070C0"/>
                <w:lang w:val="ru-RU" w:eastAsia="uk-UA"/>
              </w:rPr>
              <w:t xml:space="preserve"> договору </w:t>
            </w:r>
            <w:proofErr w:type="spellStart"/>
            <w:r w:rsidRPr="008110F0">
              <w:rPr>
                <w:rFonts w:ascii="Times New Roman" w:eastAsia="Times New Roman" w:hAnsi="Times New Roman" w:cs="Times New Roman"/>
                <w:b/>
                <w:bCs/>
                <w:color w:val="0070C0"/>
                <w:lang w:val="ru-RU" w:eastAsia="uk-UA"/>
              </w:rPr>
              <w:t>споживача</w:t>
            </w:r>
            <w:proofErr w:type="spellEnd"/>
            <w:r w:rsidRPr="008110F0">
              <w:rPr>
                <w:rFonts w:ascii="Times New Roman" w:eastAsia="Times New Roman" w:hAnsi="Times New Roman" w:cs="Times New Roman"/>
                <w:b/>
                <w:bCs/>
                <w:color w:val="0070C0"/>
                <w:lang w:val="ru-RU" w:eastAsia="uk-UA"/>
              </w:rPr>
              <w:t xml:space="preserve"> про </w:t>
            </w:r>
            <w:proofErr w:type="spellStart"/>
            <w:r w:rsidRPr="008110F0">
              <w:rPr>
                <w:rFonts w:ascii="Times New Roman" w:eastAsia="Times New Roman" w:hAnsi="Times New Roman" w:cs="Times New Roman"/>
                <w:b/>
                <w:bCs/>
                <w:color w:val="0070C0"/>
                <w:lang w:val="ru-RU" w:eastAsia="uk-UA"/>
              </w:rPr>
              <w:t>надання</w:t>
            </w:r>
            <w:proofErr w:type="spellEnd"/>
            <w:r w:rsidRPr="008110F0">
              <w:rPr>
                <w:rFonts w:ascii="Times New Roman" w:eastAsia="Times New Roman" w:hAnsi="Times New Roman" w:cs="Times New Roman"/>
                <w:b/>
                <w:bCs/>
                <w:color w:val="0070C0"/>
                <w:lang w:val="ru-RU" w:eastAsia="uk-UA"/>
              </w:rPr>
              <w:t xml:space="preserve"> </w:t>
            </w:r>
            <w:proofErr w:type="spellStart"/>
            <w:r w:rsidRPr="008110F0">
              <w:rPr>
                <w:rFonts w:ascii="Times New Roman" w:eastAsia="Times New Roman" w:hAnsi="Times New Roman" w:cs="Times New Roman"/>
                <w:b/>
                <w:bCs/>
                <w:color w:val="0070C0"/>
                <w:lang w:val="ru-RU" w:eastAsia="uk-UA"/>
              </w:rPr>
              <w:t>послуг</w:t>
            </w:r>
            <w:proofErr w:type="spellEnd"/>
            <w:r w:rsidRPr="008110F0">
              <w:rPr>
                <w:rFonts w:ascii="Times New Roman" w:eastAsia="Times New Roman" w:hAnsi="Times New Roman" w:cs="Times New Roman"/>
                <w:b/>
                <w:bCs/>
                <w:color w:val="0070C0"/>
                <w:lang w:val="ru-RU" w:eastAsia="uk-UA"/>
              </w:rPr>
              <w:t xml:space="preserve"> з </w:t>
            </w:r>
            <w:proofErr w:type="spellStart"/>
            <w:r w:rsidRPr="008110F0">
              <w:rPr>
                <w:rFonts w:ascii="Times New Roman" w:eastAsia="Times New Roman" w:hAnsi="Times New Roman" w:cs="Times New Roman"/>
                <w:b/>
                <w:bCs/>
                <w:color w:val="0070C0"/>
                <w:lang w:val="ru-RU" w:eastAsia="uk-UA"/>
              </w:rPr>
              <w:t>розподілу</w:t>
            </w:r>
            <w:proofErr w:type="spellEnd"/>
            <w:r w:rsidRPr="008110F0">
              <w:rPr>
                <w:rFonts w:ascii="Times New Roman" w:eastAsia="Times New Roman" w:hAnsi="Times New Roman" w:cs="Times New Roman"/>
                <w:b/>
                <w:bCs/>
                <w:color w:val="0070C0"/>
                <w:lang w:val="ru-RU" w:eastAsia="uk-UA"/>
              </w:rPr>
              <w:t xml:space="preserve"> (</w:t>
            </w:r>
            <w:proofErr w:type="spellStart"/>
            <w:r w:rsidRPr="008110F0">
              <w:rPr>
                <w:rFonts w:ascii="Times New Roman" w:eastAsia="Times New Roman" w:hAnsi="Times New Roman" w:cs="Times New Roman"/>
                <w:b/>
                <w:bCs/>
                <w:color w:val="0070C0"/>
                <w:lang w:val="ru-RU" w:eastAsia="uk-UA"/>
              </w:rPr>
              <w:t>передачі</w:t>
            </w:r>
            <w:proofErr w:type="spellEnd"/>
            <w:r w:rsidRPr="008110F0">
              <w:rPr>
                <w:rFonts w:ascii="Times New Roman" w:eastAsia="Times New Roman" w:hAnsi="Times New Roman" w:cs="Times New Roman"/>
                <w:b/>
                <w:bCs/>
                <w:color w:val="0070C0"/>
                <w:lang w:val="ru-RU" w:eastAsia="uk-UA"/>
              </w:rPr>
              <w:t xml:space="preserve">) </w:t>
            </w:r>
            <w:proofErr w:type="spellStart"/>
            <w:r w:rsidRPr="008110F0">
              <w:rPr>
                <w:rFonts w:ascii="Times New Roman" w:eastAsia="Times New Roman" w:hAnsi="Times New Roman" w:cs="Times New Roman"/>
                <w:b/>
                <w:bCs/>
                <w:color w:val="0070C0"/>
                <w:lang w:val="ru-RU" w:eastAsia="uk-UA"/>
              </w:rPr>
              <w:t>електричної</w:t>
            </w:r>
            <w:proofErr w:type="spellEnd"/>
            <w:r w:rsidRPr="008110F0">
              <w:rPr>
                <w:rFonts w:ascii="Times New Roman" w:eastAsia="Times New Roman" w:hAnsi="Times New Roman" w:cs="Times New Roman"/>
                <w:b/>
                <w:bCs/>
                <w:color w:val="0070C0"/>
                <w:lang w:val="ru-RU" w:eastAsia="uk-UA"/>
              </w:rPr>
              <w:t xml:space="preserve"> </w:t>
            </w:r>
            <w:proofErr w:type="spellStart"/>
            <w:r w:rsidRPr="008110F0">
              <w:rPr>
                <w:rFonts w:ascii="Times New Roman" w:eastAsia="Times New Roman" w:hAnsi="Times New Roman" w:cs="Times New Roman"/>
                <w:b/>
                <w:bCs/>
                <w:color w:val="0070C0"/>
                <w:lang w:val="ru-RU" w:eastAsia="uk-UA"/>
              </w:rPr>
              <w:t>енергії</w:t>
            </w:r>
            <w:proofErr w:type="spellEnd"/>
            <w:r w:rsidRPr="008110F0">
              <w:rPr>
                <w:rFonts w:ascii="Times New Roman" w:eastAsia="Times New Roman" w:hAnsi="Times New Roman" w:cs="Times New Roman"/>
                <w:b/>
                <w:bCs/>
                <w:color w:val="0070C0"/>
                <w:lang w:val="ru-RU" w:eastAsia="uk-UA"/>
              </w:rPr>
              <w:t>.</w:t>
            </w:r>
            <w:bookmarkEnd w:id="69"/>
          </w:p>
        </w:tc>
      </w:tr>
      <w:tr w:rsidR="00C105BE" w:rsidRPr="007C4845" w14:paraId="7E8D20C6" w14:textId="77777777" w:rsidTr="00AD6940">
        <w:tc>
          <w:tcPr>
            <w:tcW w:w="7939" w:type="dxa"/>
          </w:tcPr>
          <w:p w14:paraId="6EA6A8B4" w14:textId="77777777" w:rsidR="00C105BE" w:rsidRPr="007C4845" w:rsidRDefault="00C105BE" w:rsidP="003D536C">
            <w:pPr>
              <w:spacing w:after="75"/>
              <w:ind w:firstLine="457"/>
              <w:jc w:val="both"/>
              <w:rPr>
                <w:rFonts w:ascii="Times New Roman" w:hAnsi="Times New Roman"/>
                <w:lang w:val="ru-RU"/>
              </w:rPr>
            </w:pPr>
            <w:r w:rsidRPr="007C4845">
              <w:rPr>
                <w:rFonts w:ascii="Times New Roman" w:hAnsi="Times New Roman"/>
                <w:lang w:val="ru-RU"/>
              </w:rPr>
              <w:lastRenderedPageBreak/>
              <w:t>11.3.4. З метою продажу електричної енергії, виробленої генеруючою(-ими) установкою(-ами) приватного домогосподарства, за «зеленим» тарифом побутовий споживач надсилає звернення до постачальника універсальних послуг щодо розгляду заяви-повідомлення про встановлення генеруючої(-их) установки(-ок) за формою, наведеною в додатку 13 до цих Правил.</w:t>
            </w:r>
          </w:p>
          <w:p w14:paraId="0AA303B2" w14:textId="77777777" w:rsidR="00C105BE" w:rsidRPr="007C4845" w:rsidRDefault="00C105BE" w:rsidP="003D536C">
            <w:pPr>
              <w:spacing w:after="75"/>
              <w:ind w:firstLine="457"/>
              <w:jc w:val="both"/>
              <w:rPr>
                <w:rFonts w:ascii="Times New Roman" w:hAnsi="Times New Roman"/>
                <w:lang w:val="ru-RU"/>
              </w:rPr>
            </w:pPr>
            <w:r w:rsidRPr="007C4845">
              <w:rPr>
                <w:rFonts w:ascii="Times New Roman" w:hAnsi="Times New Roman"/>
                <w:lang w:val="ru-RU"/>
              </w:rPr>
              <w:t>До заяви-повідомлення споживач має надати:</w:t>
            </w:r>
          </w:p>
          <w:p w14:paraId="2AD17259" w14:textId="77777777" w:rsidR="00C105BE" w:rsidRPr="007C4845" w:rsidRDefault="00C105BE" w:rsidP="003D536C">
            <w:pPr>
              <w:spacing w:after="75"/>
              <w:ind w:firstLine="457"/>
              <w:jc w:val="both"/>
              <w:rPr>
                <w:rFonts w:ascii="Times New Roman" w:hAnsi="Times New Roman"/>
                <w:lang w:val="ru-RU"/>
              </w:rPr>
            </w:pPr>
            <w:r w:rsidRPr="007C4845">
              <w:rPr>
                <w:rFonts w:ascii="Times New Roman" w:hAnsi="Times New Roman"/>
                <w:lang w:val="ru-RU"/>
              </w:rPr>
              <w:t>1) копії документів, якими підтверджується право власності (користування) на земельну ділянку, право власності на житловий будинок та інші об’єкти нерухомого майна приватного домогосподарства;</w:t>
            </w:r>
          </w:p>
          <w:p w14:paraId="401C7A07" w14:textId="77777777" w:rsidR="00C105BE" w:rsidRPr="007C4845" w:rsidRDefault="00C105BE" w:rsidP="003D536C">
            <w:pPr>
              <w:spacing w:after="75"/>
              <w:ind w:firstLine="457"/>
              <w:jc w:val="both"/>
              <w:rPr>
                <w:rFonts w:ascii="Times New Roman" w:hAnsi="Times New Roman"/>
                <w:lang w:val="ru-RU"/>
              </w:rPr>
            </w:pPr>
            <w:r w:rsidRPr="007C4845">
              <w:rPr>
                <w:rFonts w:ascii="Times New Roman" w:hAnsi="Times New Roman"/>
                <w:lang w:val="ru-RU"/>
              </w:rPr>
              <w:t>……</w:t>
            </w:r>
          </w:p>
          <w:p w14:paraId="1F823324" w14:textId="77777777" w:rsidR="00C105BE" w:rsidRPr="007C4845" w:rsidRDefault="00C105BE" w:rsidP="003D536C">
            <w:pPr>
              <w:spacing w:after="75"/>
              <w:ind w:firstLine="457"/>
              <w:jc w:val="both"/>
              <w:rPr>
                <w:rFonts w:ascii="Times New Roman" w:hAnsi="Times New Roman"/>
                <w:lang w:val="ru-RU"/>
              </w:rPr>
            </w:pPr>
            <w:r w:rsidRPr="007C4845">
              <w:rPr>
                <w:rFonts w:ascii="Times New Roman" w:hAnsi="Times New Roman"/>
                <w:lang w:val="ru-RU"/>
              </w:rPr>
              <w:t>3) копію технічного паспорта на житловий будинок або інші об’єкти нерухомого майна приватного домогосподарства та кадастровий номер земельної ділянки, на якій(-их) встановлена(-і) генеруюча(-і) установка(-и);</w:t>
            </w:r>
          </w:p>
        </w:tc>
        <w:tc>
          <w:tcPr>
            <w:tcW w:w="7655" w:type="dxa"/>
          </w:tcPr>
          <w:p w14:paraId="233B58FE" w14:textId="77777777" w:rsidR="00C105BE" w:rsidRPr="007C4845" w:rsidRDefault="00C105BE" w:rsidP="003D536C">
            <w:pPr>
              <w:shd w:val="clear" w:color="auto" w:fill="FFFFFF"/>
              <w:spacing w:after="150"/>
              <w:jc w:val="both"/>
              <w:rPr>
                <w:rFonts w:ascii="Times New Roman" w:eastAsia="Times New Roman" w:hAnsi="Times New Roman" w:cs="Times New Roman"/>
                <w:color w:val="333333"/>
                <w:lang w:val="ru-RU" w:eastAsia="uk-UA"/>
              </w:rPr>
            </w:pPr>
            <w:bookmarkStart w:id="70" w:name="_Hlk188522554"/>
            <w:r w:rsidRPr="007C4845">
              <w:rPr>
                <w:rFonts w:ascii="Times New Roman" w:eastAsia="Times New Roman" w:hAnsi="Times New Roman" w:cs="Times New Roman"/>
                <w:color w:val="333333"/>
                <w:lang w:val="ru-RU" w:eastAsia="uk-UA"/>
              </w:rPr>
              <w:t xml:space="preserve">11.3.4. З метою продажу електричної енергії, виробленої генеруючою(-ими) установкою(-ами) приватного домогосподарства, за «зеленим» тарифом побутовий споживач надсилає звернення до постачальника універсальних послуг щодо розгляду заяви-повідомлення про встановлення генеруючої(-их) установки(-ок) за формою, наведеною </w:t>
            </w:r>
            <w:r w:rsidRPr="00CD242E">
              <w:rPr>
                <w:rFonts w:ascii="Times New Roman" w:eastAsia="Times New Roman" w:hAnsi="Times New Roman" w:cs="Times New Roman"/>
                <w:lang w:val="ru-RU" w:eastAsia="uk-UA"/>
              </w:rPr>
              <w:t>в</w:t>
            </w:r>
            <w:r w:rsidRPr="00CD242E">
              <w:rPr>
                <w:rFonts w:ascii="Times New Roman" w:eastAsia="Times New Roman" w:hAnsi="Times New Roman" w:cs="Times New Roman"/>
                <w:lang w:eastAsia="uk-UA"/>
              </w:rPr>
              <w:t> </w:t>
            </w:r>
            <w:hyperlink r:id="rId8" w:anchor="n3750" w:history="1">
              <w:r w:rsidRPr="00CD242E">
                <w:rPr>
                  <w:rFonts w:ascii="Times New Roman" w:eastAsia="Times New Roman" w:hAnsi="Times New Roman" w:cs="Times New Roman"/>
                  <w:lang w:val="ru-RU" w:eastAsia="uk-UA"/>
                </w:rPr>
                <w:t>додатку 13</w:t>
              </w:r>
            </w:hyperlink>
            <w:r w:rsidRPr="00CD242E">
              <w:rPr>
                <w:rFonts w:ascii="Times New Roman" w:eastAsia="Times New Roman" w:hAnsi="Times New Roman" w:cs="Times New Roman"/>
                <w:lang w:eastAsia="uk-UA"/>
              </w:rPr>
              <w:t> </w:t>
            </w:r>
            <w:r w:rsidRPr="00CD242E">
              <w:rPr>
                <w:rFonts w:ascii="Times New Roman" w:eastAsia="Times New Roman" w:hAnsi="Times New Roman" w:cs="Times New Roman"/>
                <w:lang w:val="ru-RU" w:eastAsia="uk-UA"/>
              </w:rPr>
              <w:t xml:space="preserve">до </w:t>
            </w:r>
            <w:r w:rsidRPr="007C4845">
              <w:rPr>
                <w:rFonts w:ascii="Times New Roman" w:eastAsia="Times New Roman" w:hAnsi="Times New Roman" w:cs="Times New Roman"/>
                <w:color w:val="333333"/>
                <w:lang w:val="ru-RU" w:eastAsia="uk-UA"/>
              </w:rPr>
              <w:t>цих Правил.</w:t>
            </w:r>
          </w:p>
          <w:p w14:paraId="36D1BFF2" w14:textId="77777777" w:rsidR="00C105BE" w:rsidRPr="007C4845" w:rsidRDefault="00C105BE" w:rsidP="003D536C">
            <w:pPr>
              <w:shd w:val="clear" w:color="auto" w:fill="FFFFFF"/>
              <w:spacing w:after="150"/>
              <w:ind w:firstLine="450"/>
              <w:jc w:val="both"/>
              <w:rPr>
                <w:rFonts w:ascii="Times New Roman" w:eastAsia="Times New Roman" w:hAnsi="Times New Roman" w:cs="Times New Roman"/>
                <w:color w:val="333333"/>
                <w:lang w:val="ru-RU" w:eastAsia="uk-UA"/>
              </w:rPr>
            </w:pPr>
            <w:r w:rsidRPr="007C4845">
              <w:rPr>
                <w:rFonts w:ascii="Times New Roman" w:eastAsia="Times New Roman" w:hAnsi="Times New Roman" w:cs="Times New Roman"/>
                <w:color w:val="333333"/>
                <w:lang w:val="ru-RU" w:eastAsia="uk-UA"/>
              </w:rPr>
              <w:t>До заяви-повідомлення споживач має надати:</w:t>
            </w:r>
          </w:p>
          <w:p w14:paraId="27BD7F2E" w14:textId="77777777" w:rsidR="00C105BE" w:rsidRPr="00CD242E" w:rsidRDefault="00C105BE" w:rsidP="00FF401E">
            <w:pPr>
              <w:ind w:firstLine="462"/>
              <w:jc w:val="both"/>
              <w:rPr>
                <w:rFonts w:ascii="Times New Roman" w:eastAsiaTheme="minorEastAsia" w:hAnsi="Times New Roman" w:cs="Times New Roman"/>
                <w:lang w:val="ru-RU"/>
              </w:rPr>
            </w:pPr>
            <w:bookmarkStart w:id="71" w:name="_Hlk189493644"/>
            <w:r w:rsidRPr="00CD242E">
              <w:rPr>
                <w:rFonts w:ascii="Times New Roman" w:eastAsiaTheme="minorEastAsia" w:hAnsi="Times New Roman" w:cs="Times New Roman"/>
                <w:lang w:val="ru-RU"/>
              </w:rPr>
              <w:t xml:space="preserve">1) </w:t>
            </w:r>
            <w:r w:rsidRPr="00CD242E">
              <w:rPr>
                <w:rFonts w:ascii="Times New Roman" w:eastAsia="Times New Roman" w:hAnsi="Times New Roman" w:cs="Times New Roman"/>
                <w:color w:val="333333"/>
                <w:lang w:val="ru-RU" w:eastAsia="uk-UA"/>
              </w:rPr>
              <w:t xml:space="preserve">копії документів, якими підтверджується право власності (користування) на земельну ділянку </w:t>
            </w:r>
            <w:r w:rsidRPr="00CD242E">
              <w:rPr>
                <w:rFonts w:ascii="Times New Roman" w:eastAsia="Times New Roman" w:hAnsi="Times New Roman" w:cs="Times New Roman"/>
                <w:b/>
                <w:bCs/>
                <w:color w:val="0070C0"/>
                <w:lang w:val="ru-RU" w:eastAsia="uk-UA"/>
              </w:rPr>
              <w:t>та</w:t>
            </w:r>
            <w:r w:rsidRPr="00CD242E">
              <w:rPr>
                <w:rFonts w:ascii="Times New Roman" w:eastAsia="Times New Roman" w:hAnsi="Times New Roman" w:cs="Times New Roman"/>
                <w:color w:val="333333"/>
                <w:lang w:val="ru-RU" w:eastAsia="uk-UA"/>
              </w:rPr>
              <w:t xml:space="preserve"> право власності на </w:t>
            </w:r>
            <w:r w:rsidRPr="00CD242E">
              <w:rPr>
                <w:rFonts w:ascii="Times New Roman" w:eastAsia="Times New Roman" w:hAnsi="Times New Roman" w:cs="Times New Roman"/>
                <w:b/>
                <w:bCs/>
                <w:color w:val="0070C0"/>
                <w:lang w:val="ru-RU" w:eastAsia="uk-UA"/>
              </w:rPr>
              <w:t>житловий/</w:t>
            </w:r>
            <w:r w:rsidRPr="00CD242E">
              <w:rPr>
                <w:rFonts w:ascii="Times New Roman" w:eastAsia="Times New Roman" w:hAnsi="Times New Roman" w:cs="Times New Roman"/>
                <w:b/>
                <w:bCs/>
                <w:color w:val="0070C0"/>
                <w:lang w:val="uk-UA" w:eastAsia="uk-UA"/>
              </w:rPr>
              <w:t xml:space="preserve">дачний/садовий </w:t>
            </w:r>
            <w:r w:rsidRPr="00CD242E">
              <w:rPr>
                <w:rFonts w:ascii="Times New Roman" w:eastAsia="Times New Roman" w:hAnsi="Times New Roman" w:cs="Times New Roman"/>
                <w:b/>
                <w:bCs/>
                <w:color w:val="0070C0"/>
                <w:lang w:val="ru-RU" w:eastAsia="uk-UA"/>
              </w:rPr>
              <w:t>будинок</w:t>
            </w:r>
            <w:r w:rsidRPr="00CD242E">
              <w:rPr>
                <w:rFonts w:ascii="Times New Roman" w:eastAsia="Times New Roman" w:hAnsi="Times New Roman" w:cs="Times New Roman"/>
                <w:b/>
                <w:bCs/>
                <w:color w:val="0070C0"/>
                <w:lang w:val="uk-UA" w:eastAsia="uk-UA"/>
              </w:rPr>
              <w:t xml:space="preserve"> або</w:t>
            </w:r>
            <w:r w:rsidRPr="00CD242E">
              <w:rPr>
                <w:rFonts w:ascii="Times New Roman" w:eastAsia="Times New Roman" w:hAnsi="Times New Roman" w:cs="Times New Roman"/>
                <w:color w:val="0070C0"/>
                <w:lang w:val="uk-UA" w:eastAsia="uk-UA"/>
              </w:rPr>
              <w:t xml:space="preserve"> </w:t>
            </w:r>
            <w:proofErr w:type="gramStart"/>
            <w:r w:rsidRPr="00CD242E">
              <w:rPr>
                <w:rFonts w:ascii="Times New Roman" w:eastAsia="Times New Roman" w:hAnsi="Times New Roman" w:cs="Times New Roman"/>
                <w:b/>
                <w:bCs/>
                <w:color w:val="0070C0"/>
                <w:lang w:val="ru-RU" w:eastAsia="uk-UA"/>
              </w:rPr>
              <w:t>котедж</w:t>
            </w:r>
            <w:r w:rsidRPr="00CD242E">
              <w:rPr>
                <w:rFonts w:ascii="Times New Roman" w:eastAsia="Times New Roman" w:hAnsi="Times New Roman" w:cs="Times New Roman"/>
                <w:b/>
                <w:bCs/>
                <w:color w:val="0070C0"/>
                <w:lang w:val="uk-UA" w:eastAsia="uk-UA"/>
              </w:rPr>
              <w:t xml:space="preserve"> </w:t>
            </w:r>
            <w:bookmarkEnd w:id="71"/>
            <w:r w:rsidRPr="00CD242E">
              <w:rPr>
                <w:rFonts w:ascii="Times New Roman" w:eastAsia="Times New Roman" w:hAnsi="Times New Roman" w:cs="Times New Roman"/>
                <w:strike/>
                <w:color w:val="FF0000"/>
                <w:lang w:val="ru-RU" w:eastAsia="uk-UA"/>
              </w:rPr>
              <w:t xml:space="preserve"> та</w:t>
            </w:r>
            <w:proofErr w:type="gramEnd"/>
            <w:r w:rsidRPr="00CD242E">
              <w:rPr>
                <w:rFonts w:ascii="Times New Roman" w:eastAsia="Times New Roman" w:hAnsi="Times New Roman" w:cs="Times New Roman"/>
                <w:strike/>
                <w:color w:val="FF0000"/>
                <w:lang w:val="ru-RU" w:eastAsia="uk-UA"/>
              </w:rPr>
              <w:t xml:space="preserve"> інші об’єкти нерухомого майна приватного домогосподарства </w:t>
            </w:r>
            <w:r w:rsidRPr="00CD242E">
              <w:rPr>
                <w:rFonts w:ascii="Times New Roman" w:eastAsia="Times New Roman" w:hAnsi="Times New Roman" w:cs="Times New Roman"/>
                <w:color w:val="333333"/>
                <w:lang w:val="ru-RU" w:eastAsia="uk-UA"/>
              </w:rPr>
              <w:t>;</w:t>
            </w:r>
          </w:p>
          <w:p w14:paraId="2BC4E081" w14:textId="77777777" w:rsidR="00C105BE" w:rsidRPr="00CD242E" w:rsidRDefault="00C105BE" w:rsidP="00FF401E">
            <w:pPr>
              <w:ind w:firstLine="462"/>
              <w:rPr>
                <w:rFonts w:ascii="Times New Roman" w:eastAsiaTheme="minorEastAsia" w:hAnsi="Times New Roman" w:cs="Times New Roman"/>
              </w:rPr>
            </w:pPr>
            <w:r w:rsidRPr="00CD242E">
              <w:rPr>
                <w:rFonts w:ascii="Times New Roman" w:eastAsiaTheme="minorEastAsia" w:hAnsi="Times New Roman" w:cs="Times New Roman"/>
              </w:rPr>
              <w:t>……</w:t>
            </w:r>
          </w:p>
          <w:p w14:paraId="0F47F31D" w14:textId="77777777" w:rsidR="00C105BE" w:rsidRPr="0082204C" w:rsidRDefault="00C105BE" w:rsidP="00117F97">
            <w:pPr>
              <w:ind w:firstLine="462"/>
              <w:jc w:val="both"/>
              <w:rPr>
                <w:rFonts w:ascii="Times New Roman" w:eastAsia="Times New Roman" w:hAnsi="Times New Roman" w:cs="Times New Roman"/>
                <w:b/>
                <w:bCs/>
                <w:color w:val="0070C0"/>
                <w:lang w:val="uk-UA" w:eastAsia="uk-UA"/>
              </w:rPr>
            </w:pPr>
            <w:bookmarkStart w:id="72" w:name="_Hlk189493684"/>
            <w:r w:rsidRPr="00CD242E">
              <w:rPr>
                <w:rFonts w:ascii="Times New Roman" w:eastAsiaTheme="minorEastAsia" w:hAnsi="Times New Roman" w:cs="Times New Roman"/>
                <w:lang w:val="ru-RU"/>
              </w:rPr>
              <w:t>3)</w:t>
            </w:r>
            <w:r w:rsidRPr="007C4845">
              <w:rPr>
                <w:rFonts w:eastAsiaTheme="minorEastAsia"/>
                <w:lang w:val="ru-RU"/>
              </w:rPr>
              <w:t xml:space="preserve"> </w:t>
            </w:r>
            <w:r w:rsidRPr="007C4845">
              <w:rPr>
                <w:rFonts w:ascii="Times New Roman" w:eastAsia="Times New Roman" w:hAnsi="Times New Roman" w:cs="Times New Roman"/>
                <w:color w:val="333333"/>
                <w:lang w:val="ru-RU" w:eastAsia="uk-UA"/>
              </w:rPr>
              <w:t xml:space="preserve">копію технічного паспорта на </w:t>
            </w:r>
            <w:r w:rsidRPr="003813E2">
              <w:rPr>
                <w:rFonts w:ascii="Times New Roman" w:eastAsia="Times New Roman" w:hAnsi="Times New Roman" w:cs="Times New Roman"/>
                <w:b/>
                <w:bCs/>
                <w:color w:val="0070C0"/>
                <w:lang w:val="ru-RU" w:eastAsia="uk-UA"/>
              </w:rPr>
              <w:t>житловий/</w:t>
            </w:r>
            <w:r w:rsidRPr="003813E2">
              <w:rPr>
                <w:rFonts w:ascii="Times New Roman" w:eastAsia="Times New Roman" w:hAnsi="Times New Roman" w:cs="Times New Roman"/>
                <w:b/>
                <w:bCs/>
                <w:color w:val="0070C0"/>
                <w:lang w:val="uk-UA" w:eastAsia="uk-UA"/>
              </w:rPr>
              <w:t xml:space="preserve">дачний/садовий </w:t>
            </w:r>
            <w:r w:rsidRPr="003813E2">
              <w:rPr>
                <w:rFonts w:ascii="Times New Roman" w:eastAsia="Times New Roman" w:hAnsi="Times New Roman" w:cs="Times New Roman"/>
                <w:b/>
                <w:bCs/>
                <w:color w:val="0070C0"/>
                <w:lang w:val="ru-RU" w:eastAsia="uk-UA"/>
              </w:rPr>
              <w:t>будинок</w:t>
            </w:r>
            <w:r w:rsidRPr="003813E2">
              <w:rPr>
                <w:rFonts w:ascii="Times New Roman" w:eastAsia="Times New Roman" w:hAnsi="Times New Roman" w:cs="Times New Roman"/>
                <w:b/>
                <w:bCs/>
                <w:color w:val="0070C0"/>
                <w:lang w:val="uk-UA" w:eastAsia="uk-UA"/>
              </w:rPr>
              <w:t xml:space="preserve"> або</w:t>
            </w:r>
            <w:r w:rsidRPr="003813E2">
              <w:rPr>
                <w:rFonts w:ascii="Times New Roman" w:eastAsia="Times New Roman" w:hAnsi="Times New Roman" w:cs="Times New Roman"/>
                <w:color w:val="0070C0"/>
                <w:lang w:val="uk-UA" w:eastAsia="uk-UA"/>
              </w:rPr>
              <w:t xml:space="preserve"> </w:t>
            </w:r>
            <w:proofErr w:type="gramStart"/>
            <w:r w:rsidRPr="007C4845">
              <w:rPr>
                <w:rFonts w:ascii="Times New Roman" w:eastAsia="Times New Roman" w:hAnsi="Times New Roman" w:cs="Times New Roman"/>
                <w:b/>
                <w:bCs/>
                <w:color w:val="0070C0"/>
                <w:lang w:val="ru-RU" w:eastAsia="uk-UA"/>
              </w:rPr>
              <w:t>котедж</w:t>
            </w:r>
            <w:r w:rsidRPr="0082204C">
              <w:rPr>
                <w:rFonts w:ascii="Times New Roman" w:eastAsia="Times New Roman" w:hAnsi="Times New Roman" w:cs="Times New Roman"/>
                <w:color w:val="FF0000"/>
                <w:lang w:val="uk-UA" w:eastAsia="uk-UA"/>
              </w:rPr>
              <w:t xml:space="preserve"> </w:t>
            </w:r>
            <w:r w:rsidRPr="007C4845">
              <w:rPr>
                <w:rFonts w:ascii="Times New Roman" w:eastAsia="Times New Roman" w:hAnsi="Times New Roman" w:cs="Times New Roman"/>
                <w:strike/>
                <w:color w:val="FF0000"/>
                <w:lang w:val="ru-RU" w:eastAsia="uk-UA"/>
              </w:rPr>
              <w:t xml:space="preserve"> інші</w:t>
            </w:r>
            <w:proofErr w:type="gramEnd"/>
            <w:r w:rsidRPr="007C4845">
              <w:rPr>
                <w:rFonts w:ascii="Times New Roman" w:eastAsia="Times New Roman" w:hAnsi="Times New Roman" w:cs="Times New Roman"/>
                <w:strike/>
                <w:color w:val="FF0000"/>
                <w:lang w:val="ru-RU" w:eastAsia="uk-UA"/>
              </w:rPr>
              <w:t xml:space="preserve"> об’єкти </w:t>
            </w:r>
            <w:proofErr w:type="spellStart"/>
            <w:r w:rsidRPr="007C4845">
              <w:rPr>
                <w:rFonts w:ascii="Times New Roman" w:eastAsia="Times New Roman" w:hAnsi="Times New Roman" w:cs="Times New Roman"/>
                <w:strike/>
                <w:color w:val="FF0000"/>
                <w:lang w:val="ru-RU" w:eastAsia="uk-UA"/>
              </w:rPr>
              <w:t>нерухомого</w:t>
            </w:r>
            <w:proofErr w:type="spellEnd"/>
            <w:r w:rsidRPr="007C4845">
              <w:rPr>
                <w:rFonts w:ascii="Times New Roman" w:eastAsia="Times New Roman" w:hAnsi="Times New Roman" w:cs="Times New Roman"/>
                <w:strike/>
                <w:color w:val="FF0000"/>
                <w:lang w:val="ru-RU" w:eastAsia="uk-UA"/>
              </w:rPr>
              <w:t xml:space="preserve"> майна приватного </w:t>
            </w:r>
            <w:proofErr w:type="spellStart"/>
            <w:r w:rsidRPr="007C4845">
              <w:rPr>
                <w:rFonts w:ascii="Times New Roman" w:eastAsia="Times New Roman" w:hAnsi="Times New Roman" w:cs="Times New Roman"/>
                <w:strike/>
                <w:color w:val="FF0000"/>
                <w:lang w:val="ru-RU" w:eastAsia="uk-UA"/>
              </w:rPr>
              <w:t>домогосподарства</w:t>
            </w:r>
            <w:proofErr w:type="spellEnd"/>
            <w:r w:rsidRPr="007C4845">
              <w:rPr>
                <w:rFonts w:ascii="Times New Roman" w:eastAsia="Times New Roman" w:hAnsi="Times New Roman" w:cs="Times New Roman"/>
                <w:color w:val="333333"/>
                <w:lang w:val="ru-RU" w:eastAsia="uk-UA"/>
              </w:rPr>
              <w:t xml:space="preserve"> та </w:t>
            </w:r>
            <w:proofErr w:type="spellStart"/>
            <w:r w:rsidRPr="007C4845">
              <w:rPr>
                <w:rFonts w:ascii="Times New Roman" w:eastAsia="Times New Roman" w:hAnsi="Times New Roman" w:cs="Times New Roman"/>
                <w:color w:val="333333"/>
                <w:lang w:val="ru-RU" w:eastAsia="uk-UA"/>
              </w:rPr>
              <w:t>кадастровий</w:t>
            </w:r>
            <w:proofErr w:type="spellEnd"/>
            <w:r w:rsidRPr="007C4845">
              <w:rPr>
                <w:rFonts w:ascii="Times New Roman" w:eastAsia="Times New Roman" w:hAnsi="Times New Roman" w:cs="Times New Roman"/>
                <w:color w:val="333333"/>
                <w:lang w:val="ru-RU" w:eastAsia="uk-UA"/>
              </w:rPr>
              <w:t xml:space="preserve"> номер </w:t>
            </w:r>
            <w:proofErr w:type="spellStart"/>
            <w:r w:rsidRPr="007C4845">
              <w:rPr>
                <w:rFonts w:ascii="Times New Roman" w:eastAsia="Times New Roman" w:hAnsi="Times New Roman" w:cs="Times New Roman"/>
                <w:color w:val="333333"/>
                <w:lang w:val="ru-RU" w:eastAsia="uk-UA"/>
              </w:rPr>
              <w:t>земельної</w:t>
            </w:r>
            <w:proofErr w:type="spellEnd"/>
            <w:r w:rsidRPr="007C4845">
              <w:rPr>
                <w:rFonts w:ascii="Times New Roman" w:eastAsia="Times New Roman" w:hAnsi="Times New Roman" w:cs="Times New Roman"/>
                <w:color w:val="333333"/>
                <w:lang w:val="ru-RU" w:eastAsia="uk-UA"/>
              </w:rPr>
              <w:t xml:space="preserve"> </w:t>
            </w:r>
            <w:proofErr w:type="spellStart"/>
            <w:r w:rsidRPr="007C4845">
              <w:rPr>
                <w:rFonts w:ascii="Times New Roman" w:eastAsia="Times New Roman" w:hAnsi="Times New Roman" w:cs="Times New Roman"/>
                <w:color w:val="333333"/>
                <w:lang w:val="ru-RU" w:eastAsia="uk-UA"/>
              </w:rPr>
              <w:t>ділянки</w:t>
            </w:r>
            <w:proofErr w:type="spellEnd"/>
            <w:r w:rsidRPr="007C4845">
              <w:rPr>
                <w:rFonts w:ascii="Times New Roman" w:eastAsia="Times New Roman" w:hAnsi="Times New Roman" w:cs="Times New Roman"/>
                <w:color w:val="333333"/>
                <w:lang w:val="ru-RU" w:eastAsia="uk-UA"/>
              </w:rPr>
              <w:t xml:space="preserve">, на </w:t>
            </w:r>
            <w:proofErr w:type="spellStart"/>
            <w:r w:rsidRPr="007C4845">
              <w:rPr>
                <w:rFonts w:ascii="Times New Roman" w:eastAsia="Times New Roman" w:hAnsi="Times New Roman" w:cs="Times New Roman"/>
                <w:color w:val="333333"/>
                <w:lang w:val="ru-RU" w:eastAsia="uk-UA"/>
              </w:rPr>
              <w:t>якій</w:t>
            </w:r>
            <w:proofErr w:type="spellEnd"/>
            <w:r w:rsidRPr="007C4845">
              <w:rPr>
                <w:rFonts w:ascii="Times New Roman" w:eastAsia="Times New Roman" w:hAnsi="Times New Roman" w:cs="Times New Roman"/>
                <w:color w:val="333333"/>
                <w:lang w:val="ru-RU" w:eastAsia="uk-UA"/>
              </w:rPr>
              <w:t xml:space="preserve">(-их) </w:t>
            </w:r>
            <w:proofErr w:type="spellStart"/>
            <w:r w:rsidRPr="007C4845">
              <w:rPr>
                <w:rFonts w:ascii="Times New Roman" w:eastAsia="Times New Roman" w:hAnsi="Times New Roman" w:cs="Times New Roman"/>
                <w:color w:val="333333"/>
                <w:lang w:val="ru-RU" w:eastAsia="uk-UA"/>
              </w:rPr>
              <w:t>встановлена</w:t>
            </w:r>
            <w:proofErr w:type="spellEnd"/>
            <w:r w:rsidRPr="007C4845">
              <w:rPr>
                <w:rFonts w:ascii="Times New Roman" w:eastAsia="Times New Roman" w:hAnsi="Times New Roman" w:cs="Times New Roman"/>
                <w:color w:val="333333"/>
                <w:lang w:val="ru-RU" w:eastAsia="uk-UA"/>
              </w:rPr>
              <w:t xml:space="preserve">(-і) </w:t>
            </w:r>
            <w:proofErr w:type="spellStart"/>
            <w:r w:rsidRPr="007C4845">
              <w:rPr>
                <w:rFonts w:ascii="Times New Roman" w:eastAsia="Times New Roman" w:hAnsi="Times New Roman" w:cs="Times New Roman"/>
                <w:color w:val="333333"/>
                <w:lang w:val="ru-RU" w:eastAsia="uk-UA"/>
              </w:rPr>
              <w:t>генеруюча</w:t>
            </w:r>
            <w:proofErr w:type="spellEnd"/>
            <w:r w:rsidRPr="007C4845">
              <w:rPr>
                <w:rFonts w:ascii="Times New Roman" w:eastAsia="Times New Roman" w:hAnsi="Times New Roman" w:cs="Times New Roman"/>
                <w:color w:val="333333"/>
                <w:lang w:val="ru-RU" w:eastAsia="uk-UA"/>
              </w:rPr>
              <w:t>(-і) установка(-и);</w:t>
            </w:r>
          </w:p>
          <w:bookmarkEnd w:id="70"/>
          <w:bookmarkEnd w:id="72"/>
          <w:p w14:paraId="48979F01" w14:textId="3AE571B5" w:rsidR="00C105BE" w:rsidRDefault="00C105BE" w:rsidP="003E398F">
            <w:pPr>
              <w:shd w:val="clear" w:color="auto" w:fill="FFFFFF"/>
              <w:contextualSpacing/>
              <w:jc w:val="right"/>
              <w:rPr>
                <w:rFonts w:ascii="Times New Roman" w:eastAsia="Times New Roman" w:hAnsi="Times New Roman" w:cs="Times New Roman"/>
                <w:b/>
                <w:bCs/>
                <w:color w:val="333333"/>
                <w:lang w:val="uk-UA" w:eastAsia="en-GB" w:bidi="he-IL"/>
              </w:rPr>
            </w:pPr>
          </w:p>
          <w:p w14:paraId="7BBBC2D3" w14:textId="77777777" w:rsidR="00C105BE" w:rsidRDefault="00C105BE" w:rsidP="003E398F">
            <w:pPr>
              <w:shd w:val="clear" w:color="auto" w:fill="FFFFFF"/>
              <w:contextualSpacing/>
              <w:jc w:val="right"/>
              <w:rPr>
                <w:rFonts w:ascii="Times New Roman" w:eastAsia="Times New Roman" w:hAnsi="Times New Roman" w:cs="Times New Roman"/>
                <w:b/>
                <w:bCs/>
                <w:color w:val="333333"/>
                <w:lang w:val="uk-UA" w:eastAsia="en-GB" w:bidi="he-IL"/>
              </w:rPr>
            </w:pPr>
          </w:p>
          <w:p w14:paraId="096EE67E" w14:textId="3BE85BE7" w:rsidR="00C105BE" w:rsidRPr="00BB40BF" w:rsidRDefault="00C105BE" w:rsidP="002F3BCF">
            <w:pPr>
              <w:shd w:val="clear" w:color="auto" w:fill="FFFFFF"/>
              <w:contextualSpacing/>
              <w:rPr>
                <w:rFonts w:ascii="Times New Roman" w:eastAsia="Times New Roman" w:hAnsi="Times New Roman" w:cs="Times New Roman"/>
                <w:b/>
                <w:bCs/>
                <w:color w:val="00B050"/>
                <w:lang w:val="uk-UA" w:eastAsia="en-GB" w:bidi="he-IL"/>
              </w:rPr>
            </w:pPr>
          </w:p>
        </w:tc>
      </w:tr>
      <w:tr w:rsidR="00C105BE" w:rsidRPr="0082204C" w14:paraId="192B568B" w14:textId="77777777" w:rsidTr="00AD6940">
        <w:tc>
          <w:tcPr>
            <w:tcW w:w="7939" w:type="dxa"/>
          </w:tcPr>
          <w:p w14:paraId="072F4432" w14:textId="77777777" w:rsidR="00C105BE" w:rsidRPr="007C4845" w:rsidRDefault="00C105BE" w:rsidP="006E2816">
            <w:pPr>
              <w:spacing w:after="75"/>
              <w:ind w:firstLine="457"/>
              <w:jc w:val="both"/>
              <w:rPr>
                <w:lang w:val="ru-RU"/>
              </w:rPr>
            </w:pPr>
            <w:bookmarkStart w:id="73" w:name="5105"/>
            <w:r w:rsidRPr="007C4845">
              <w:rPr>
                <w:rFonts w:ascii="Times New Roman" w:hAnsi="Times New Roman"/>
                <w:lang w:val="ru-RU"/>
              </w:rPr>
              <w:t>11.3.10. Зобов'язання щодо купівлі постачальником універсальних послуг за "зеленим" тарифом обсягів виробленої електричної енергії генеруючою(-ими) установкою(-ами) приватного домогосподарства починають діяти з дати введення в облік вузла обліку генеруючої(-их) установки(-ок), у разі дотримання споживачем умов, встановлених пунктом 11.3.6 цієї глави.</w:t>
            </w:r>
          </w:p>
          <w:p w14:paraId="3B57D3CF" w14:textId="77777777" w:rsidR="00C105BE" w:rsidRPr="0082204C" w:rsidRDefault="00C105BE" w:rsidP="006E2816">
            <w:pPr>
              <w:spacing w:after="75"/>
              <w:ind w:firstLine="457"/>
              <w:jc w:val="both"/>
              <w:rPr>
                <w:rFonts w:ascii="Times New Roman" w:hAnsi="Times New Roman"/>
                <w:lang w:val="uk-UA"/>
              </w:rPr>
            </w:pPr>
            <w:bookmarkStart w:id="74" w:name="5107"/>
            <w:bookmarkEnd w:id="73"/>
            <w:r w:rsidRPr="0082204C">
              <w:rPr>
                <w:rFonts w:ascii="Times New Roman" w:hAnsi="Times New Roman"/>
                <w:lang w:val="uk-UA"/>
              </w:rPr>
              <w:t>…….</w:t>
            </w:r>
          </w:p>
          <w:p w14:paraId="33657508" w14:textId="77777777" w:rsidR="00C105BE" w:rsidRPr="007C4845" w:rsidRDefault="00C105BE" w:rsidP="006E2816">
            <w:pPr>
              <w:spacing w:after="75"/>
              <w:ind w:firstLine="457"/>
              <w:jc w:val="both"/>
              <w:rPr>
                <w:lang w:val="ru-RU"/>
              </w:rPr>
            </w:pPr>
            <w:r w:rsidRPr="007C4845">
              <w:rPr>
                <w:rFonts w:ascii="Times New Roman" w:hAnsi="Times New Roman"/>
                <w:lang w:val="ru-RU"/>
              </w:rPr>
              <w:t>Розрахунки за вироблену електричну енергію генеруючою(-ими) установкою(-ами) приватного домогосподарства в обсязі, що перевищує місячне споживання електричної енергії таким приватним домогосподарством, здійснюються постачальником універсальних послуг укладення договору про купівлю-продаж електричної енергії за "зеленим" тарифом приватним домогосподарством, якою є дата реєстрації заяви-повідомлення постачальником універсальних послуг про встановлення генеруючої установки.</w:t>
            </w:r>
          </w:p>
          <w:bookmarkEnd w:id="74"/>
          <w:p w14:paraId="56477CA9" w14:textId="77777777" w:rsidR="00C105BE" w:rsidRPr="0082204C" w:rsidRDefault="00C105BE" w:rsidP="004A5311">
            <w:pPr>
              <w:spacing w:after="75"/>
              <w:ind w:firstLine="240"/>
              <w:jc w:val="both"/>
              <w:rPr>
                <w:rFonts w:ascii="Times New Roman" w:eastAsia="Times New Roman" w:hAnsi="Times New Roman" w:cs="Times New Roman"/>
                <w:b/>
                <w:bCs/>
                <w:color w:val="333333"/>
                <w:lang w:val="uk-UA" w:eastAsia="en-GB" w:bidi="he-IL"/>
              </w:rPr>
            </w:pPr>
            <w:r w:rsidRPr="0082204C">
              <w:rPr>
                <w:rFonts w:ascii="Times New Roman" w:hAnsi="Times New Roman"/>
                <w:color w:val="008000"/>
                <w:lang w:val="uk-UA"/>
              </w:rPr>
              <w:lastRenderedPageBreak/>
              <w:t>……</w:t>
            </w:r>
          </w:p>
        </w:tc>
        <w:tc>
          <w:tcPr>
            <w:tcW w:w="7655" w:type="dxa"/>
          </w:tcPr>
          <w:p w14:paraId="3B1C04EE" w14:textId="77777777" w:rsidR="00C105BE" w:rsidRPr="007C4845" w:rsidRDefault="00C105BE" w:rsidP="006C2677">
            <w:pPr>
              <w:ind w:firstLine="462"/>
              <w:jc w:val="both"/>
              <w:rPr>
                <w:rFonts w:ascii="Times New Roman" w:eastAsia="Times New Roman" w:hAnsi="Times New Roman" w:cs="Times New Roman"/>
                <w:color w:val="333333"/>
                <w:lang w:val="ru-RU" w:eastAsia="uk-UA"/>
              </w:rPr>
            </w:pPr>
            <w:r w:rsidRPr="007C4845">
              <w:rPr>
                <w:rFonts w:ascii="Times New Roman" w:eastAsia="Times New Roman" w:hAnsi="Times New Roman" w:cs="Times New Roman"/>
                <w:color w:val="333333"/>
                <w:lang w:val="ru-RU" w:eastAsia="uk-UA"/>
              </w:rPr>
              <w:lastRenderedPageBreak/>
              <w:t>11.3.10.</w:t>
            </w:r>
            <w:r w:rsidRPr="007C4845">
              <w:rPr>
                <w:lang w:val="ru-RU"/>
              </w:rPr>
              <w:t xml:space="preserve"> </w:t>
            </w:r>
            <w:r w:rsidRPr="007C4845">
              <w:rPr>
                <w:rFonts w:ascii="Times New Roman" w:eastAsia="Times New Roman" w:hAnsi="Times New Roman" w:cs="Times New Roman"/>
                <w:color w:val="333333"/>
                <w:lang w:val="ru-RU" w:eastAsia="uk-UA"/>
              </w:rPr>
              <w:t>Зобов'язання щодо купівлі постачальником універсальних послуг за "зеленим" тарифом обсягів виробленої електричної енергії генеруючою(-ими) установкою(-ами) приватного домогосподарства починають діяти з дати введення в облік вузла обліку генеруючої(-их) установки(-ок), у разі дотримання споживачем умов, встановлених пунктом 11.3.6 цієї глави.</w:t>
            </w:r>
          </w:p>
          <w:p w14:paraId="3CF5FFF1" w14:textId="77777777" w:rsidR="00C105BE" w:rsidRPr="007C4845" w:rsidRDefault="00C105BE" w:rsidP="006C2677">
            <w:pPr>
              <w:ind w:firstLine="462"/>
              <w:jc w:val="both"/>
              <w:rPr>
                <w:rFonts w:ascii="Times New Roman" w:eastAsia="Times New Roman" w:hAnsi="Times New Roman" w:cs="Times New Roman"/>
                <w:color w:val="333333"/>
                <w:lang w:val="ru-RU" w:eastAsia="uk-UA"/>
              </w:rPr>
            </w:pPr>
            <w:r w:rsidRPr="007C4845">
              <w:rPr>
                <w:rFonts w:ascii="Times New Roman" w:eastAsia="Times New Roman" w:hAnsi="Times New Roman" w:cs="Times New Roman"/>
                <w:color w:val="333333"/>
                <w:lang w:val="ru-RU" w:eastAsia="uk-UA"/>
              </w:rPr>
              <w:t>….</w:t>
            </w:r>
          </w:p>
          <w:p w14:paraId="4468A674" w14:textId="77777777" w:rsidR="00C105BE" w:rsidRPr="0082204C" w:rsidRDefault="00C105BE" w:rsidP="006C2677">
            <w:pPr>
              <w:shd w:val="clear" w:color="auto" w:fill="FFFFFF"/>
              <w:ind w:firstLine="462"/>
              <w:contextualSpacing/>
              <w:jc w:val="both"/>
              <w:rPr>
                <w:rFonts w:ascii="Times New Roman" w:eastAsia="Times New Roman" w:hAnsi="Times New Roman" w:cs="Times New Roman"/>
                <w:color w:val="333333"/>
                <w:lang w:val="uk-UA" w:eastAsia="uk-UA"/>
              </w:rPr>
            </w:pPr>
            <w:r w:rsidRPr="007C4845">
              <w:rPr>
                <w:rFonts w:ascii="Times New Roman" w:eastAsia="Times New Roman" w:hAnsi="Times New Roman" w:cs="Times New Roman"/>
                <w:color w:val="333333"/>
                <w:lang w:val="ru-RU" w:eastAsia="uk-UA"/>
              </w:rPr>
              <w:t xml:space="preserve">Розрахунки за вироблену електричну енергію генеруючою(-ими) установкою(-ами) приватного домогосподарства в обсязі, що перевищує місячне споживання електричної енергії таким приватним домогосподарством, </w:t>
            </w:r>
            <w:bookmarkStart w:id="75" w:name="_Hlk189493808"/>
            <w:r w:rsidRPr="007C4845">
              <w:rPr>
                <w:rFonts w:ascii="Times New Roman" w:eastAsia="Times New Roman" w:hAnsi="Times New Roman" w:cs="Times New Roman"/>
                <w:color w:val="333333"/>
                <w:lang w:val="ru-RU" w:eastAsia="uk-UA"/>
              </w:rPr>
              <w:t xml:space="preserve">здійснюються постачальником універсальних послуг </w:t>
            </w:r>
            <w:bookmarkStart w:id="76" w:name="_Hlk189493829"/>
            <w:bookmarkEnd w:id="75"/>
            <w:r w:rsidRPr="007C4845">
              <w:rPr>
                <w:rFonts w:ascii="Times New Roman" w:eastAsia="Times New Roman" w:hAnsi="Times New Roman" w:cs="Times New Roman"/>
                <w:b/>
                <w:bCs/>
                <w:color w:val="0070C0"/>
                <w:lang w:val="ru-RU" w:eastAsia="uk-UA"/>
              </w:rPr>
              <w:t>з дати</w:t>
            </w:r>
            <w:r w:rsidRPr="007C4845">
              <w:rPr>
                <w:rFonts w:ascii="Times New Roman" w:eastAsia="Times New Roman" w:hAnsi="Times New Roman" w:cs="Times New Roman"/>
                <w:color w:val="0070C0"/>
                <w:lang w:val="ru-RU" w:eastAsia="uk-UA"/>
              </w:rPr>
              <w:t xml:space="preserve"> </w:t>
            </w:r>
            <w:bookmarkEnd w:id="76"/>
            <w:r w:rsidRPr="007C4845">
              <w:rPr>
                <w:rFonts w:ascii="Times New Roman" w:eastAsia="Times New Roman" w:hAnsi="Times New Roman" w:cs="Times New Roman"/>
                <w:color w:val="333333"/>
                <w:lang w:val="ru-RU" w:eastAsia="uk-UA"/>
              </w:rPr>
              <w:t>укладення договору про купівлю-продаж електричної енергії за «зеленим» тарифом приватним домогосподарством, якою є дата реєстрації заяви-повідомлення постачальником універсальних послуг про встановлення генеруючої установки.</w:t>
            </w:r>
          </w:p>
          <w:p w14:paraId="7DC68B2D" w14:textId="77777777" w:rsidR="00C105BE" w:rsidRPr="0082204C" w:rsidRDefault="00C105BE" w:rsidP="00172623">
            <w:pPr>
              <w:shd w:val="clear" w:color="auto" w:fill="FFFFFF"/>
              <w:contextualSpacing/>
              <w:jc w:val="right"/>
              <w:rPr>
                <w:rFonts w:ascii="Times New Roman" w:eastAsia="Times New Roman" w:hAnsi="Times New Roman" w:cs="Times New Roman"/>
                <w:color w:val="333333"/>
                <w:lang w:val="uk-UA" w:eastAsia="uk-UA"/>
              </w:rPr>
            </w:pPr>
          </w:p>
          <w:p w14:paraId="51186D95" w14:textId="77777777" w:rsidR="00C105BE" w:rsidRPr="0082204C" w:rsidRDefault="00C105BE" w:rsidP="003E398F">
            <w:pPr>
              <w:shd w:val="clear" w:color="auto" w:fill="FFFFFF"/>
              <w:contextualSpacing/>
              <w:jc w:val="right"/>
              <w:rPr>
                <w:rFonts w:ascii="Times New Roman" w:eastAsia="Times New Roman" w:hAnsi="Times New Roman" w:cs="Times New Roman"/>
                <w:b/>
                <w:bCs/>
                <w:color w:val="333333"/>
                <w:lang w:val="uk-UA" w:eastAsia="en-GB" w:bidi="he-IL"/>
              </w:rPr>
            </w:pPr>
          </w:p>
          <w:p w14:paraId="3130DC40" w14:textId="77777777" w:rsidR="00C105BE" w:rsidRPr="0082204C" w:rsidRDefault="00C105BE" w:rsidP="003E398F">
            <w:pPr>
              <w:shd w:val="clear" w:color="auto" w:fill="FFFFFF"/>
              <w:contextualSpacing/>
              <w:jc w:val="right"/>
              <w:rPr>
                <w:rFonts w:ascii="Times New Roman" w:eastAsia="Times New Roman" w:hAnsi="Times New Roman" w:cs="Times New Roman"/>
                <w:b/>
                <w:bCs/>
                <w:color w:val="333333"/>
                <w:lang w:val="uk-UA" w:eastAsia="en-GB" w:bidi="he-IL"/>
              </w:rPr>
            </w:pPr>
          </w:p>
          <w:p w14:paraId="3A7E450A" w14:textId="77777777" w:rsidR="00C105BE" w:rsidRPr="0082204C" w:rsidRDefault="00C105BE" w:rsidP="00FF401E">
            <w:pPr>
              <w:shd w:val="clear" w:color="auto" w:fill="FFFFFF"/>
              <w:contextualSpacing/>
              <w:jc w:val="center"/>
              <w:rPr>
                <w:rFonts w:ascii="Times New Roman" w:eastAsia="Times New Roman" w:hAnsi="Times New Roman" w:cs="Times New Roman"/>
                <w:color w:val="333333"/>
                <w:lang w:val="uk-UA" w:eastAsia="en-GB" w:bidi="he-IL"/>
              </w:rPr>
            </w:pPr>
          </w:p>
        </w:tc>
      </w:tr>
      <w:tr w:rsidR="00672437" w:rsidRPr="007C4845" w14:paraId="5EA373F6" w14:textId="77777777" w:rsidTr="008B2A2D">
        <w:tc>
          <w:tcPr>
            <w:tcW w:w="15594" w:type="dxa"/>
            <w:gridSpan w:val="2"/>
          </w:tcPr>
          <w:p w14:paraId="2EA3D808" w14:textId="77777777" w:rsidR="00672437" w:rsidRPr="0082204C" w:rsidRDefault="00672437" w:rsidP="006C2677">
            <w:pPr>
              <w:keepNext/>
              <w:keepLines/>
              <w:spacing w:before="200" w:after="225" w:line="276" w:lineRule="auto"/>
              <w:jc w:val="center"/>
              <w:outlineLvl w:val="2"/>
              <w:rPr>
                <w:rFonts w:ascii="Aptos Display" w:eastAsia="Times New Roman" w:hAnsi="Aptos Display" w:cs="Times New Roman"/>
                <w:b/>
                <w:bCs/>
                <w:color w:val="156082"/>
                <w:lang w:val="uk-UA" w:eastAsia="uk-UA"/>
              </w:rPr>
            </w:pPr>
            <w:bookmarkStart w:id="77" w:name="5146"/>
            <w:r w:rsidRPr="0082204C">
              <w:rPr>
                <w:rFonts w:ascii="Times New Roman" w:eastAsia="Times New Roman" w:hAnsi="Times New Roman" w:cs="Times New Roman"/>
                <w:b/>
                <w:bCs/>
                <w:color w:val="000000"/>
                <w:lang w:val="uk-UA" w:eastAsia="uk-UA"/>
              </w:rPr>
              <w:lastRenderedPageBreak/>
              <w:t>11.4. Купівля-продаж електричної енергії за механізмом самовиробництва</w:t>
            </w:r>
            <w:bookmarkEnd w:id="77"/>
          </w:p>
        </w:tc>
      </w:tr>
      <w:tr w:rsidR="00C105BE" w:rsidRPr="0082204C" w14:paraId="4B5E377E" w14:textId="77777777" w:rsidTr="00AD6940">
        <w:tc>
          <w:tcPr>
            <w:tcW w:w="7939" w:type="dxa"/>
          </w:tcPr>
          <w:p w14:paraId="3FA48207" w14:textId="77777777" w:rsidR="00C105BE" w:rsidRPr="0082204C" w:rsidRDefault="00C105BE" w:rsidP="006C2677">
            <w:pPr>
              <w:spacing w:after="75" w:line="276" w:lineRule="auto"/>
              <w:ind w:firstLine="599"/>
              <w:jc w:val="both"/>
              <w:rPr>
                <w:rFonts w:ascii="Times New Roman" w:eastAsia="Aptos" w:hAnsi="Times New Roman" w:cs="Times New Roman"/>
                <w:lang w:val="uk-UA" w:eastAsia="uk-UA"/>
              </w:rPr>
            </w:pPr>
            <w:bookmarkStart w:id="78" w:name="5150"/>
            <w:r w:rsidRPr="0082204C">
              <w:rPr>
                <w:rFonts w:ascii="Times New Roman" w:eastAsia="Aptos" w:hAnsi="Times New Roman" w:cs="Times New Roman"/>
                <w:lang w:val="uk-UA" w:eastAsia="uk-UA"/>
              </w:rPr>
              <w:t xml:space="preserve">11.4.3. </w:t>
            </w:r>
          </w:p>
          <w:p w14:paraId="251D2255" w14:textId="77777777" w:rsidR="00C105BE" w:rsidRPr="0082204C" w:rsidRDefault="00C105BE" w:rsidP="006C2677">
            <w:pPr>
              <w:spacing w:after="75" w:line="276" w:lineRule="auto"/>
              <w:ind w:firstLine="599"/>
              <w:jc w:val="both"/>
              <w:rPr>
                <w:rFonts w:ascii="Aptos" w:eastAsia="Aptos" w:hAnsi="Aptos" w:cs="Times New Roman"/>
                <w:lang w:val="uk-UA" w:eastAsia="uk-UA"/>
              </w:rPr>
            </w:pPr>
            <w:r w:rsidRPr="0082204C">
              <w:rPr>
                <w:rFonts w:ascii="Times New Roman" w:eastAsia="Aptos" w:hAnsi="Times New Roman" w:cs="Times New Roman"/>
                <w:lang w:val="uk-UA" w:eastAsia="uk-UA"/>
              </w:rPr>
              <w:t>……..</w:t>
            </w:r>
          </w:p>
          <w:p w14:paraId="69BADDE9" w14:textId="77777777" w:rsidR="00C105BE" w:rsidRPr="0082204C" w:rsidRDefault="00C105BE" w:rsidP="006C2677">
            <w:pPr>
              <w:spacing w:after="75" w:line="276" w:lineRule="auto"/>
              <w:ind w:firstLine="599"/>
              <w:jc w:val="both"/>
              <w:rPr>
                <w:rFonts w:ascii="Aptos" w:eastAsia="Aptos" w:hAnsi="Aptos" w:cs="Times New Roman"/>
                <w:lang w:val="uk-UA" w:eastAsia="uk-UA"/>
              </w:rPr>
            </w:pPr>
            <w:bookmarkStart w:id="79" w:name="6102"/>
            <w:bookmarkEnd w:id="78"/>
            <w:r w:rsidRPr="0082204C">
              <w:rPr>
                <w:rFonts w:ascii="Times New Roman" w:eastAsia="Aptos" w:hAnsi="Times New Roman" w:cs="Times New Roman"/>
                <w:lang w:val="uk-UA" w:eastAsia="uk-UA"/>
              </w:rPr>
              <w:t>Для укладення договору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та договору купівлі-продажу електричної енергії за механізмом самовиробництва з обраним електропостачальником споживач надає перелік документів, визначених пунктом 3.2.12 глави 3.2 розділу III цих Правил, у тому числі паспорт точки розподілу/передачі, у якому наявна інформація про встановлення генеруючої(-их) установки(-ок) з можливістю відпуску електричної енергії та організації належного комерційного обліку відповідно до вимог Кодексу комерційного обліку,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НБУ щодо провадження банківської діяльності на території України, для перерахування коштів електропостачальником за відпущену активним споживачем електричну енергію за механізмом самовиробництва.</w:t>
            </w:r>
          </w:p>
          <w:bookmarkEnd w:id="79"/>
          <w:p w14:paraId="40E014FA" w14:textId="77777777" w:rsidR="00C105BE" w:rsidRPr="0082204C" w:rsidRDefault="00C105BE" w:rsidP="006C2677">
            <w:pPr>
              <w:spacing w:after="75" w:line="276" w:lineRule="auto"/>
              <w:ind w:firstLine="599"/>
              <w:jc w:val="both"/>
              <w:rPr>
                <w:rFonts w:ascii="Times New Roman" w:eastAsia="Times New Roman" w:hAnsi="Times New Roman" w:cs="Times New Roman"/>
                <w:b/>
                <w:bCs/>
                <w:color w:val="333333"/>
                <w:lang w:val="ru-RU" w:eastAsia="en-GB" w:bidi="he-IL"/>
              </w:rPr>
            </w:pPr>
            <w:r w:rsidRPr="0082204C">
              <w:rPr>
                <w:rFonts w:ascii="Times New Roman" w:eastAsia="Aptos" w:hAnsi="Times New Roman" w:cs="Times New Roman"/>
                <w:lang w:val="uk-UA" w:eastAsia="uk-UA"/>
              </w:rPr>
              <w:t>…..</w:t>
            </w:r>
          </w:p>
        </w:tc>
        <w:tc>
          <w:tcPr>
            <w:tcW w:w="7655" w:type="dxa"/>
          </w:tcPr>
          <w:p w14:paraId="658E305A" w14:textId="77777777" w:rsidR="00C105BE" w:rsidRPr="0082204C" w:rsidRDefault="00C105BE" w:rsidP="006C2677">
            <w:pPr>
              <w:jc w:val="both"/>
              <w:rPr>
                <w:rFonts w:ascii="Times New Roman" w:eastAsia="Times New Roman" w:hAnsi="Times New Roman" w:cs="Times New Roman"/>
                <w:color w:val="333333"/>
                <w:lang w:val="uk-UA" w:eastAsia="uk-UA"/>
              </w:rPr>
            </w:pPr>
            <w:r w:rsidRPr="0082204C">
              <w:rPr>
                <w:rFonts w:ascii="Times New Roman" w:eastAsia="Times New Roman" w:hAnsi="Times New Roman" w:cs="Times New Roman"/>
                <w:color w:val="333333"/>
                <w:lang w:eastAsia="uk-UA"/>
              </w:rPr>
              <w:t>11.4.3</w:t>
            </w:r>
          </w:p>
          <w:p w14:paraId="1AE1DDB1" w14:textId="77777777" w:rsidR="00C105BE" w:rsidRPr="0082204C" w:rsidRDefault="00C105BE" w:rsidP="006C2677">
            <w:pPr>
              <w:jc w:val="both"/>
              <w:rPr>
                <w:rFonts w:ascii="Times New Roman" w:eastAsia="Times New Roman" w:hAnsi="Times New Roman" w:cs="Times New Roman"/>
                <w:color w:val="333333"/>
                <w:lang w:val="uk-UA" w:eastAsia="uk-UA"/>
              </w:rPr>
            </w:pPr>
            <w:r w:rsidRPr="0082204C">
              <w:rPr>
                <w:rFonts w:ascii="Times New Roman" w:eastAsia="Times New Roman" w:hAnsi="Times New Roman" w:cs="Times New Roman"/>
                <w:color w:val="333333"/>
                <w:lang w:eastAsia="uk-UA"/>
              </w:rPr>
              <w:t>….</w:t>
            </w:r>
          </w:p>
          <w:p w14:paraId="66027F7A" w14:textId="77777777" w:rsidR="00C105BE" w:rsidRPr="0082204C" w:rsidRDefault="00C105BE" w:rsidP="006C2677">
            <w:pPr>
              <w:jc w:val="both"/>
              <w:rPr>
                <w:rFonts w:ascii="Times New Roman" w:eastAsia="Times New Roman" w:hAnsi="Times New Roman" w:cs="Times New Roman"/>
                <w:color w:val="333333"/>
                <w:lang w:val="uk-UA" w:eastAsia="uk-UA"/>
              </w:rPr>
            </w:pPr>
          </w:p>
          <w:p w14:paraId="08E163A9" w14:textId="77777777" w:rsidR="00C105BE" w:rsidRPr="007C4845" w:rsidRDefault="00C105BE" w:rsidP="006C2677">
            <w:pPr>
              <w:jc w:val="both"/>
              <w:rPr>
                <w:rFonts w:ascii="Times New Roman" w:eastAsia="Times New Roman" w:hAnsi="Times New Roman" w:cs="Times New Roman"/>
                <w:color w:val="333333"/>
                <w:lang w:val="ru-RU" w:eastAsia="uk-UA"/>
              </w:rPr>
            </w:pPr>
            <w:r w:rsidRPr="007C4845">
              <w:rPr>
                <w:rFonts w:ascii="Times New Roman" w:eastAsia="Times New Roman" w:hAnsi="Times New Roman" w:cs="Times New Roman"/>
                <w:lang w:val="uk-UA" w:eastAsia="uk-UA"/>
              </w:rPr>
              <w:t xml:space="preserve">Для укладення договору про постачання електричної енергії споживачу або договору про постачання електричної енергії постачальником універсальних послуг на умовах комерційної пропозиції за механізмом самовиробництва та договору купівлі-продажу електричної енергії за механізмом самовиробництва з обраним електропостачальником споживач надає перелік документів, </w:t>
            </w:r>
            <w:bookmarkStart w:id="80" w:name="_Hlk189493972"/>
            <w:r w:rsidRPr="007C4845">
              <w:rPr>
                <w:rFonts w:ascii="Times New Roman" w:eastAsia="Times New Roman" w:hAnsi="Times New Roman" w:cs="Times New Roman"/>
                <w:lang w:val="uk-UA" w:eastAsia="uk-UA"/>
              </w:rPr>
              <w:t>визначених пунктом 3.2.12 глави 3.2</w:t>
            </w:r>
            <w:bookmarkEnd w:id="80"/>
            <w:r w:rsidRPr="007C4845">
              <w:rPr>
                <w:rFonts w:ascii="Times New Roman" w:eastAsia="Times New Roman" w:hAnsi="Times New Roman" w:cs="Times New Roman"/>
                <w:lang w:val="uk-UA" w:eastAsia="uk-UA"/>
              </w:rPr>
              <w:t xml:space="preserve"> </w:t>
            </w:r>
            <w:bookmarkStart w:id="81" w:name="_Hlk189493993"/>
            <w:r w:rsidRPr="007C4845">
              <w:rPr>
                <w:rFonts w:ascii="Times New Roman" w:eastAsia="Times New Roman" w:hAnsi="Times New Roman" w:cs="Times New Roman"/>
                <w:b/>
                <w:bCs/>
                <w:strike/>
                <w:color w:val="FF0000"/>
                <w:lang w:val="uk-UA" w:eastAsia="uk-UA"/>
              </w:rPr>
              <w:t xml:space="preserve">розділу </w:t>
            </w:r>
            <w:r w:rsidRPr="0082204C">
              <w:rPr>
                <w:rFonts w:ascii="Times New Roman" w:eastAsia="Times New Roman" w:hAnsi="Times New Roman" w:cs="Times New Roman"/>
                <w:b/>
                <w:bCs/>
                <w:strike/>
                <w:color w:val="FF0000"/>
                <w:lang w:eastAsia="uk-UA"/>
              </w:rPr>
              <w:t>III</w:t>
            </w:r>
            <w:r w:rsidRPr="007C4845">
              <w:rPr>
                <w:rFonts w:ascii="Times New Roman" w:eastAsia="Times New Roman" w:hAnsi="Times New Roman" w:cs="Times New Roman"/>
                <w:color w:val="FF0000"/>
                <w:lang w:val="uk-UA" w:eastAsia="uk-UA"/>
              </w:rPr>
              <w:t xml:space="preserve"> </w:t>
            </w:r>
            <w:bookmarkStart w:id="82" w:name="_Hlk189494061"/>
            <w:bookmarkEnd w:id="81"/>
            <w:r w:rsidRPr="007C4845">
              <w:rPr>
                <w:rFonts w:ascii="Times New Roman" w:eastAsia="Times New Roman" w:hAnsi="Times New Roman" w:cs="Times New Roman"/>
                <w:b/>
                <w:bCs/>
                <w:color w:val="0070C0"/>
                <w:lang w:val="uk-UA" w:eastAsia="uk-UA"/>
              </w:rPr>
              <w:t xml:space="preserve">або пунктом 3.3.5 глави 3.3 </w:t>
            </w:r>
            <w:bookmarkEnd w:id="82"/>
            <w:r w:rsidRPr="00284FA5">
              <w:rPr>
                <w:rFonts w:ascii="Times New Roman" w:eastAsia="Times New Roman" w:hAnsi="Times New Roman" w:cs="Times New Roman"/>
                <w:lang w:val="uk-UA" w:eastAsia="uk-UA"/>
              </w:rPr>
              <w:t xml:space="preserve">розділу </w:t>
            </w:r>
            <w:r w:rsidRPr="00284FA5">
              <w:rPr>
                <w:rFonts w:ascii="Times New Roman" w:eastAsia="Times New Roman" w:hAnsi="Times New Roman" w:cs="Times New Roman"/>
                <w:lang w:eastAsia="uk-UA"/>
              </w:rPr>
              <w:t>III</w:t>
            </w:r>
            <w:r w:rsidRPr="00284FA5">
              <w:rPr>
                <w:rFonts w:ascii="Times New Roman" w:eastAsia="Times New Roman" w:hAnsi="Times New Roman" w:cs="Times New Roman"/>
                <w:lang w:val="uk-UA" w:eastAsia="uk-UA"/>
              </w:rPr>
              <w:t xml:space="preserve"> цих Правил відповідно</w:t>
            </w:r>
            <w:r w:rsidRPr="007C4845">
              <w:rPr>
                <w:rFonts w:ascii="Times New Roman" w:eastAsia="Times New Roman" w:hAnsi="Times New Roman" w:cs="Times New Roman"/>
                <w:color w:val="333333"/>
                <w:lang w:val="uk-UA" w:eastAsia="uk-UA"/>
              </w:rPr>
              <w:t>, у тому числі паспорт точки розподілу/передачі, у якому наявна інформація про встановлення генеруючої(-их) установки(-ок) з можливістю відпуску електричної енергії та організації належного комерційного обліку відповідно до вимог</w:t>
            </w:r>
            <w:r w:rsidRPr="0082204C">
              <w:rPr>
                <w:rFonts w:ascii="Times New Roman" w:eastAsia="Times New Roman" w:hAnsi="Times New Roman" w:cs="Times New Roman"/>
                <w:color w:val="333333"/>
                <w:lang w:eastAsia="uk-UA"/>
              </w:rPr>
              <w:t> </w:t>
            </w:r>
            <w:hyperlink r:id="rId9" w:anchor="n9" w:tgtFrame="_blank" w:history="1">
              <w:r w:rsidRPr="007C4845">
                <w:rPr>
                  <w:rFonts w:ascii="Times New Roman" w:eastAsia="Times New Roman" w:hAnsi="Times New Roman" w:cs="Times New Roman"/>
                  <w:color w:val="333333"/>
                  <w:lang w:val="uk-UA" w:eastAsia="uk-UA"/>
                </w:rPr>
                <w:t>Кодексу комерційного обліку</w:t>
              </w:r>
            </w:hyperlink>
            <w:r w:rsidRPr="007C4845">
              <w:rPr>
                <w:rFonts w:ascii="Times New Roman" w:eastAsia="Times New Roman" w:hAnsi="Times New Roman" w:cs="Times New Roman"/>
                <w:color w:val="333333"/>
                <w:lang w:val="uk-UA" w:eastAsia="uk-UA"/>
              </w:rPr>
              <w:t xml:space="preserve">, та довідку банківської установи (у тому числі роздруковану з мережі інтернет) про банківські реквізити рахунку, відкритого в банківській установі, що має діючу ліцензію </w:t>
            </w:r>
            <w:r w:rsidRPr="007C4845">
              <w:rPr>
                <w:rFonts w:ascii="Times New Roman" w:eastAsia="Times New Roman" w:hAnsi="Times New Roman" w:cs="Times New Roman"/>
                <w:color w:val="333333"/>
                <w:lang w:val="ru-RU" w:eastAsia="uk-UA"/>
              </w:rPr>
              <w:t>НБУ щодо провадження банківської діяльності на території України, для перерахування коштів електропостачальником за відпущену активним споживачем електричну енергію за механізмом самовиробництва.</w:t>
            </w:r>
          </w:p>
          <w:p w14:paraId="49B8F2EE" w14:textId="77777777" w:rsidR="00C105BE" w:rsidRPr="0082204C" w:rsidRDefault="00C105BE" w:rsidP="006C2677">
            <w:pPr>
              <w:shd w:val="clear" w:color="auto" w:fill="FFFFFF"/>
              <w:contextualSpacing/>
              <w:jc w:val="both"/>
              <w:rPr>
                <w:rFonts w:ascii="Times New Roman" w:eastAsia="Times New Roman" w:hAnsi="Times New Roman" w:cs="Times New Roman"/>
                <w:color w:val="333333"/>
                <w:lang w:val="uk-UA" w:eastAsia="en-GB" w:bidi="he-IL"/>
              </w:rPr>
            </w:pPr>
          </w:p>
          <w:p w14:paraId="574C7890" w14:textId="77777777" w:rsidR="00C105BE" w:rsidRPr="0082204C" w:rsidRDefault="00C105BE" w:rsidP="006C2677">
            <w:pPr>
              <w:shd w:val="clear" w:color="auto" w:fill="FFFFFF"/>
              <w:contextualSpacing/>
              <w:jc w:val="both"/>
              <w:rPr>
                <w:rFonts w:ascii="Times New Roman" w:eastAsia="Times New Roman" w:hAnsi="Times New Roman" w:cs="Times New Roman"/>
                <w:color w:val="333333"/>
                <w:lang w:val="uk-UA" w:eastAsia="en-GB" w:bidi="he-IL"/>
              </w:rPr>
            </w:pPr>
          </w:p>
          <w:p w14:paraId="1E67AB5B" w14:textId="77777777" w:rsidR="00C105BE" w:rsidRPr="0082204C" w:rsidRDefault="00C105BE" w:rsidP="006C2677">
            <w:pPr>
              <w:shd w:val="clear" w:color="auto" w:fill="FFFFFF"/>
              <w:contextualSpacing/>
              <w:jc w:val="both"/>
              <w:rPr>
                <w:rFonts w:ascii="Times New Roman" w:eastAsia="Times New Roman" w:hAnsi="Times New Roman" w:cs="Times New Roman"/>
                <w:color w:val="333333"/>
                <w:lang w:val="uk-UA" w:eastAsia="en-GB" w:bidi="he-IL"/>
              </w:rPr>
            </w:pPr>
            <w:r w:rsidRPr="0082204C">
              <w:rPr>
                <w:rFonts w:ascii="Times New Roman" w:eastAsia="Times New Roman" w:hAnsi="Times New Roman" w:cs="Times New Roman"/>
                <w:color w:val="333333"/>
                <w:lang w:val="uk-UA" w:eastAsia="en-GB" w:bidi="he-IL"/>
              </w:rPr>
              <w:t>…….</w:t>
            </w:r>
          </w:p>
          <w:p w14:paraId="471FE62C" w14:textId="2BBA1FEE" w:rsidR="00C105BE" w:rsidRPr="0082204C" w:rsidRDefault="00C105BE" w:rsidP="00FF401E">
            <w:pPr>
              <w:shd w:val="clear" w:color="auto" w:fill="FFFFFF"/>
              <w:contextualSpacing/>
              <w:rPr>
                <w:rFonts w:ascii="Times New Roman" w:eastAsia="Times New Roman" w:hAnsi="Times New Roman" w:cs="Times New Roman"/>
                <w:b/>
                <w:bCs/>
                <w:color w:val="333333"/>
                <w:lang w:val="uk-UA" w:eastAsia="en-GB" w:bidi="he-IL"/>
              </w:rPr>
            </w:pPr>
          </w:p>
          <w:p w14:paraId="541BD8EF" w14:textId="1FF6E7D1" w:rsidR="00C105BE" w:rsidRPr="0082204C" w:rsidRDefault="00C105BE" w:rsidP="002F3BCF">
            <w:pPr>
              <w:shd w:val="clear" w:color="auto" w:fill="FFFFFF"/>
              <w:contextualSpacing/>
              <w:rPr>
                <w:rFonts w:ascii="Times New Roman" w:eastAsia="Times New Roman" w:hAnsi="Times New Roman" w:cs="Times New Roman"/>
                <w:color w:val="333333"/>
                <w:lang w:val="uk-UA" w:eastAsia="en-GB" w:bidi="he-IL"/>
              </w:rPr>
            </w:pPr>
          </w:p>
        </w:tc>
      </w:tr>
    </w:tbl>
    <w:p w14:paraId="7883C179" w14:textId="77777777" w:rsidR="004020C0" w:rsidRPr="0082204C" w:rsidRDefault="004020C0" w:rsidP="00435200">
      <w:pPr>
        <w:spacing w:after="0" w:line="240" w:lineRule="auto"/>
        <w:contextualSpacing/>
        <w:jc w:val="both"/>
        <w:rPr>
          <w:rFonts w:ascii="Times New Roman" w:hAnsi="Times New Roman" w:cs="Times New Roman"/>
          <w:lang w:val="uk-UA"/>
        </w:rPr>
      </w:pPr>
    </w:p>
    <w:sectPr w:rsidR="004020C0" w:rsidRPr="0082204C" w:rsidSect="00233D9A">
      <w:headerReference w:type="default" r:id="rId10"/>
      <w:pgSz w:w="16838" w:h="11906" w:orient="landscape"/>
      <w:pgMar w:top="85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C30A2" w14:textId="77777777" w:rsidR="00D80F98" w:rsidRDefault="00D80F98" w:rsidP="00233D9A">
      <w:pPr>
        <w:spacing w:after="0" w:line="240" w:lineRule="auto"/>
      </w:pPr>
      <w:r>
        <w:separator/>
      </w:r>
    </w:p>
  </w:endnote>
  <w:endnote w:type="continuationSeparator" w:id="0">
    <w:p w14:paraId="1554012E" w14:textId="77777777" w:rsidR="00D80F98" w:rsidRDefault="00D80F98" w:rsidP="00233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illSansMTStd-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18227" w14:textId="77777777" w:rsidR="00D80F98" w:rsidRDefault="00D80F98" w:rsidP="00233D9A">
      <w:pPr>
        <w:spacing w:after="0" w:line="240" w:lineRule="auto"/>
      </w:pPr>
      <w:r>
        <w:separator/>
      </w:r>
    </w:p>
  </w:footnote>
  <w:footnote w:type="continuationSeparator" w:id="0">
    <w:p w14:paraId="1177ABD8" w14:textId="77777777" w:rsidR="00D80F98" w:rsidRDefault="00D80F98" w:rsidP="00233D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322652"/>
      <w:docPartObj>
        <w:docPartGallery w:val="Page Numbers (Top of Page)"/>
        <w:docPartUnique/>
      </w:docPartObj>
    </w:sdtPr>
    <w:sdtContent>
      <w:p w14:paraId="1608BAD7" w14:textId="248E07D3" w:rsidR="00233D9A" w:rsidRDefault="00233D9A">
        <w:pPr>
          <w:pStyle w:val="a7"/>
          <w:jc w:val="center"/>
        </w:pPr>
        <w:r>
          <w:fldChar w:fldCharType="begin"/>
        </w:r>
        <w:r>
          <w:instrText>PAGE   \* MERGEFORMAT</w:instrText>
        </w:r>
        <w:r>
          <w:fldChar w:fldCharType="separate"/>
        </w:r>
        <w:r>
          <w:rPr>
            <w:lang w:val="uk-UA"/>
          </w:rPr>
          <w:t>2</w:t>
        </w:r>
        <w:r>
          <w:fldChar w:fldCharType="end"/>
        </w:r>
      </w:p>
    </w:sdtContent>
  </w:sdt>
  <w:p w14:paraId="27E95926" w14:textId="77777777" w:rsidR="00233D9A" w:rsidRDefault="00233D9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D261C"/>
    <w:multiLevelType w:val="hybridMultilevel"/>
    <w:tmpl w:val="C80E4FD8"/>
    <w:lvl w:ilvl="0" w:tplc="A5FE6ACE">
      <w:start w:val="1"/>
      <w:numFmt w:val="decimal"/>
      <w:lvlText w:val="%1)"/>
      <w:lvlJc w:val="left"/>
      <w:pPr>
        <w:ind w:left="660" w:hanging="42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1" w15:restartNumberingAfterBreak="0">
    <w:nsid w:val="35D44C23"/>
    <w:multiLevelType w:val="hybridMultilevel"/>
    <w:tmpl w:val="7644979E"/>
    <w:lvl w:ilvl="0" w:tplc="C8B4239C">
      <w:start w:val="1"/>
      <w:numFmt w:val="decimal"/>
      <w:lvlText w:val="%1)"/>
      <w:lvlJc w:val="left"/>
      <w:pPr>
        <w:ind w:left="1155" w:hanging="43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47124B47"/>
    <w:multiLevelType w:val="hybridMultilevel"/>
    <w:tmpl w:val="238E67D2"/>
    <w:lvl w:ilvl="0" w:tplc="6832B204">
      <w:start w:val="1"/>
      <w:numFmt w:val="decimal"/>
      <w:lvlText w:val="%1)"/>
      <w:lvlJc w:val="left"/>
      <w:pPr>
        <w:ind w:left="720" w:hanging="360"/>
      </w:pPr>
      <w:rPr>
        <w:rFonts w:hint="default"/>
        <w:b w:val="0"/>
        <w:color w:val="00206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1B51CF3"/>
    <w:multiLevelType w:val="hybridMultilevel"/>
    <w:tmpl w:val="A16AEE6E"/>
    <w:lvl w:ilvl="0" w:tplc="650021BC">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701787375">
    <w:abstractNumId w:val="2"/>
  </w:num>
  <w:num w:numId="2" w16cid:durableId="1315405578">
    <w:abstractNumId w:val="1"/>
  </w:num>
  <w:num w:numId="3" w16cid:durableId="1900089179">
    <w:abstractNumId w:val="3"/>
  </w:num>
  <w:num w:numId="4" w16cid:durableId="1809586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BB7"/>
    <w:rsid w:val="00000BC5"/>
    <w:rsid w:val="000071B3"/>
    <w:rsid w:val="0001043A"/>
    <w:rsid w:val="00011239"/>
    <w:rsid w:val="000237AE"/>
    <w:rsid w:val="00027E33"/>
    <w:rsid w:val="000442E2"/>
    <w:rsid w:val="00051EF5"/>
    <w:rsid w:val="00064B1E"/>
    <w:rsid w:val="000727BA"/>
    <w:rsid w:val="00076194"/>
    <w:rsid w:val="00080ED4"/>
    <w:rsid w:val="000840D7"/>
    <w:rsid w:val="000841D1"/>
    <w:rsid w:val="00090062"/>
    <w:rsid w:val="000A1371"/>
    <w:rsid w:val="000A1474"/>
    <w:rsid w:val="000A1DC2"/>
    <w:rsid w:val="000A2CBB"/>
    <w:rsid w:val="000A5A93"/>
    <w:rsid w:val="000A6BE9"/>
    <w:rsid w:val="000C38E8"/>
    <w:rsid w:val="000C60BC"/>
    <w:rsid w:val="000C6E94"/>
    <w:rsid w:val="000D0473"/>
    <w:rsid w:val="000D0B2E"/>
    <w:rsid w:val="000D6B2E"/>
    <w:rsid w:val="000E1BC3"/>
    <w:rsid w:val="000E3A63"/>
    <w:rsid w:val="000E4E7F"/>
    <w:rsid w:val="000E6F93"/>
    <w:rsid w:val="000F46A1"/>
    <w:rsid w:val="000F4AB9"/>
    <w:rsid w:val="000F71D9"/>
    <w:rsid w:val="001016EB"/>
    <w:rsid w:val="001025D9"/>
    <w:rsid w:val="00113A5C"/>
    <w:rsid w:val="00114A4F"/>
    <w:rsid w:val="00115DDE"/>
    <w:rsid w:val="00117F97"/>
    <w:rsid w:val="001218D2"/>
    <w:rsid w:val="001248D2"/>
    <w:rsid w:val="00124971"/>
    <w:rsid w:val="00126F67"/>
    <w:rsid w:val="001370D3"/>
    <w:rsid w:val="00144296"/>
    <w:rsid w:val="001476CD"/>
    <w:rsid w:val="00170D6D"/>
    <w:rsid w:val="00172623"/>
    <w:rsid w:val="00176E32"/>
    <w:rsid w:val="00184E21"/>
    <w:rsid w:val="00185C83"/>
    <w:rsid w:val="00190EC5"/>
    <w:rsid w:val="001A3ECA"/>
    <w:rsid w:val="001A667E"/>
    <w:rsid w:val="001A755E"/>
    <w:rsid w:val="001B78B3"/>
    <w:rsid w:val="001C0F59"/>
    <w:rsid w:val="001C1C84"/>
    <w:rsid w:val="001C23EC"/>
    <w:rsid w:val="001D0F51"/>
    <w:rsid w:val="001D12AE"/>
    <w:rsid w:val="001D3C70"/>
    <w:rsid w:val="001D69C8"/>
    <w:rsid w:val="001D6E0A"/>
    <w:rsid w:val="001D78A7"/>
    <w:rsid w:val="001E083D"/>
    <w:rsid w:val="001E78A7"/>
    <w:rsid w:val="001F0A50"/>
    <w:rsid w:val="001F0BA6"/>
    <w:rsid w:val="001F1DD7"/>
    <w:rsid w:val="001F2801"/>
    <w:rsid w:val="001F3718"/>
    <w:rsid w:val="001F3F5E"/>
    <w:rsid w:val="00202478"/>
    <w:rsid w:val="0020498E"/>
    <w:rsid w:val="002065AE"/>
    <w:rsid w:val="0021359F"/>
    <w:rsid w:val="00220768"/>
    <w:rsid w:val="00221B01"/>
    <w:rsid w:val="00223392"/>
    <w:rsid w:val="00230D7A"/>
    <w:rsid w:val="00233CFF"/>
    <w:rsid w:val="00233D9A"/>
    <w:rsid w:val="00247538"/>
    <w:rsid w:val="002525EE"/>
    <w:rsid w:val="00252CD8"/>
    <w:rsid w:val="0025424E"/>
    <w:rsid w:val="00260ED9"/>
    <w:rsid w:val="00262E56"/>
    <w:rsid w:val="00263AD5"/>
    <w:rsid w:val="00272DF6"/>
    <w:rsid w:val="0027377F"/>
    <w:rsid w:val="0028009C"/>
    <w:rsid w:val="0028108C"/>
    <w:rsid w:val="00284373"/>
    <w:rsid w:val="00284FA5"/>
    <w:rsid w:val="00286DE2"/>
    <w:rsid w:val="00287BC7"/>
    <w:rsid w:val="00290E5C"/>
    <w:rsid w:val="00294B9B"/>
    <w:rsid w:val="00294EA7"/>
    <w:rsid w:val="002A1AE2"/>
    <w:rsid w:val="002A56AC"/>
    <w:rsid w:val="002A6AA3"/>
    <w:rsid w:val="002B02F1"/>
    <w:rsid w:val="002B4673"/>
    <w:rsid w:val="002C03E7"/>
    <w:rsid w:val="002C0BA0"/>
    <w:rsid w:val="002D42B7"/>
    <w:rsid w:val="002E0180"/>
    <w:rsid w:val="002F3BCF"/>
    <w:rsid w:val="00301C6D"/>
    <w:rsid w:val="00311C9C"/>
    <w:rsid w:val="0031509D"/>
    <w:rsid w:val="00321B05"/>
    <w:rsid w:val="00324608"/>
    <w:rsid w:val="00325E3E"/>
    <w:rsid w:val="00331A1E"/>
    <w:rsid w:val="0033397E"/>
    <w:rsid w:val="00342549"/>
    <w:rsid w:val="0035381E"/>
    <w:rsid w:val="00353A37"/>
    <w:rsid w:val="00365752"/>
    <w:rsid w:val="00373413"/>
    <w:rsid w:val="00374DD7"/>
    <w:rsid w:val="003813E2"/>
    <w:rsid w:val="00391AFC"/>
    <w:rsid w:val="00397ED0"/>
    <w:rsid w:val="003A2481"/>
    <w:rsid w:val="003A29C1"/>
    <w:rsid w:val="003A4050"/>
    <w:rsid w:val="003A538C"/>
    <w:rsid w:val="003B4157"/>
    <w:rsid w:val="003B6014"/>
    <w:rsid w:val="003B758C"/>
    <w:rsid w:val="003C5364"/>
    <w:rsid w:val="003C561D"/>
    <w:rsid w:val="003D536C"/>
    <w:rsid w:val="003D5F36"/>
    <w:rsid w:val="003D6C66"/>
    <w:rsid w:val="003D6EE1"/>
    <w:rsid w:val="003D775E"/>
    <w:rsid w:val="003E35D1"/>
    <w:rsid w:val="003E398F"/>
    <w:rsid w:val="003E4B13"/>
    <w:rsid w:val="003F1674"/>
    <w:rsid w:val="00400BAA"/>
    <w:rsid w:val="004020C0"/>
    <w:rsid w:val="00414C87"/>
    <w:rsid w:val="0041663A"/>
    <w:rsid w:val="00422BBF"/>
    <w:rsid w:val="004240E8"/>
    <w:rsid w:val="00430C43"/>
    <w:rsid w:val="00430CFB"/>
    <w:rsid w:val="0043228A"/>
    <w:rsid w:val="00433AA3"/>
    <w:rsid w:val="00435200"/>
    <w:rsid w:val="00435298"/>
    <w:rsid w:val="00435858"/>
    <w:rsid w:val="00436FDA"/>
    <w:rsid w:val="00440123"/>
    <w:rsid w:val="00445FF5"/>
    <w:rsid w:val="00452B41"/>
    <w:rsid w:val="0045551E"/>
    <w:rsid w:val="00463BD5"/>
    <w:rsid w:val="004816F7"/>
    <w:rsid w:val="004838D5"/>
    <w:rsid w:val="00484F2E"/>
    <w:rsid w:val="004867A9"/>
    <w:rsid w:val="00487B60"/>
    <w:rsid w:val="004A5311"/>
    <w:rsid w:val="004A58A7"/>
    <w:rsid w:val="004B46AE"/>
    <w:rsid w:val="004B4ABF"/>
    <w:rsid w:val="004B60AC"/>
    <w:rsid w:val="004C6FCF"/>
    <w:rsid w:val="004E45F9"/>
    <w:rsid w:val="004E6423"/>
    <w:rsid w:val="004F76C9"/>
    <w:rsid w:val="00500931"/>
    <w:rsid w:val="0050285C"/>
    <w:rsid w:val="00510097"/>
    <w:rsid w:val="0051117A"/>
    <w:rsid w:val="00517260"/>
    <w:rsid w:val="0052020E"/>
    <w:rsid w:val="00520529"/>
    <w:rsid w:val="0052290B"/>
    <w:rsid w:val="00523D75"/>
    <w:rsid w:val="0052543D"/>
    <w:rsid w:val="0052576B"/>
    <w:rsid w:val="00526E39"/>
    <w:rsid w:val="00530684"/>
    <w:rsid w:val="00532F6B"/>
    <w:rsid w:val="00535E5F"/>
    <w:rsid w:val="00550C64"/>
    <w:rsid w:val="00552E13"/>
    <w:rsid w:val="0056066E"/>
    <w:rsid w:val="00560EE5"/>
    <w:rsid w:val="005625B3"/>
    <w:rsid w:val="005625DE"/>
    <w:rsid w:val="00563952"/>
    <w:rsid w:val="0056714C"/>
    <w:rsid w:val="005673B4"/>
    <w:rsid w:val="00574A97"/>
    <w:rsid w:val="0059083D"/>
    <w:rsid w:val="00590CC6"/>
    <w:rsid w:val="00593A6E"/>
    <w:rsid w:val="00593C9C"/>
    <w:rsid w:val="00595FF0"/>
    <w:rsid w:val="005975AF"/>
    <w:rsid w:val="00597F93"/>
    <w:rsid w:val="005A087D"/>
    <w:rsid w:val="005A1A4F"/>
    <w:rsid w:val="005B5272"/>
    <w:rsid w:val="005C1B8F"/>
    <w:rsid w:val="005C2AE3"/>
    <w:rsid w:val="005C3BE9"/>
    <w:rsid w:val="005C3ECB"/>
    <w:rsid w:val="005D270E"/>
    <w:rsid w:val="005D74C1"/>
    <w:rsid w:val="005E10FD"/>
    <w:rsid w:val="005E199B"/>
    <w:rsid w:val="005E441B"/>
    <w:rsid w:val="005E5420"/>
    <w:rsid w:val="005F2F13"/>
    <w:rsid w:val="0061314D"/>
    <w:rsid w:val="00613D44"/>
    <w:rsid w:val="00614C16"/>
    <w:rsid w:val="006159B0"/>
    <w:rsid w:val="00620A1F"/>
    <w:rsid w:val="00621A78"/>
    <w:rsid w:val="00622799"/>
    <w:rsid w:val="00624959"/>
    <w:rsid w:val="00630CD5"/>
    <w:rsid w:val="00632721"/>
    <w:rsid w:val="00641399"/>
    <w:rsid w:val="006415BF"/>
    <w:rsid w:val="0064325F"/>
    <w:rsid w:val="00651C3E"/>
    <w:rsid w:val="0065579A"/>
    <w:rsid w:val="00655FBF"/>
    <w:rsid w:val="006678F0"/>
    <w:rsid w:val="00667E49"/>
    <w:rsid w:val="006708E3"/>
    <w:rsid w:val="00672437"/>
    <w:rsid w:val="00682FFE"/>
    <w:rsid w:val="0068636E"/>
    <w:rsid w:val="00694FEC"/>
    <w:rsid w:val="00697329"/>
    <w:rsid w:val="006A0F5B"/>
    <w:rsid w:val="006A3F5D"/>
    <w:rsid w:val="006A5FA1"/>
    <w:rsid w:val="006A6A3F"/>
    <w:rsid w:val="006A6E1B"/>
    <w:rsid w:val="006B23A9"/>
    <w:rsid w:val="006C2677"/>
    <w:rsid w:val="006C5DD7"/>
    <w:rsid w:val="006C63E1"/>
    <w:rsid w:val="006D0516"/>
    <w:rsid w:val="006D3946"/>
    <w:rsid w:val="006D40F4"/>
    <w:rsid w:val="006D772F"/>
    <w:rsid w:val="006E2816"/>
    <w:rsid w:val="006E321E"/>
    <w:rsid w:val="006E5DF1"/>
    <w:rsid w:val="006F069F"/>
    <w:rsid w:val="006F4054"/>
    <w:rsid w:val="006F6B82"/>
    <w:rsid w:val="00702B77"/>
    <w:rsid w:val="00703C80"/>
    <w:rsid w:val="00705D76"/>
    <w:rsid w:val="00707F9A"/>
    <w:rsid w:val="0071691F"/>
    <w:rsid w:val="00720B9A"/>
    <w:rsid w:val="00721D55"/>
    <w:rsid w:val="007267AB"/>
    <w:rsid w:val="00731732"/>
    <w:rsid w:val="00731958"/>
    <w:rsid w:val="007468EC"/>
    <w:rsid w:val="007521D8"/>
    <w:rsid w:val="00754526"/>
    <w:rsid w:val="00757FE5"/>
    <w:rsid w:val="00765535"/>
    <w:rsid w:val="00784468"/>
    <w:rsid w:val="00786D45"/>
    <w:rsid w:val="00791CE3"/>
    <w:rsid w:val="0079710C"/>
    <w:rsid w:val="00797EA2"/>
    <w:rsid w:val="007A10EE"/>
    <w:rsid w:val="007A51B4"/>
    <w:rsid w:val="007A65A9"/>
    <w:rsid w:val="007C4845"/>
    <w:rsid w:val="007D033C"/>
    <w:rsid w:val="007D3942"/>
    <w:rsid w:val="007D3FD9"/>
    <w:rsid w:val="007E03E8"/>
    <w:rsid w:val="007F6FAF"/>
    <w:rsid w:val="008078C3"/>
    <w:rsid w:val="00810D18"/>
    <w:rsid w:val="008110F0"/>
    <w:rsid w:val="008122A5"/>
    <w:rsid w:val="00813ABB"/>
    <w:rsid w:val="0082204C"/>
    <w:rsid w:val="0082301B"/>
    <w:rsid w:val="00823DAA"/>
    <w:rsid w:val="008249FC"/>
    <w:rsid w:val="00827B7A"/>
    <w:rsid w:val="00841E1E"/>
    <w:rsid w:val="00861512"/>
    <w:rsid w:val="008639AC"/>
    <w:rsid w:val="00870F31"/>
    <w:rsid w:val="00873D75"/>
    <w:rsid w:val="0087432A"/>
    <w:rsid w:val="008925B0"/>
    <w:rsid w:val="0089474B"/>
    <w:rsid w:val="008A330C"/>
    <w:rsid w:val="008A7555"/>
    <w:rsid w:val="008B1E24"/>
    <w:rsid w:val="008B566C"/>
    <w:rsid w:val="008C2481"/>
    <w:rsid w:val="008C2C49"/>
    <w:rsid w:val="008C3CEA"/>
    <w:rsid w:val="008D0D6F"/>
    <w:rsid w:val="008E210A"/>
    <w:rsid w:val="008E2DA7"/>
    <w:rsid w:val="008E6C75"/>
    <w:rsid w:val="008E70F4"/>
    <w:rsid w:val="009051E9"/>
    <w:rsid w:val="009055B1"/>
    <w:rsid w:val="0090797E"/>
    <w:rsid w:val="00914894"/>
    <w:rsid w:val="00923BEF"/>
    <w:rsid w:val="0092659A"/>
    <w:rsid w:val="0093689D"/>
    <w:rsid w:val="00942002"/>
    <w:rsid w:val="00944B27"/>
    <w:rsid w:val="00953D8C"/>
    <w:rsid w:val="009625BD"/>
    <w:rsid w:val="00963309"/>
    <w:rsid w:val="00965006"/>
    <w:rsid w:val="00970BE8"/>
    <w:rsid w:val="00975BD7"/>
    <w:rsid w:val="00995518"/>
    <w:rsid w:val="009961DF"/>
    <w:rsid w:val="009A2E9A"/>
    <w:rsid w:val="009A7191"/>
    <w:rsid w:val="009A7291"/>
    <w:rsid w:val="009B15E2"/>
    <w:rsid w:val="009B6724"/>
    <w:rsid w:val="009C1454"/>
    <w:rsid w:val="009C1D8B"/>
    <w:rsid w:val="009C2F54"/>
    <w:rsid w:val="009C4BCE"/>
    <w:rsid w:val="009C6EE2"/>
    <w:rsid w:val="009D3BCB"/>
    <w:rsid w:val="009E345F"/>
    <w:rsid w:val="009E40EB"/>
    <w:rsid w:val="009E73B9"/>
    <w:rsid w:val="009F0DF3"/>
    <w:rsid w:val="009F2451"/>
    <w:rsid w:val="009F773B"/>
    <w:rsid w:val="00A024C3"/>
    <w:rsid w:val="00A02A0D"/>
    <w:rsid w:val="00A03413"/>
    <w:rsid w:val="00A06B90"/>
    <w:rsid w:val="00A072BE"/>
    <w:rsid w:val="00A114C2"/>
    <w:rsid w:val="00A14019"/>
    <w:rsid w:val="00A1740A"/>
    <w:rsid w:val="00A20732"/>
    <w:rsid w:val="00A32558"/>
    <w:rsid w:val="00A33E76"/>
    <w:rsid w:val="00A345FD"/>
    <w:rsid w:val="00A367C7"/>
    <w:rsid w:val="00A375B8"/>
    <w:rsid w:val="00A375F2"/>
    <w:rsid w:val="00A4420C"/>
    <w:rsid w:val="00A45509"/>
    <w:rsid w:val="00A501CA"/>
    <w:rsid w:val="00A61F01"/>
    <w:rsid w:val="00A653D3"/>
    <w:rsid w:val="00A715C7"/>
    <w:rsid w:val="00A77CB6"/>
    <w:rsid w:val="00A80E4B"/>
    <w:rsid w:val="00A9021A"/>
    <w:rsid w:val="00A909AA"/>
    <w:rsid w:val="00A949D5"/>
    <w:rsid w:val="00AA3E3F"/>
    <w:rsid w:val="00AC02C9"/>
    <w:rsid w:val="00AC6ADD"/>
    <w:rsid w:val="00AD6940"/>
    <w:rsid w:val="00AE3D77"/>
    <w:rsid w:val="00B04046"/>
    <w:rsid w:val="00B04F07"/>
    <w:rsid w:val="00B1292E"/>
    <w:rsid w:val="00B1764A"/>
    <w:rsid w:val="00B219AD"/>
    <w:rsid w:val="00B21FEB"/>
    <w:rsid w:val="00B22D2D"/>
    <w:rsid w:val="00B23AAF"/>
    <w:rsid w:val="00B2625B"/>
    <w:rsid w:val="00B27D94"/>
    <w:rsid w:val="00B32298"/>
    <w:rsid w:val="00B330E9"/>
    <w:rsid w:val="00B33E46"/>
    <w:rsid w:val="00B37334"/>
    <w:rsid w:val="00B51DCF"/>
    <w:rsid w:val="00B53632"/>
    <w:rsid w:val="00B54238"/>
    <w:rsid w:val="00B55621"/>
    <w:rsid w:val="00B56AEA"/>
    <w:rsid w:val="00B60602"/>
    <w:rsid w:val="00B61317"/>
    <w:rsid w:val="00B62C9D"/>
    <w:rsid w:val="00B64EDF"/>
    <w:rsid w:val="00B715D2"/>
    <w:rsid w:val="00B7346B"/>
    <w:rsid w:val="00B7730D"/>
    <w:rsid w:val="00B835BC"/>
    <w:rsid w:val="00B908BD"/>
    <w:rsid w:val="00B93003"/>
    <w:rsid w:val="00BA143F"/>
    <w:rsid w:val="00BA16E0"/>
    <w:rsid w:val="00BA2167"/>
    <w:rsid w:val="00BA7E0F"/>
    <w:rsid w:val="00BB026D"/>
    <w:rsid w:val="00BB40BF"/>
    <w:rsid w:val="00BB4B2D"/>
    <w:rsid w:val="00BC3905"/>
    <w:rsid w:val="00BC4DE1"/>
    <w:rsid w:val="00BD090F"/>
    <w:rsid w:val="00BD55E9"/>
    <w:rsid w:val="00BE0C54"/>
    <w:rsid w:val="00BE415D"/>
    <w:rsid w:val="00BE4B48"/>
    <w:rsid w:val="00BE562D"/>
    <w:rsid w:val="00BF2338"/>
    <w:rsid w:val="00BF618F"/>
    <w:rsid w:val="00BF7502"/>
    <w:rsid w:val="00C047A2"/>
    <w:rsid w:val="00C04E76"/>
    <w:rsid w:val="00C06BE2"/>
    <w:rsid w:val="00C105BE"/>
    <w:rsid w:val="00C1380E"/>
    <w:rsid w:val="00C152C2"/>
    <w:rsid w:val="00C203C2"/>
    <w:rsid w:val="00C214F8"/>
    <w:rsid w:val="00C22A15"/>
    <w:rsid w:val="00C2526F"/>
    <w:rsid w:val="00C26A43"/>
    <w:rsid w:val="00C3087A"/>
    <w:rsid w:val="00C4251F"/>
    <w:rsid w:val="00C45EE5"/>
    <w:rsid w:val="00C52473"/>
    <w:rsid w:val="00C537E8"/>
    <w:rsid w:val="00C567E9"/>
    <w:rsid w:val="00C6259E"/>
    <w:rsid w:val="00C64AC5"/>
    <w:rsid w:val="00C6592E"/>
    <w:rsid w:val="00C71D14"/>
    <w:rsid w:val="00C724D4"/>
    <w:rsid w:val="00C76736"/>
    <w:rsid w:val="00C776F7"/>
    <w:rsid w:val="00C83BE2"/>
    <w:rsid w:val="00C95B3F"/>
    <w:rsid w:val="00CA2638"/>
    <w:rsid w:val="00CC5027"/>
    <w:rsid w:val="00CC6A3A"/>
    <w:rsid w:val="00CD242E"/>
    <w:rsid w:val="00CD2ACD"/>
    <w:rsid w:val="00CD38A2"/>
    <w:rsid w:val="00CD5AA8"/>
    <w:rsid w:val="00CD5BAE"/>
    <w:rsid w:val="00CE12A5"/>
    <w:rsid w:val="00CE4EB3"/>
    <w:rsid w:val="00CF148C"/>
    <w:rsid w:val="00CF4AF6"/>
    <w:rsid w:val="00CF5755"/>
    <w:rsid w:val="00D00F83"/>
    <w:rsid w:val="00D052C7"/>
    <w:rsid w:val="00D05F7C"/>
    <w:rsid w:val="00D06341"/>
    <w:rsid w:val="00D0650A"/>
    <w:rsid w:val="00D1022F"/>
    <w:rsid w:val="00D121AC"/>
    <w:rsid w:val="00D15740"/>
    <w:rsid w:val="00D177A7"/>
    <w:rsid w:val="00D241E9"/>
    <w:rsid w:val="00D24EA6"/>
    <w:rsid w:val="00D313B2"/>
    <w:rsid w:val="00D4264B"/>
    <w:rsid w:val="00D5158F"/>
    <w:rsid w:val="00D527C8"/>
    <w:rsid w:val="00D565A5"/>
    <w:rsid w:val="00D70FC6"/>
    <w:rsid w:val="00D7146A"/>
    <w:rsid w:val="00D71B1F"/>
    <w:rsid w:val="00D80C9A"/>
    <w:rsid w:val="00D80F98"/>
    <w:rsid w:val="00D83BED"/>
    <w:rsid w:val="00D86AAD"/>
    <w:rsid w:val="00D909FD"/>
    <w:rsid w:val="00D91C05"/>
    <w:rsid w:val="00D92F8F"/>
    <w:rsid w:val="00D96AE7"/>
    <w:rsid w:val="00D974B4"/>
    <w:rsid w:val="00DA135F"/>
    <w:rsid w:val="00DA194E"/>
    <w:rsid w:val="00DB605C"/>
    <w:rsid w:val="00DC0140"/>
    <w:rsid w:val="00DC2D27"/>
    <w:rsid w:val="00DC5CAA"/>
    <w:rsid w:val="00DC7D8C"/>
    <w:rsid w:val="00DD0B2C"/>
    <w:rsid w:val="00DD28FA"/>
    <w:rsid w:val="00DE0F02"/>
    <w:rsid w:val="00DE5C5A"/>
    <w:rsid w:val="00DE716E"/>
    <w:rsid w:val="00DF2965"/>
    <w:rsid w:val="00DF5EC8"/>
    <w:rsid w:val="00E02F9A"/>
    <w:rsid w:val="00E038C0"/>
    <w:rsid w:val="00E05BB7"/>
    <w:rsid w:val="00E101E2"/>
    <w:rsid w:val="00E137F0"/>
    <w:rsid w:val="00E269CF"/>
    <w:rsid w:val="00E27D0E"/>
    <w:rsid w:val="00E30C60"/>
    <w:rsid w:val="00E318BA"/>
    <w:rsid w:val="00E50477"/>
    <w:rsid w:val="00E5262A"/>
    <w:rsid w:val="00E57C1B"/>
    <w:rsid w:val="00E63A1E"/>
    <w:rsid w:val="00E63C60"/>
    <w:rsid w:val="00E70920"/>
    <w:rsid w:val="00E741DF"/>
    <w:rsid w:val="00E7518D"/>
    <w:rsid w:val="00E86630"/>
    <w:rsid w:val="00E91089"/>
    <w:rsid w:val="00E91C98"/>
    <w:rsid w:val="00E950F5"/>
    <w:rsid w:val="00E9510B"/>
    <w:rsid w:val="00EA3541"/>
    <w:rsid w:val="00EB4FAF"/>
    <w:rsid w:val="00EB69BF"/>
    <w:rsid w:val="00EC6F24"/>
    <w:rsid w:val="00EC736C"/>
    <w:rsid w:val="00ED7337"/>
    <w:rsid w:val="00ED761A"/>
    <w:rsid w:val="00EE3A65"/>
    <w:rsid w:val="00EE5B5A"/>
    <w:rsid w:val="00F04648"/>
    <w:rsid w:val="00F04DC7"/>
    <w:rsid w:val="00F107F3"/>
    <w:rsid w:val="00F11CF9"/>
    <w:rsid w:val="00F20469"/>
    <w:rsid w:val="00F20D1F"/>
    <w:rsid w:val="00F21074"/>
    <w:rsid w:val="00F22700"/>
    <w:rsid w:val="00F247EE"/>
    <w:rsid w:val="00F26430"/>
    <w:rsid w:val="00F31ED4"/>
    <w:rsid w:val="00F323DB"/>
    <w:rsid w:val="00F46538"/>
    <w:rsid w:val="00F51CD1"/>
    <w:rsid w:val="00F535EA"/>
    <w:rsid w:val="00F54630"/>
    <w:rsid w:val="00F56C08"/>
    <w:rsid w:val="00F60254"/>
    <w:rsid w:val="00F6258C"/>
    <w:rsid w:val="00F63B48"/>
    <w:rsid w:val="00F67CF4"/>
    <w:rsid w:val="00F72C77"/>
    <w:rsid w:val="00F756B7"/>
    <w:rsid w:val="00F838DB"/>
    <w:rsid w:val="00F85F54"/>
    <w:rsid w:val="00F86414"/>
    <w:rsid w:val="00F9705F"/>
    <w:rsid w:val="00FA01AA"/>
    <w:rsid w:val="00FA0CED"/>
    <w:rsid w:val="00FA0DE0"/>
    <w:rsid w:val="00FA1668"/>
    <w:rsid w:val="00FA396D"/>
    <w:rsid w:val="00FA547E"/>
    <w:rsid w:val="00FB144E"/>
    <w:rsid w:val="00FC08CF"/>
    <w:rsid w:val="00FC3F9D"/>
    <w:rsid w:val="00FC662C"/>
    <w:rsid w:val="00FD086D"/>
    <w:rsid w:val="00FD0F3E"/>
    <w:rsid w:val="00FD2A49"/>
    <w:rsid w:val="00FD2DA5"/>
    <w:rsid w:val="00FD4067"/>
    <w:rsid w:val="00FD5824"/>
    <w:rsid w:val="00FE75AF"/>
    <w:rsid w:val="00FF401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DC203"/>
  <w15:chartTrackingRefBased/>
  <w15:docId w15:val="{AC8BB2A1-36EB-452F-8410-9791F963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1E1E"/>
  </w:style>
  <w:style w:type="paragraph" w:styleId="1">
    <w:name w:val="heading 1"/>
    <w:next w:val="a"/>
    <w:link w:val="10"/>
    <w:qFormat/>
    <w:rsid w:val="00F6258C"/>
    <w:pPr>
      <w:keepNext/>
      <w:spacing w:before="360" w:after="120" w:line="240" w:lineRule="auto"/>
      <w:outlineLvl w:val="0"/>
    </w:pPr>
    <w:rPr>
      <w:rFonts w:ascii="Arial" w:eastAsiaTheme="minorEastAsia" w:hAnsi="Arial" w:cs="GillSansMTStd-Book"/>
      <w:b/>
      <w:bCs/>
      <w:caps/>
      <w:noProof/>
      <w:color w:val="C2113A"/>
      <w:sz w:val="28"/>
      <w:szCs w:val="26"/>
      <w:lang w:val="en-US"/>
    </w:rPr>
  </w:style>
  <w:style w:type="paragraph" w:styleId="3">
    <w:name w:val="heading 3"/>
    <w:basedOn w:val="a"/>
    <w:next w:val="a"/>
    <w:link w:val="30"/>
    <w:uiPriority w:val="9"/>
    <w:unhideWhenUsed/>
    <w:qFormat/>
    <w:rsid w:val="00FD2A4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5">
    <w:name w:val="rvts15"/>
    <w:basedOn w:val="a0"/>
    <w:rsid w:val="00E05BB7"/>
  </w:style>
  <w:style w:type="paragraph" w:customStyle="1" w:styleId="rvps2">
    <w:name w:val="rvps2"/>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1">
    <w:name w:val="rvts11"/>
    <w:basedOn w:val="a0"/>
    <w:rsid w:val="00E05BB7"/>
  </w:style>
  <w:style w:type="character" w:styleId="a3">
    <w:name w:val="Hyperlink"/>
    <w:basedOn w:val="a0"/>
    <w:uiPriority w:val="99"/>
    <w:unhideWhenUsed/>
    <w:rsid w:val="00E05BB7"/>
    <w:rPr>
      <w:color w:val="0000FF"/>
      <w:u w:val="single"/>
    </w:rPr>
  </w:style>
  <w:style w:type="character" w:customStyle="1" w:styleId="rvts46">
    <w:name w:val="rvts46"/>
    <w:basedOn w:val="a0"/>
    <w:rsid w:val="00E05BB7"/>
  </w:style>
  <w:style w:type="table" w:styleId="a4">
    <w:name w:val="Table Grid"/>
    <w:basedOn w:val="a1"/>
    <w:uiPriority w:val="39"/>
    <w:rsid w:val="00E05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269C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FD2A49"/>
    <w:rPr>
      <w:rFonts w:asciiTheme="majorHAnsi" w:eastAsiaTheme="majorEastAsia" w:hAnsiTheme="majorHAnsi" w:cstheme="majorBidi"/>
      <w:b/>
      <w:bCs/>
      <w:color w:val="5B9BD5" w:themeColor="accent1"/>
      <w:lang w:val="en-US"/>
    </w:rPr>
  </w:style>
  <w:style w:type="character" w:customStyle="1" w:styleId="10">
    <w:name w:val="Заголовок 1 Знак"/>
    <w:basedOn w:val="a0"/>
    <w:link w:val="1"/>
    <w:rsid w:val="00F6258C"/>
    <w:rPr>
      <w:rFonts w:ascii="Arial" w:eastAsiaTheme="minorEastAsia" w:hAnsi="Arial" w:cs="GillSansMTStd-Book"/>
      <w:b/>
      <w:bCs/>
      <w:caps/>
      <w:noProof/>
      <w:color w:val="C2113A"/>
      <w:sz w:val="28"/>
      <w:szCs w:val="26"/>
      <w:lang w:val="en-US"/>
    </w:rPr>
  </w:style>
  <w:style w:type="paragraph" w:customStyle="1" w:styleId="TableTitle">
    <w:name w:val="Table Title"/>
    <w:uiPriority w:val="2"/>
    <w:qFormat/>
    <w:rsid w:val="00F6258C"/>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lang w:val="en-US"/>
    </w:rPr>
  </w:style>
  <w:style w:type="character" w:styleId="a6">
    <w:name w:val="Strong"/>
    <w:basedOn w:val="a0"/>
    <w:uiPriority w:val="22"/>
    <w:qFormat/>
    <w:rsid w:val="00F6258C"/>
    <w:rPr>
      <w:b/>
      <w:bCs/>
    </w:rPr>
  </w:style>
  <w:style w:type="paragraph" w:styleId="a7">
    <w:name w:val="header"/>
    <w:basedOn w:val="a"/>
    <w:link w:val="a8"/>
    <w:uiPriority w:val="99"/>
    <w:unhideWhenUsed/>
    <w:rsid w:val="00233D9A"/>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233D9A"/>
  </w:style>
  <w:style w:type="paragraph" w:styleId="a9">
    <w:name w:val="footer"/>
    <w:basedOn w:val="a"/>
    <w:link w:val="aa"/>
    <w:uiPriority w:val="99"/>
    <w:unhideWhenUsed/>
    <w:rsid w:val="00233D9A"/>
    <w:pPr>
      <w:tabs>
        <w:tab w:val="center" w:pos="4819"/>
        <w:tab w:val="right" w:pos="9639"/>
      </w:tabs>
      <w:spacing w:after="0" w:line="240" w:lineRule="auto"/>
    </w:pPr>
  </w:style>
  <w:style w:type="character" w:customStyle="1" w:styleId="aa">
    <w:name w:val="Нижній колонтитул Знак"/>
    <w:basedOn w:val="a0"/>
    <w:link w:val="a9"/>
    <w:uiPriority w:val="99"/>
    <w:rsid w:val="00233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70124">
      <w:bodyDiv w:val="1"/>
      <w:marLeft w:val="0"/>
      <w:marRight w:val="0"/>
      <w:marTop w:val="0"/>
      <w:marBottom w:val="0"/>
      <w:divBdr>
        <w:top w:val="none" w:sz="0" w:space="0" w:color="auto"/>
        <w:left w:val="none" w:sz="0" w:space="0" w:color="auto"/>
        <w:bottom w:val="none" w:sz="0" w:space="0" w:color="auto"/>
        <w:right w:val="none" w:sz="0" w:space="0" w:color="auto"/>
      </w:divBdr>
      <w:divsChild>
        <w:div w:id="1422680184">
          <w:marLeft w:val="0"/>
          <w:marRight w:val="0"/>
          <w:marTop w:val="0"/>
          <w:marBottom w:val="150"/>
          <w:divBdr>
            <w:top w:val="none" w:sz="0" w:space="0" w:color="auto"/>
            <w:left w:val="none" w:sz="0" w:space="0" w:color="auto"/>
            <w:bottom w:val="none" w:sz="0" w:space="0" w:color="auto"/>
            <w:right w:val="none" w:sz="0" w:space="0" w:color="auto"/>
          </w:divBdr>
        </w:div>
      </w:divsChild>
    </w:div>
    <w:div w:id="155390407">
      <w:bodyDiv w:val="1"/>
      <w:marLeft w:val="0"/>
      <w:marRight w:val="0"/>
      <w:marTop w:val="0"/>
      <w:marBottom w:val="0"/>
      <w:divBdr>
        <w:top w:val="none" w:sz="0" w:space="0" w:color="auto"/>
        <w:left w:val="none" w:sz="0" w:space="0" w:color="auto"/>
        <w:bottom w:val="none" w:sz="0" w:space="0" w:color="auto"/>
        <w:right w:val="none" w:sz="0" w:space="0" w:color="auto"/>
      </w:divBdr>
    </w:div>
    <w:div w:id="275645444">
      <w:bodyDiv w:val="1"/>
      <w:marLeft w:val="0"/>
      <w:marRight w:val="0"/>
      <w:marTop w:val="0"/>
      <w:marBottom w:val="0"/>
      <w:divBdr>
        <w:top w:val="none" w:sz="0" w:space="0" w:color="auto"/>
        <w:left w:val="none" w:sz="0" w:space="0" w:color="auto"/>
        <w:bottom w:val="none" w:sz="0" w:space="0" w:color="auto"/>
        <w:right w:val="none" w:sz="0" w:space="0" w:color="auto"/>
      </w:divBdr>
    </w:div>
    <w:div w:id="433599016">
      <w:bodyDiv w:val="1"/>
      <w:marLeft w:val="0"/>
      <w:marRight w:val="0"/>
      <w:marTop w:val="0"/>
      <w:marBottom w:val="0"/>
      <w:divBdr>
        <w:top w:val="none" w:sz="0" w:space="0" w:color="auto"/>
        <w:left w:val="none" w:sz="0" w:space="0" w:color="auto"/>
        <w:bottom w:val="none" w:sz="0" w:space="0" w:color="auto"/>
        <w:right w:val="none" w:sz="0" w:space="0" w:color="auto"/>
      </w:divBdr>
    </w:div>
    <w:div w:id="673150360">
      <w:bodyDiv w:val="1"/>
      <w:marLeft w:val="0"/>
      <w:marRight w:val="0"/>
      <w:marTop w:val="0"/>
      <w:marBottom w:val="0"/>
      <w:divBdr>
        <w:top w:val="none" w:sz="0" w:space="0" w:color="auto"/>
        <w:left w:val="none" w:sz="0" w:space="0" w:color="auto"/>
        <w:bottom w:val="none" w:sz="0" w:space="0" w:color="auto"/>
        <w:right w:val="none" w:sz="0" w:space="0" w:color="auto"/>
      </w:divBdr>
    </w:div>
    <w:div w:id="1174881602">
      <w:bodyDiv w:val="1"/>
      <w:marLeft w:val="0"/>
      <w:marRight w:val="0"/>
      <w:marTop w:val="0"/>
      <w:marBottom w:val="0"/>
      <w:divBdr>
        <w:top w:val="none" w:sz="0" w:space="0" w:color="auto"/>
        <w:left w:val="none" w:sz="0" w:space="0" w:color="auto"/>
        <w:bottom w:val="none" w:sz="0" w:space="0" w:color="auto"/>
        <w:right w:val="none" w:sz="0" w:space="0" w:color="auto"/>
      </w:divBdr>
    </w:div>
    <w:div w:id="1358701917">
      <w:bodyDiv w:val="1"/>
      <w:marLeft w:val="0"/>
      <w:marRight w:val="0"/>
      <w:marTop w:val="0"/>
      <w:marBottom w:val="0"/>
      <w:divBdr>
        <w:top w:val="none" w:sz="0" w:space="0" w:color="auto"/>
        <w:left w:val="none" w:sz="0" w:space="0" w:color="auto"/>
        <w:bottom w:val="none" w:sz="0" w:space="0" w:color="auto"/>
        <w:right w:val="none" w:sz="0" w:space="0" w:color="auto"/>
      </w:divBdr>
    </w:div>
    <w:div w:id="1617640344">
      <w:bodyDiv w:val="1"/>
      <w:marLeft w:val="0"/>
      <w:marRight w:val="0"/>
      <w:marTop w:val="0"/>
      <w:marBottom w:val="0"/>
      <w:divBdr>
        <w:top w:val="none" w:sz="0" w:space="0" w:color="auto"/>
        <w:left w:val="none" w:sz="0" w:space="0" w:color="auto"/>
        <w:bottom w:val="none" w:sz="0" w:space="0" w:color="auto"/>
        <w:right w:val="none" w:sz="0" w:space="0" w:color="auto"/>
      </w:divBdr>
    </w:div>
    <w:div w:id="21188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312874-18/ed2024112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v0311874-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52B2C-E0D8-4DFE-8D24-FD84C5B88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25389</Words>
  <Characters>14473</Characters>
  <Application>Microsoft Office Word</Application>
  <DocSecurity>0</DocSecurity>
  <Lines>120</Lines>
  <Paragraphs>79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39783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Осовик</dc:creator>
  <cp:keywords/>
  <dc:description/>
  <cp:lastModifiedBy>Наталія Максименко</cp:lastModifiedBy>
  <cp:revision>8</cp:revision>
  <cp:lastPrinted>2025-02-03T10:29:00Z</cp:lastPrinted>
  <dcterms:created xsi:type="dcterms:W3CDTF">2025-02-05T06:34:00Z</dcterms:created>
  <dcterms:modified xsi:type="dcterms:W3CDTF">2025-02-05T08:51:00Z</dcterms:modified>
</cp:coreProperties>
</file>