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465AE" w14:textId="77777777" w:rsidR="00B5594F" w:rsidRPr="00644A03" w:rsidRDefault="00B5594F" w:rsidP="00B5594F">
      <w:pPr>
        <w:spacing w:before="120" w:after="0" w:line="240" w:lineRule="auto"/>
        <w:jc w:val="center"/>
        <w:rPr>
          <w:rFonts w:ascii="Times New Roman" w:hAnsi="Times New Roman" w:cs="Times New Roman"/>
          <w:b/>
          <w:sz w:val="28"/>
          <w:szCs w:val="28"/>
        </w:rPr>
      </w:pPr>
      <w:r w:rsidRPr="00644A03">
        <w:rPr>
          <w:rFonts w:ascii="Times New Roman" w:hAnsi="Times New Roman" w:cs="Times New Roman"/>
          <w:b/>
          <w:sz w:val="28"/>
          <w:szCs w:val="28"/>
        </w:rPr>
        <w:t xml:space="preserve">Порівняльна таблиця до проєкту постанови НКРЕКП «Про затвердження Змін до Кодексу системи передачі», що має ознаки регуляторного акта </w:t>
      </w:r>
    </w:p>
    <w:p w14:paraId="686D7D61" w14:textId="3133D93B" w:rsidR="00B5594F" w:rsidRPr="00644A03" w:rsidRDefault="00B5594F" w:rsidP="00B5594F">
      <w:pPr>
        <w:spacing w:before="120" w:after="0" w:line="240" w:lineRule="auto"/>
        <w:jc w:val="center"/>
        <w:rPr>
          <w:rFonts w:ascii="Times New Roman" w:hAnsi="Times New Roman" w:cs="Times New Roman"/>
          <w:b/>
          <w:sz w:val="28"/>
          <w:szCs w:val="28"/>
        </w:rPr>
      </w:pPr>
      <w:r w:rsidRPr="00644A03">
        <w:rPr>
          <w:rFonts w:ascii="Times New Roman" w:hAnsi="Times New Roman" w:cs="Times New Roman"/>
          <w:sz w:val="28"/>
          <w:szCs w:val="28"/>
        </w:rPr>
        <w:t>(</w:t>
      </w:r>
      <w:r w:rsidR="00943DAB" w:rsidRPr="00943DAB">
        <w:rPr>
          <w:rFonts w:ascii="Times New Roman" w:hAnsi="Times New Roman" w:cs="Times New Roman"/>
          <w:sz w:val="28"/>
          <w:szCs w:val="28"/>
        </w:rPr>
        <w:t>щодо функціонування Системи моніторингу надання ОСП та ОСР послуг з приєднань до електричних мереж та уточнень до інформаційно-технологічної системи управління та обміну інформацією з УЗЕ</w:t>
      </w:r>
      <w:r w:rsidRPr="00644A03">
        <w:rPr>
          <w:rFonts w:ascii="Times New Roman" w:hAnsi="Times New Roman" w:cs="Times New Roman"/>
          <w:sz w:val="28"/>
          <w:szCs w:val="28"/>
        </w:rPr>
        <w:t>)</w:t>
      </w:r>
    </w:p>
    <w:p w14:paraId="4FAE28FF" w14:textId="7E6DADFF" w:rsidR="00AF2053" w:rsidRPr="008B3B4A" w:rsidRDefault="00AF2053" w:rsidP="008B3B4A">
      <w:pPr>
        <w:spacing w:before="120" w:after="120" w:line="240" w:lineRule="auto"/>
        <w:jc w:val="both"/>
        <w:rPr>
          <w:rFonts w:cstheme="minorHAnsi"/>
          <w:sz w:val="24"/>
          <w:szCs w:val="24"/>
        </w:rPr>
      </w:pPr>
    </w:p>
    <w:tbl>
      <w:tblPr>
        <w:tblStyle w:val="a3"/>
        <w:tblW w:w="15168" w:type="dxa"/>
        <w:tblInd w:w="-5" w:type="dxa"/>
        <w:tblLayout w:type="fixed"/>
        <w:tblLook w:val="04A0" w:firstRow="1" w:lastRow="0" w:firstColumn="1" w:lastColumn="0" w:noHBand="0" w:noVBand="1"/>
      </w:tblPr>
      <w:tblGrid>
        <w:gridCol w:w="567"/>
        <w:gridCol w:w="1134"/>
        <w:gridCol w:w="6946"/>
        <w:gridCol w:w="6521"/>
      </w:tblGrid>
      <w:tr w:rsidR="00B5594F" w:rsidRPr="00B5594F" w14:paraId="4D04E961" w14:textId="77777777" w:rsidTr="00B5594F">
        <w:trPr>
          <w:trHeight w:val="1076"/>
        </w:trPr>
        <w:tc>
          <w:tcPr>
            <w:tcW w:w="567" w:type="dxa"/>
          </w:tcPr>
          <w:p w14:paraId="01890E1A" w14:textId="43F19BE8"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 з/п</w:t>
            </w:r>
          </w:p>
        </w:tc>
        <w:tc>
          <w:tcPr>
            <w:tcW w:w="1134" w:type="dxa"/>
          </w:tcPr>
          <w:p w14:paraId="1FDB5001" w14:textId="53F1B86B"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Пункт</w:t>
            </w:r>
          </w:p>
          <w:p w14:paraId="3B98F9E0" w14:textId="77777777"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глава</w:t>
            </w:r>
          </w:p>
          <w:p w14:paraId="01EEA615" w14:textId="76B6D319"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розділ КСП</w:t>
            </w:r>
          </w:p>
        </w:tc>
        <w:tc>
          <w:tcPr>
            <w:tcW w:w="6946" w:type="dxa"/>
          </w:tcPr>
          <w:p w14:paraId="3B6634AB" w14:textId="1B558028"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Положення чинної редакції</w:t>
            </w:r>
          </w:p>
        </w:tc>
        <w:tc>
          <w:tcPr>
            <w:tcW w:w="6521" w:type="dxa"/>
          </w:tcPr>
          <w:p w14:paraId="3DB641AF" w14:textId="4E81643C" w:rsidR="00B5594F" w:rsidRPr="00B5594F" w:rsidRDefault="00B5594F"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Зміст положень проєкту постанови</w:t>
            </w:r>
          </w:p>
        </w:tc>
      </w:tr>
      <w:tr w:rsidR="006A3FF6" w:rsidRPr="00B5594F" w14:paraId="58BB89B3" w14:textId="77777777" w:rsidTr="00B5594F">
        <w:trPr>
          <w:trHeight w:val="57"/>
        </w:trPr>
        <w:tc>
          <w:tcPr>
            <w:tcW w:w="15168" w:type="dxa"/>
            <w:gridSpan w:val="4"/>
            <w:shd w:val="clear" w:color="auto" w:fill="E7E6E6" w:themeFill="background2"/>
          </w:tcPr>
          <w:p w14:paraId="61D712A8" w14:textId="4B68896A"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6A3FF6" w:rsidRPr="00B5594F" w14:paraId="210BC5C7" w14:textId="77777777" w:rsidTr="00B5594F">
        <w:trPr>
          <w:trHeight w:val="57"/>
        </w:trPr>
        <w:tc>
          <w:tcPr>
            <w:tcW w:w="15168" w:type="dxa"/>
            <w:gridSpan w:val="4"/>
            <w:shd w:val="clear" w:color="auto" w:fill="E7E6E6" w:themeFill="background2"/>
          </w:tcPr>
          <w:p w14:paraId="36782CC5" w14:textId="6114939B"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2. Технічні вимоги до генеруючих об’єктів, які приєднуються до системи передачі або впливають на режими роботи системи передачі</w:t>
            </w:r>
          </w:p>
        </w:tc>
      </w:tr>
      <w:tr w:rsidR="006A3FF6" w:rsidRPr="00B5594F" w14:paraId="3D06D3CC" w14:textId="77777777" w:rsidTr="00B5594F">
        <w:trPr>
          <w:trHeight w:val="57"/>
        </w:trPr>
        <w:tc>
          <w:tcPr>
            <w:tcW w:w="15168" w:type="dxa"/>
            <w:gridSpan w:val="4"/>
            <w:shd w:val="clear" w:color="auto" w:fill="E7E6E6" w:themeFill="background2"/>
          </w:tcPr>
          <w:p w14:paraId="0D5369CF" w14:textId="747FB0D6"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2.6. Технічні вимоги щодо управління системою передачі:</w:t>
            </w:r>
          </w:p>
        </w:tc>
      </w:tr>
      <w:tr w:rsidR="00B5594F" w:rsidRPr="00B5594F" w14:paraId="708F97CD" w14:textId="077AF6EC" w:rsidTr="00B5594F">
        <w:tc>
          <w:tcPr>
            <w:tcW w:w="567" w:type="dxa"/>
          </w:tcPr>
          <w:p w14:paraId="66C5574E" w14:textId="01AA6605" w:rsidR="00B5594F" w:rsidRPr="00B5594F" w:rsidRDefault="00B5594F" w:rsidP="00B5594F">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29681FE7" w14:textId="77777777"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1</w:t>
            </w:r>
          </w:p>
          <w:p w14:paraId="338C84B4"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3E1863C5"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3BB3398E" w14:textId="28B87982"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2B665203" w14:textId="3477613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65B3DDD7" w14:textId="4AD368BF"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Схеми, принцип дії, алгоритми роботи станційних систем управління, АСУ ТП генеруючих одиниць (у частині регулювання частоти, потужності та АРЗ) визначаються згідно з додатком 8 до цього Кодексу. Внесення будь-яких змін до схем та алгоритмів роботи без погодження з ОСП забороняється;</w:t>
            </w:r>
          </w:p>
        </w:tc>
        <w:tc>
          <w:tcPr>
            <w:tcW w:w="6521" w:type="dxa"/>
          </w:tcPr>
          <w:p w14:paraId="602FE0F6"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57F3BBF5" w14:textId="27D61E07" w:rsidR="00B5594F" w:rsidRPr="00B5594F" w:rsidRDefault="00B5594F" w:rsidP="00B5594F">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 xml:space="preserve">Схеми, принцип дії, алгоритми роботи станційних систем управління, АСУ ТП генеруючих одиниць (у частині регулювання частоти, потужності та АРЗ) </w:t>
            </w:r>
            <w:r w:rsidRPr="00B5594F">
              <w:rPr>
                <w:rFonts w:ascii="Times New Roman" w:hAnsi="Times New Roman" w:cs="Times New Roman"/>
                <w:b/>
                <w:sz w:val="24"/>
                <w:szCs w:val="24"/>
              </w:rPr>
              <w:t xml:space="preserve">повинні бути погоджені ОСП та </w:t>
            </w:r>
            <w:r w:rsidRPr="00B5594F">
              <w:rPr>
                <w:rFonts w:ascii="Times New Roman" w:hAnsi="Times New Roman" w:cs="Times New Roman"/>
                <w:sz w:val="24"/>
                <w:szCs w:val="24"/>
              </w:rPr>
              <w:t>визначаються згідно з додатком 8 до цього Кодексу. Внесення будь-яких змін до схем та алгоритмів роботи без погодження з ОСП забороняється;</w:t>
            </w:r>
          </w:p>
        </w:tc>
      </w:tr>
      <w:tr w:rsidR="00B5594F" w:rsidRPr="00B5594F" w14:paraId="05749F66" w14:textId="30C05AEB" w:rsidTr="00B5594F">
        <w:trPr>
          <w:trHeight w:val="2541"/>
        </w:trPr>
        <w:tc>
          <w:tcPr>
            <w:tcW w:w="567" w:type="dxa"/>
          </w:tcPr>
          <w:p w14:paraId="3CB7BE60" w14:textId="28925B9A" w:rsidR="00B5594F" w:rsidRPr="00B5594F" w:rsidRDefault="00B5594F" w:rsidP="00B5594F">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6BB8FC18" w14:textId="1E62477B"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3</w:t>
            </w:r>
          </w:p>
          <w:p w14:paraId="32AC1C28"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0FC0F2B1"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700F32C0" w14:textId="782B20B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6946" w:type="dxa"/>
          </w:tcPr>
          <w:p w14:paraId="2723387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3) обмін інформацією </w:t>
            </w:r>
          </w:p>
          <w:p w14:paraId="121AF3B4" w14:textId="79615C6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Генеруючі об'єкти мають бути здатними до обміну технологічною інформацією з ОСП у режимі реального часу згідно з вимогами глави 6 розділу X цього Кодексу з міткою часу;</w:t>
            </w:r>
          </w:p>
        </w:tc>
        <w:tc>
          <w:tcPr>
            <w:tcW w:w="6521" w:type="dxa"/>
          </w:tcPr>
          <w:p w14:paraId="0D7FAA7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3) обмін інформацією </w:t>
            </w:r>
          </w:p>
          <w:p w14:paraId="75BBE7C1" w14:textId="77777777" w:rsidR="00B5594F" w:rsidRPr="00B5594F" w:rsidRDefault="00B5594F" w:rsidP="00954139">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Генеруючі об'єкти мають бути здатними до обміну технологічною інформацією з ОСП у режимі реального часу згідно з вимогами глави 6 розділу X цього Кодексу з міткою часу</w:t>
            </w:r>
            <w:r w:rsidRPr="002F5126">
              <w:rPr>
                <w:rFonts w:ascii="Times New Roman" w:hAnsi="Times New Roman" w:cs="Times New Roman"/>
                <w:strike/>
                <w:sz w:val="24"/>
                <w:szCs w:val="24"/>
              </w:rPr>
              <w:t>;</w:t>
            </w:r>
            <w:r w:rsidRPr="002F5126">
              <w:rPr>
                <w:rFonts w:ascii="Times New Roman" w:hAnsi="Times New Roman" w:cs="Times New Roman"/>
                <w:b/>
                <w:sz w:val="24"/>
                <w:szCs w:val="24"/>
              </w:rPr>
              <w:t>.</w:t>
            </w:r>
          </w:p>
          <w:p w14:paraId="4AFD71EA" w14:textId="1D072F31" w:rsidR="00B5594F" w:rsidRPr="00B5594F" w:rsidRDefault="003D03B6" w:rsidP="00954139">
            <w:pPr>
              <w:spacing w:line="240" w:lineRule="auto"/>
              <w:jc w:val="both"/>
              <w:rPr>
                <w:rFonts w:ascii="Times New Roman" w:hAnsi="Times New Roman" w:cs="Times New Roman"/>
                <w:b/>
                <w:sz w:val="24"/>
                <w:szCs w:val="24"/>
              </w:rPr>
            </w:pPr>
            <w:r w:rsidRPr="003D03B6">
              <w:rPr>
                <w:rFonts w:ascii="Times New Roman" w:hAnsi="Times New Roman" w:cs="Times New Roman"/>
                <w:b/>
                <w:sz w:val="24"/>
                <w:szCs w:val="24"/>
              </w:rPr>
              <w:t>Для генеруючих одиниць типу B, C, D обмін інформацією з ОСП є обов'язковим. Організація обміну інформацією здійснюється згідно з додатками 8 та 9 до цього Кодексу та технічними вимогами</w:t>
            </w:r>
            <w:r w:rsidR="00B5594F" w:rsidRPr="0036121A">
              <w:rPr>
                <w:rFonts w:ascii="Times New Roman" w:hAnsi="Times New Roman" w:cs="Times New Roman"/>
                <w:b/>
                <w:sz w:val="24"/>
                <w:szCs w:val="24"/>
              </w:rPr>
              <w:t>;</w:t>
            </w:r>
          </w:p>
        </w:tc>
      </w:tr>
      <w:tr w:rsidR="006A3FF6" w:rsidRPr="00B5594F" w14:paraId="347FF6EE" w14:textId="77777777" w:rsidTr="00B5594F">
        <w:tc>
          <w:tcPr>
            <w:tcW w:w="15168" w:type="dxa"/>
            <w:gridSpan w:val="4"/>
            <w:shd w:val="clear" w:color="auto" w:fill="E7E6E6" w:themeFill="background2"/>
          </w:tcPr>
          <w:p w14:paraId="31A50ECD" w14:textId="5226F2CF"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lastRenderedPageBreak/>
              <w:t>6. Технічні вимоги до УЗЕ, які впливають на режими роботи системи передачі</w:t>
            </w:r>
          </w:p>
        </w:tc>
      </w:tr>
      <w:tr w:rsidR="006A3FF6" w:rsidRPr="00B5594F" w14:paraId="61B8504A" w14:textId="77777777" w:rsidTr="00B5594F">
        <w:tc>
          <w:tcPr>
            <w:tcW w:w="15168" w:type="dxa"/>
            <w:gridSpan w:val="4"/>
            <w:shd w:val="clear" w:color="auto" w:fill="E7E6E6" w:themeFill="background2"/>
          </w:tcPr>
          <w:p w14:paraId="6253883C" w14:textId="02CA8295"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6.6. Технічні вимоги щодо управління системою передачі:</w:t>
            </w:r>
          </w:p>
        </w:tc>
      </w:tr>
      <w:tr w:rsidR="00B5594F" w:rsidRPr="00B5594F" w14:paraId="167919A7" w14:textId="0795EE7A" w:rsidTr="00B5594F">
        <w:tc>
          <w:tcPr>
            <w:tcW w:w="567" w:type="dxa"/>
          </w:tcPr>
          <w:p w14:paraId="75038279" w14:textId="6FC17FE2" w:rsidR="00B5594F" w:rsidRPr="00B5594F" w:rsidRDefault="00B5594F" w:rsidP="00B5594F">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1561F2CE" w14:textId="77777777"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1</w:t>
            </w:r>
          </w:p>
          <w:p w14:paraId="69AC7E1C" w14:textId="329D2170"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6.6</w:t>
            </w:r>
          </w:p>
          <w:p w14:paraId="196EE322" w14:textId="3517D8F9"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6</w:t>
            </w:r>
          </w:p>
          <w:p w14:paraId="22B14D2D" w14:textId="4E0C612C"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6946" w:type="dxa"/>
          </w:tcPr>
          <w:p w14:paraId="6D8D0295" w14:textId="4D5ED540"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06EA7C83" w14:textId="1A1C5F3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Схеми, принцип дії, алгоритми роботи станційних систем управління, АСУ ТП УЗЕ (у частині регулювання частоти, потужності та напруги) повинні бути погоджені ОСП. Унесення будь-яких змін до схем та алгоритмів роботи без погодження з ОСП забороняється;</w:t>
            </w:r>
          </w:p>
        </w:tc>
        <w:tc>
          <w:tcPr>
            <w:tcW w:w="6521" w:type="dxa"/>
          </w:tcPr>
          <w:p w14:paraId="529050AF"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5D5C0867" w14:textId="05742F41" w:rsidR="00B5594F" w:rsidRPr="00B5594F" w:rsidRDefault="00B5594F" w:rsidP="00B5594F">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 xml:space="preserve">Схеми, принцип дії, алгоритми роботи станційних систем управління, АСУ ТП УЗЕ (у частині регулювання частоти, потужності та напруги) повинні </w:t>
            </w:r>
            <w:bookmarkStart w:id="0" w:name="_Hlk183513767"/>
            <w:r w:rsidRPr="00B5594F">
              <w:rPr>
                <w:rFonts w:ascii="Times New Roman" w:hAnsi="Times New Roman" w:cs="Times New Roman"/>
                <w:sz w:val="24"/>
                <w:szCs w:val="24"/>
              </w:rPr>
              <w:t xml:space="preserve">бути погоджені ОСП </w:t>
            </w:r>
            <w:bookmarkStart w:id="1" w:name="_Hlk183513795"/>
            <w:bookmarkEnd w:id="0"/>
            <w:r w:rsidRPr="00B5594F">
              <w:rPr>
                <w:rFonts w:ascii="Times New Roman" w:hAnsi="Times New Roman" w:cs="Times New Roman"/>
                <w:b/>
                <w:sz w:val="24"/>
                <w:szCs w:val="24"/>
              </w:rPr>
              <w:t>та визначаються згідно з додатком 8 до цього Кодексу</w:t>
            </w:r>
            <w:bookmarkEnd w:id="1"/>
            <w:r w:rsidRPr="00B5594F">
              <w:rPr>
                <w:rFonts w:ascii="Times New Roman" w:hAnsi="Times New Roman" w:cs="Times New Roman"/>
                <w:sz w:val="24"/>
                <w:szCs w:val="24"/>
              </w:rPr>
              <w:t>. Унесення будь-яких змін до схем та алгоритмів роботи без погодження з ОСП забороняється;</w:t>
            </w:r>
          </w:p>
        </w:tc>
      </w:tr>
      <w:tr w:rsidR="00B5594F" w:rsidRPr="00B5594F" w14:paraId="3EBE8A05" w14:textId="48D94A0F" w:rsidTr="00B5594F">
        <w:trPr>
          <w:trHeight w:val="2541"/>
        </w:trPr>
        <w:tc>
          <w:tcPr>
            <w:tcW w:w="567" w:type="dxa"/>
          </w:tcPr>
          <w:p w14:paraId="0F070282" w14:textId="69778FA7" w:rsidR="00B5594F" w:rsidRPr="00B5594F" w:rsidRDefault="00B5594F" w:rsidP="00B5594F">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7BB4BEAA" w14:textId="5721EAD7"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3</w:t>
            </w:r>
          </w:p>
          <w:p w14:paraId="60038A4C"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6.6</w:t>
            </w:r>
          </w:p>
          <w:p w14:paraId="02DD8045"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6</w:t>
            </w:r>
          </w:p>
          <w:p w14:paraId="1AF7FD16" w14:textId="068E97CF"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6946" w:type="dxa"/>
          </w:tcPr>
          <w:p w14:paraId="47D5F76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3) обмін інформацією</w:t>
            </w:r>
          </w:p>
          <w:p w14:paraId="66AB93DB" w14:textId="42AB5CA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УЗЕ мають бути здатними до обміну технологічною інформацією з ОСП згідно з вимогами глави 6 розділу X цього Кодексу з міткою часу.</w:t>
            </w:r>
          </w:p>
          <w:p w14:paraId="1BBB3EF8" w14:textId="02D10CC6"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Для УЗЕ типу A1 та A2 обмін інформацією з ОСП є необов'язковим, але УЗЕ типу A2 мають бути обладнані для отримання та підтвердження зовнішнього сигналу, надісланого від ОСП, для припинення відпуску або відбору.</w:t>
            </w:r>
          </w:p>
          <w:p w14:paraId="36B4EFE3" w14:textId="32148BE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Для УЗЕ типів B, C, D обмін інформацією з ОСП є обов'язковим. Організація обміну інформацією здійснюється згідно з додатками 8 та 9 до цього Кодексу та технічними вимогами;</w:t>
            </w:r>
          </w:p>
        </w:tc>
        <w:tc>
          <w:tcPr>
            <w:tcW w:w="6521" w:type="dxa"/>
          </w:tcPr>
          <w:p w14:paraId="5F0BE15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3) обмін інформацією</w:t>
            </w:r>
          </w:p>
          <w:p w14:paraId="65D1360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УЗЕ мають бути здатними до обміну технологічною </w:t>
            </w:r>
            <w:bookmarkStart w:id="2" w:name="_Hlk183513896"/>
            <w:r w:rsidRPr="00B5594F">
              <w:rPr>
                <w:rFonts w:ascii="Times New Roman" w:hAnsi="Times New Roman" w:cs="Times New Roman"/>
                <w:sz w:val="24"/>
                <w:szCs w:val="24"/>
              </w:rPr>
              <w:t xml:space="preserve">інформацією з ОСП </w:t>
            </w:r>
            <w:bookmarkStart w:id="3" w:name="_Hlk183513911"/>
            <w:bookmarkEnd w:id="2"/>
            <w:r w:rsidRPr="00B5594F">
              <w:rPr>
                <w:rFonts w:ascii="Times New Roman" w:hAnsi="Times New Roman" w:cs="Times New Roman"/>
                <w:b/>
                <w:sz w:val="24"/>
                <w:szCs w:val="24"/>
              </w:rPr>
              <w:t xml:space="preserve">у режимі реального часу </w:t>
            </w:r>
            <w:bookmarkEnd w:id="3"/>
            <w:r w:rsidRPr="00B5594F">
              <w:rPr>
                <w:rFonts w:ascii="Times New Roman" w:hAnsi="Times New Roman" w:cs="Times New Roman"/>
                <w:sz w:val="24"/>
                <w:szCs w:val="24"/>
              </w:rPr>
              <w:t>згідно з вимогами глави 6 розділу X цього Кодексу з міткою часу.</w:t>
            </w:r>
          </w:p>
          <w:p w14:paraId="261184F4"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Для УЗЕ типу A1 та A2 обмін інформацією з ОСП є необов'язковим, але УЗЕ типу A2 мають бути обладнані для отримання та підтвердження зовнішнього сигналу, надісланого від ОСП, для припинення відпуску або відбору.</w:t>
            </w:r>
          </w:p>
          <w:p w14:paraId="38FB7A97" w14:textId="09264E26"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Для УЗЕ </w:t>
            </w:r>
            <w:r w:rsidRPr="00B5594F">
              <w:rPr>
                <w:rFonts w:ascii="Times New Roman" w:hAnsi="Times New Roman" w:cs="Times New Roman"/>
                <w:strike/>
                <w:sz w:val="24"/>
                <w:szCs w:val="24"/>
              </w:rPr>
              <w:t>типів</w:t>
            </w:r>
            <w:r w:rsidRPr="00B5594F">
              <w:rPr>
                <w:rFonts w:ascii="Times New Roman" w:hAnsi="Times New Roman" w:cs="Times New Roman"/>
                <w:sz w:val="24"/>
                <w:szCs w:val="24"/>
              </w:rPr>
              <w:t xml:space="preserve"> </w:t>
            </w:r>
            <w:bookmarkStart w:id="4" w:name="_Hlk183514058"/>
            <w:r w:rsidRPr="00B5594F">
              <w:rPr>
                <w:rFonts w:ascii="Times New Roman" w:hAnsi="Times New Roman" w:cs="Times New Roman"/>
                <w:b/>
                <w:bCs/>
                <w:sz w:val="24"/>
                <w:szCs w:val="24"/>
              </w:rPr>
              <w:t>типу</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А2,</w:t>
            </w:r>
            <w:r w:rsidRPr="00B5594F">
              <w:rPr>
                <w:rFonts w:ascii="Times New Roman" w:hAnsi="Times New Roman" w:cs="Times New Roman"/>
                <w:sz w:val="24"/>
                <w:szCs w:val="24"/>
              </w:rPr>
              <w:t xml:space="preserve"> </w:t>
            </w:r>
            <w:bookmarkEnd w:id="4"/>
            <w:r w:rsidRPr="00B5594F">
              <w:rPr>
                <w:rFonts w:ascii="Times New Roman" w:hAnsi="Times New Roman" w:cs="Times New Roman"/>
                <w:sz w:val="24"/>
                <w:szCs w:val="24"/>
              </w:rPr>
              <w:t>B, C, D обмін інформацією з ОСП є обов'язковим. Організація обміну інформацією здійснюється згідно з додатками 8 та 9 до цього Кодексу та технічними вимогами;</w:t>
            </w:r>
          </w:p>
        </w:tc>
      </w:tr>
      <w:tr w:rsidR="003359C2" w:rsidRPr="00B5594F" w14:paraId="037C9495" w14:textId="77777777" w:rsidTr="003359C2">
        <w:trPr>
          <w:trHeight w:val="248"/>
        </w:trPr>
        <w:tc>
          <w:tcPr>
            <w:tcW w:w="15168" w:type="dxa"/>
            <w:gridSpan w:val="4"/>
            <w:shd w:val="clear" w:color="auto" w:fill="D9D9D9" w:themeFill="background1" w:themeFillShade="D9"/>
          </w:tcPr>
          <w:p w14:paraId="6A741CAA" w14:textId="52BAC59A" w:rsidR="003359C2" w:rsidRPr="00B5594F" w:rsidRDefault="003359C2" w:rsidP="003359C2">
            <w:pPr>
              <w:spacing w:line="240" w:lineRule="auto"/>
              <w:jc w:val="center"/>
              <w:rPr>
                <w:rFonts w:ascii="Times New Roman" w:hAnsi="Times New Roman" w:cs="Times New Roman"/>
                <w:sz w:val="24"/>
                <w:szCs w:val="24"/>
              </w:rPr>
            </w:pPr>
            <w:r w:rsidRPr="002A293A">
              <w:rPr>
                <w:rFonts w:ascii="Times New Roman" w:hAnsi="Times New Roman" w:cs="Times New Roman"/>
                <w:b/>
                <w:bCs/>
                <w:sz w:val="24"/>
                <w:szCs w:val="24"/>
              </w:rPr>
              <w:t>7. Порядок організації приєднання до системи передачі</w:t>
            </w:r>
          </w:p>
        </w:tc>
      </w:tr>
      <w:tr w:rsidR="00E0018A" w:rsidRPr="00B5594F" w14:paraId="6E3A7C85" w14:textId="77777777" w:rsidTr="003359C2">
        <w:trPr>
          <w:trHeight w:val="248"/>
        </w:trPr>
        <w:tc>
          <w:tcPr>
            <w:tcW w:w="15168" w:type="dxa"/>
            <w:gridSpan w:val="4"/>
            <w:shd w:val="clear" w:color="auto" w:fill="D9D9D9" w:themeFill="background1" w:themeFillShade="D9"/>
          </w:tcPr>
          <w:p w14:paraId="430D3F19" w14:textId="7ECAD2BD" w:rsidR="00E0018A" w:rsidRPr="002A293A" w:rsidRDefault="00E0018A" w:rsidP="003359C2">
            <w:pPr>
              <w:spacing w:line="240" w:lineRule="auto"/>
              <w:jc w:val="center"/>
              <w:rPr>
                <w:rFonts w:ascii="Times New Roman" w:hAnsi="Times New Roman" w:cs="Times New Roman"/>
                <w:b/>
                <w:bCs/>
                <w:sz w:val="24"/>
                <w:szCs w:val="24"/>
              </w:rPr>
            </w:pPr>
            <w:r w:rsidRPr="00E0018A">
              <w:rPr>
                <w:rFonts w:ascii="Times New Roman" w:hAnsi="Times New Roman" w:cs="Times New Roman"/>
                <w:b/>
                <w:bCs/>
                <w:sz w:val="24"/>
                <w:szCs w:val="24"/>
              </w:rPr>
              <w:t>7.2. Подання заяви про приєднання</w:t>
            </w:r>
          </w:p>
        </w:tc>
      </w:tr>
      <w:tr w:rsidR="00EF7DE4" w:rsidRPr="00B5594F" w14:paraId="07969ABD" w14:textId="77777777" w:rsidTr="003359C2">
        <w:trPr>
          <w:trHeight w:val="248"/>
        </w:trPr>
        <w:tc>
          <w:tcPr>
            <w:tcW w:w="567" w:type="dxa"/>
          </w:tcPr>
          <w:p w14:paraId="13B81990" w14:textId="607815F9" w:rsidR="00EF7DE4" w:rsidRDefault="002F5126" w:rsidP="003359C2">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5</w:t>
            </w:r>
          </w:p>
        </w:tc>
        <w:tc>
          <w:tcPr>
            <w:tcW w:w="1134" w:type="dxa"/>
          </w:tcPr>
          <w:p w14:paraId="3C7F539D" w14:textId="03E666F7" w:rsidR="00AA720C" w:rsidRPr="00B5594F" w:rsidRDefault="00AA720C" w:rsidP="00AA720C">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xml:space="preserve">. </w:t>
            </w:r>
            <w:r>
              <w:rPr>
                <w:rFonts w:ascii="Times New Roman" w:hAnsi="Times New Roman" w:cs="Times New Roman"/>
                <w:sz w:val="24"/>
                <w:szCs w:val="24"/>
              </w:rPr>
              <w:t>7.2.5</w:t>
            </w:r>
          </w:p>
          <w:p w14:paraId="7BB77D4E" w14:textId="5B99A4E3" w:rsidR="00AA720C" w:rsidRPr="00B5594F" w:rsidRDefault="00AA720C" w:rsidP="00AA720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7.2</w:t>
            </w:r>
          </w:p>
          <w:p w14:paraId="494F2048" w14:textId="28A02B4A" w:rsidR="00AA720C" w:rsidRPr="00B5594F" w:rsidRDefault="00AA720C" w:rsidP="00AA720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18B95C7E" w14:textId="7B96493D" w:rsidR="00EF7DE4" w:rsidRPr="00B5594F" w:rsidRDefault="00AA720C" w:rsidP="00AA720C">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7C023CCF" w14:textId="77777777" w:rsidR="00EF7DE4" w:rsidRPr="00EF7DE4" w:rsidRDefault="00EF7DE4" w:rsidP="00EF7DE4">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t>7.2.5. Заява вважається поданою у разі її належного оформлення та наявності повного комплекту належно оформлених документів, указаних у підпункті 7.2.2 цього пункту. ОСП присвоює поданій заяві реєстраційний номер у такі строки:</w:t>
            </w:r>
          </w:p>
          <w:p w14:paraId="0A51C083" w14:textId="77777777" w:rsidR="00EF7DE4" w:rsidRPr="00EF7DE4" w:rsidRDefault="00EF7DE4" w:rsidP="00EF7DE4">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t>у разі подання заяви особисто ОСП - у день подання;</w:t>
            </w:r>
          </w:p>
          <w:p w14:paraId="78CBEE4A" w14:textId="77777777" w:rsidR="00EF7DE4" w:rsidRPr="00EF7DE4" w:rsidRDefault="00EF7DE4" w:rsidP="00EF7DE4">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t xml:space="preserve">у разі направлення заяви рекомендованим поштовим відправленням - не пізніше </w:t>
            </w:r>
            <w:bookmarkStart w:id="5" w:name="_Hlk183515098"/>
            <w:r w:rsidRPr="00EF7DE4">
              <w:rPr>
                <w:rFonts w:ascii="Times New Roman" w:hAnsi="Times New Roman" w:cs="Times New Roman"/>
                <w:sz w:val="24"/>
                <w:szCs w:val="24"/>
              </w:rPr>
              <w:t xml:space="preserve">двох робочих днів </w:t>
            </w:r>
            <w:bookmarkEnd w:id="5"/>
            <w:r w:rsidRPr="00EF7DE4">
              <w:rPr>
                <w:rFonts w:ascii="Times New Roman" w:hAnsi="Times New Roman" w:cs="Times New Roman"/>
                <w:sz w:val="24"/>
                <w:szCs w:val="24"/>
              </w:rPr>
              <w:t>з моменту отримання документів;</w:t>
            </w:r>
          </w:p>
          <w:p w14:paraId="314D7011" w14:textId="77777777" w:rsidR="00EF7DE4" w:rsidRDefault="00EF7DE4" w:rsidP="00EF7DE4">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lastRenderedPageBreak/>
              <w:t>у разі направлення заяви в електронному вигляді - не пізніше одного робочого дня з моменту отримання документів.</w:t>
            </w:r>
          </w:p>
          <w:p w14:paraId="1A1E0393" w14:textId="58D73ADE" w:rsidR="00EF7DE4" w:rsidRPr="003359C2" w:rsidRDefault="00EF7DE4" w:rsidP="00EF7DE4">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6521" w:type="dxa"/>
          </w:tcPr>
          <w:p w14:paraId="60689254" w14:textId="77777777" w:rsidR="00AA720C" w:rsidRPr="00EF7DE4" w:rsidRDefault="00AA720C" w:rsidP="00AA720C">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lastRenderedPageBreak/>
              <w:t>7.2.5. Заява вважається поданою у разі її належного оформлення та наявності повного комплекту належно оформлених документів, указаних у підпункті 7.2.2 цього пункту. ОСП присвоює поданій заяві реєстраційний номер у такі строки:</w:t>
            </w:r>
          </w:p>
          <w:p w14:paraId="26C2890B" w14:textId="77777777" w:rsidR="00AA720C" w:rsidRPr="00EF7DE4" w:rsidRDefault="00AA720C" w:rsidP="00AA720C">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t>у разі подання заяви особисто ОСП - у день подання;</w:t>
            </w:r>
          </w:p>
          <w:p w14:paraId="10102D63" w14:textId="5A538BE4" w:rsidR="00AA720C" w:rsidRPr="00EF7DE4" w:rsidRDefault="00AA720C" w:rsidP="00AA720C">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lastRenderedPageBreak/>
              <w:t xml:space="preserve">у разі направлення заяви рекомендованим поштовим відправленням - не пізніше </w:t>
            </w:r>
            <w:bookmarkStart w:id="6" w:name="_Hlk183515110"/>
            <w:r w:rsidRPr="00AA720C">
              <w:rPr>
                <w:rFonts w:ascii="Times New Roman" w:hAnsi="Times New Roman" w:cs="Times New Roman"/>
                <w:b/>
                <w:sz w:val="24"/>
                <w:szCs w:val="24"/>
              </w:rPr>
              <w:t>одного робочого дня</w:t>
            </w:r>
            <w:r w:rsidRPr="00EF7DE4">
              <w:rPr>
                <w:rFonts w:ascii="Times New Roman" w:hAnsi="Times New Roman" w:cs="Times New Roman"/>
                <w:sz w:val="24"/>
                <w:szCs w:val="24"/>
              </w:rPr>
              <w:t xml:space="preserve"> </w:t>
            </w:r>
            <w:bookmarkEnd w:id="6"/>
            <w:r w:rsidRPr="00EF7DE4">
              <w:rPr>
                <w:rFonts w:ascii="Times New Roman" w:hAnsi="Times New Roman" w:cs="Times New Roman"/>
                <w:sz w:val="24"/>
                <w:szCs w:val="24"/>
              </w:rPr>
              <w:t>з моменту отримання документів;</w:t>
            </w:r>
          </w:p>
          <w:p w14:paraId="57A9DFE4" w14:textId="77777777" w:rsidR="00AA720C" w:rsidRDefault="00AA720C" w:rsidP="00AA720C">
            <w:pPr>
              <w:spacing w:line="240" w:lineRule="auto"/>
              <w:jc w:val="both"/>
              <w:rPr>
                <w:rFonts w:ascii="Times New Roman" w:hAnsi="Times New Roman" w:cs="Times New Roman"/>
                <w:sz w:val="24"/>
                <w:szCs w:val="24"/>
              </w:rPr>
            </w:pPr>
            <w:r w:rsidRPr="00EF7DE4">
              <w:rPr>
                <w:rFonts w:ascii="Times New Roman" w:hAnsi="Times New Roman" w:cs="Times New Roman"/>
                <w:sz w:val="24"/>
                <w:szCs w:val="24"/>
              </w:rPr>
              <w:t>у разі направлення заяви в електронному вигляді - не пізніше одного робочого дня з моменту отримання документів.</w:t>
            </w:r>
          </w:p>
          <w:p w14:paraId="0C7BE1EB" w14:textId="2AFF1F1F" w:rsidR="00EF7DE4" w:rsidRPr="00572781" w:rsidRDefault="00AA720C" w:rsidP="00AA720C">
            <w:pPr>
              <w:spacing w:line="240" w:lineRule="auto"/>
              <w:jc w:val="both"/>
              <w:rPr>
                <w:rFonts w:ascii="Times New Roman" w:hAnsi="Times New Roman" w:cs="Times New Roman"/>
                <w:b/>
                <w:sz w:val="24"/>
                <w:szCs w:val="24"/>
              </w:rPr>
            </w:pPr>
            <w:r>
              <w:rPr>
                <w:rFonts w:ascii="Times New Roman" w:hAnsi="Times New Roman" w:cs="Times New Roman"/>
                <w:sz w:val="24"/>
                <w:szCs w:val="24"/>
              </w:rPr>
              <w:t>…</w:t>
            </w:r>
          </w:p>
        </w:tc>
      </w:tr>
      <w:tr w:rsidR="003359C2" w:rsidRPr="00B5594F" w14:paraId="4A3DBAE8" w14:textId="77777777" w:rsidTr="003359C2">
        <w:trPr>
          <w:trHeight w:val="248"/>
        </w:trPr>
        <w:tc>
          <w:tcPr>
            <w:tcW w:w="567" w:type="dxa"/>
          </w:tcPr>
          <w:p w14:paraId="0D5B00E4" w14:textId="0356463F" w:rsidR="003359C2" w:rsidRDefault="002F5126" w:rsidP="003359C2">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6</w:t>
            </w:r>
          </w:p>
          <w:p w14:paraId="3897A996" w14:textId="2848D689" w:rsidR="00E73BDE" w:rsidRPr="00B5594F" w:rsidRDefault="00E73BDE" w:rsidP="003359C2">
            <w:pPr>
              <w:pStyle w:val="a4"/>
              <w:spacing w:line="240" w:lineRule="auto"/>
              <w:ind w:left="0"/>
              <w:contextualSpacing w:val="0"/>
              <w:jc w:val="both"/>
              <w:rPr>
                <w:rFonts w:ascii="Times New Roman" w:hAnsi="Times New Roman" w:cs="Times New Roman"/>
                <w:b/>
                <w:sz w:val="24"/>
                <w:szCs w:val="24"/>
              </w:rPr>
            </w:pPr>
          </w:p>
        </w:tc>
        <w:tc>
          <w:tcPr>
            <w:tcW w:w="1134" w:type="dxa"/>
          </w:tcPr>
          <w:p w14:paraId="42F67F3D" w14:textId="6A8B6CCF" w:rsidR="003359C2" w:rsidRPr="00B5594F" w:rsidRDefault="003359C2" w:rsidP="003359C2">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7.2</w:t>
            </w:r>
          </w:p>
          <w:p w14:paraId="057C28F2" w14:textId="77777777" w:rsidR="003359C2" w:rsidRPr="00B5594F" w:rsidRDefault="003359C2" w:rsidP="003359C2">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2D51A4E1" w14:textId="073B80F8" w:rsidR="003359C2" w:rsidRPr="00B5594F" w:rsidRDefault="003359C2" w:rsidP="003359C2">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302F06DC" w14:textId="6851E001" w:rsidR="003359C2" w:rsidRPr="00B5594F" w:rsidRDefault="003359C2" w:rsidP="00B5594F">
            <w:pPr>
              <w:spacing w:line="240" w:lineRule="auto"/>
              <w:jc w:val="both"/>
              <w:rPr>
                <w:rFonts w:ascii="Times New Roman" w:hAnsi="Times New Roman" w:cs="Times New Roman"/>
                <w:sz w:val="24"/>
                <w:szCs w:val="24"/>
              </w:rPr>
            </w:pPr>
            <w:r w:rsidRPr="003359C2">
              <w:rPr>
                <w:rFonts w:ascii="Times New Roman" w:hAnsi="Times New Roman" w:cs="Times New Roman"/>
                <w:sz w:val="24"/>
                <w:szCs w:val="24"/>
              </w:rPr>
              <w:t>7.2.8. Номер заяви обліковується в окремому реєстрі. Реєстр заяв на приєднання до електричних мереж ведеться у паперовому або електронному вигляді.</w:t>
            </w:r>
          </w:p>
        </w:tc>
        <w:tc>
          <w:tcPr>
            <w:tcW w:w="6521" w:type="dxa"/>
          </w:tcPr>
          <w:p w14:paraId="533C279E" w14:textId="0C9C39E0" w:rsidR="003D03B6" w:rsidRPr="003D03B6" w:rsidRDefault="003D03B6" w:rsidP="003D03B6">
            <w:pPr>
              <w:spacing w:line="240" w:lineRule="auto"/>
              <w:jc w:val="both"/>
              <w:rPr>
                <w:rFonts w:ascii="Times New Roman" w:hAnsi="Times New Roman" w:cs="Times New Roman"/>
                <w:b/>
                <w:sz w:val="24"/>
                <w:szCs w:val="24"/>
              </w:rPr>
            </w:pPr>
            <w:bookmarkStart w:id="7" w:name="_Hlk183514128"/>
            <w:r w:rsidRPr="003D03B6">
              <w:rPr>
                <w:rFonts w:ascii="Times New Roman" w:hAnsi="Times New Roman" w:cs="Times New Roman"/>
                <w:b/>
                <w:sz w:val="24"/>
                <w:szCs w:val="24"/>
              </w:rPr>
              <w:t xml:space="preserve">7.2.8. </w:t>
            </w:r>
            <w:bookmarkEnd w:id="7"/>
            <w:r w:rsidRPr="003D03B6">
              <w:rPr>
                <w:rFonts w:ascii="Times New Roman" w:hAnsi="Times New Roman" w:cs="Times New Roman"/>
                <w:b/>
                <w:sz w:val="24"/>
                <w:szCs w:val="24"/>
              </w:rPr>
              <w:t>Наданій замовником заяві з додатками до неї ОСП присвоює реєстраційний номер, який автоматично формується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із заяви та переходу запису про приєднання у статус «подано заяву про приєднання», за формою, наведеною в Кодексі систем розподілу, та у строки, визначені у підпункті 7.2.5 цього пункту.</w:t>
            </w:r>
          </w:p>
          <w:p w14:paraId="1726E577" w14:textId="45C8AF2A" w:rsidR="00572781" w:rsidRPr="00572781" w:rsidRDefault="003D03B6" w:rsidP="003D03B6">
            <w:pPr>
              <w:spacing w:line="240" w:lineRule="auto"/>
              <w:jc w:val="both"/>
              <w:rPr>
                <w:rFonts w:ascii="Times New Roman" w:hAnsi="Times New Roman" w:cs="Times New Roman"/>
                <w:b/>
                <w:sz w:val="24"/>
                <w:szCs w:val="24"/>
              </w:rPr>
            </w:pPr>
            <w:r w:rsidRPr="003D03B6">
              <w:rPr>
                <w:rFonts w:ascii="Times New Roman" w:hAnsi="Times New Roman" w:cs="Times New Roman"/>
                <w:b/>
                <w:sz w:val="24"/>
                <w:szCs w:val="24"/>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tc>
      </w:tr>
      <w:tr w:rsidR="00E0018A" w:rsidRPr="00B5594F" w14:paraId="6B5731B4" w14:textId="77777777" w:rsidTr="00E0018A">
        <w:trPr>
          <w:trHeight w:val="248"/>
        </w:trPr>
        <w:tc>
          <w:tcPr>
            <w:tcW w:w="15168" w:type="dxa"/>
            <w:gridSpan w:val="4"/>
            <w:shd w:val="clear" w:color="auto" w:fill="D9D9D9" w:themeFill="background1" w:themeFillShade="D9"/>
          </w:tcPr>
          <w:p w14:paraId="42F926ED" w14:textId="694A9C3D" w:rsidR="00E0018A" w:rsidRPr="00572781" w:rsidRDefault="00E0018A" w:rsidP="00E0018A">
            <w:pPr>
              <w:spacing w:line="240" w:lineRule="auto"/>
              <w:jc w:val="center"/>
              <w:rPr>
                <w:rFonts w:ascii="Times New Roman" w:hAnsi="Times New Roman" w:cs="Times New Roman"/>
                <w:b/>
                <w:sz w:val="24"/>
                <w:szCs w:val="24"/>
              </w:rPr>
            </w:pPr>
            <w:r w:rsidRPr="00E0018A">
              <w:rPr>
                <w:rFonts w:ascii="Times New Roman" w:hAnsi="Times New Roman" w:cs="Times New Roman"/>
                <w:b/>
                <w:sz w:val="24"/>
                <w:szCs w:val="24"/>
              </w:rPr>
              <w:t>7.4. Розроблення та надання Замовнику технічних умов на приєднання</w:t>
            </w:r>
          </w:p>
        </w:tc>
      </w:tr>
      <w:tr w:rsidR="00E0018A" w:rsidRPr="00B5594F" w14:paraId="3BE24DC3" w14:textId="77777777" w:rsidTr="003359C2">
        <w:trPr>
          <w:trHeight w:val="248"/>
        </w:trPr>
        <w:tc>
          <w:tcPr>
            <w:tcW w:w="567" w:type="dxa"/>
          </w:tcPr>
          <w:p w14:paraId="5F024696" w14:textId="4478DC03" w:rsidR="00E0018A" w:rsidRDefault="002F5126" w:rsidP="003359C2">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7</w:t>
            </w:r>
          </w:p>
          <w:p w14:paraId="58825244" w14:textId="1D54F330" w:rsidR="00E73BDE" w:rsidRPr="00B5594F" w:rsidRDefault="00E73BDE" w:rsidP="003359C2">
            <w:pPr>
              <w:pStyle w:val="a4"/>
              <w:spacing w:line="240" w:lineRule="auto"/>
              <w:ind w:left="0"/>
              <w:contextualSpacing w:val="0"/>
              <w:jc w:val="both"/>
              <w:rPr>
                <w:rFonts w:ascii="Times New Roman" w:hAnsi="Times New Roman" w:cs="Times New Roman"/>
                <w:b/>
                <w:sz w:val="24"/>
                <w:szCs w:val="24"/>
              </w:rPr>
            </w:pPr>
          </w:p>
        </w:tc>
        <w:tc>
          <w:tcPr>
            <w:tcW w:w="1134" w:type="dxa"/>
          </w:tcPr>
          <w:p w14:paraId="10CD6EC6" w14:textId="0EF89869" w:rsidR="00DA4F5A" w:rsidRPr="00B5594F" w:rsidRDefault="00DA4F5A" w:rsidP="00DA4F5A">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7.4.3. </w:t>
            </w:r>
            <w:r w:rsidRPr="00B5594F">
              <w:rPr>
                <w:rFonts w:ascii="Times New Roman" w:hAnsi="Times New Roman" w:cs="Times New Roman"/>
                <w:sz w:val="24"/>
                <w:szCs w:val="24"/>
              </w:rPr>
              <w:t xml:space="preserve">п. </w:t>
            </w:r>
            <w:r>
              <w:rPr>
                <w:rFonts w:ascii="Times New Roman" w:hAnsi="Times New Roman" w:cs="Times New Roman"/>
                <w:sz w:val="24"/>
                <w:szCs w:val="24"/>
              </w:rPr>
              <w:t>7.4</w:t>
            </w:r>
          </w:p>
          <w:p w14:paraId="341F6717" w14:textId="77777777" w:rsidR="00DA4F5A" w:rsidRPr="00B5594F" w:rsidRDefault="00DA4F5A" w:rsidP="00DA4F5A">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1A9AD5D2" w14:textId="33C2A9EF" w:rsidR="00E0018A" w:rsidRPr="00B5594F" w:rsidRDefault="00DA4F5A" w:rsidP="00DA4F5A">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4CB0DC2B"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3C6E9153"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Під час розроблення технічних умов на приєднання ОСП має керуватися такими принципами:</w:t>
            </w:r>
          </w:p>
          <w:p w14:paraId="743840EC"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надійності електрозабезпечення струмоприймачів Замовника згідно з чинним законодавством України з урахуванням категорії </w:t>
            </w:r>
            <w:r w:rsidRPr="00E0018A">
              <w:rPr>
                <w:rFonts w:ascii="Times New Roman" w:hAnsi="Times New Roman" w:cs="Times New Roman"/>
                <w:sz w:val="24"/>
                <w:szCs w:val="24"/>
              </w:rPr>
              <w:lastRenderedPageBreak/>
              <w:t>надійності електропостачання, яку було зазначено в заяві про приєднання;</w:t>
            </w:r>
          </w:p>
          <w:p w14:paraId="2D6E7ACD"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забезпечення належної якості електричної енергії в точці приєднання;</w:t>
            </w:r>
          </w:p>
          <w:p w14:paraId="34123B1B"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не погіршення параметрів надійності та якості електричної енергії для інших Користувачів;</w:t>
            </w:r>
          </w:p>
          <w:p w14:paraId="4D23C421"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оптимальності з економічної і технічної точки зору схеми електрозабезпечення.</w:t>
            </w:r>
          </w:p>
          <w:p w14:paraId="49717AFB"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Технічні умови на приєднання розробляються ОСП з урахуванням детальних планів території та схем розвитку системи передачі.</w:t>
            </w:r>
          </w:p>
          <w:p w14:paraId="7193B8B6"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Технічні умови на приєднання, підписані ОСП,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надаються Замовнику не пізніше 10 робочих днів від дня реєстрації заяви.</w:t>
            </w:r>
          </w:p>
          <w:p w14:paraId="745CDF47"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розробляються ОСП і надаються Замовнику не пізніше 10 робочих днів від дня отримання від Замовника ТЕО.</w:t>
            </w:r>
          </w:p>
          <w:p w14:paraId="3D07A92A"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410987F8" w14:textId="70184C19" w:rsidR="00E0018A" w:rsidRPr="003359C2"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Термін дії технічних умов на приєднання визначається відповідно до Закону України "Про регулювання містобудівної діяльності".</w:t>
            </w:r>
          </w:p>
        </w:tc>
        <w:tc>
          <w:tcPr>
            <w:tcW w:w="6521" w:type="dxa"/>
          </w:tcPr>
          <w:p w14:paraId="68A4FA09"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lastRenderedPageBreak/>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1C191346"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Під час розроблення технічних умов на приєднання ОСП має керуватися такими принципами:</w:t>
            </w:r>
          </w:p>
          <w:p w14:paraId="09051C68"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надійності електрозабезпечення струмоприймачів Замовника згідно з чинним законодавством України з </w:t>
            </w:r>
            <w:r w:rsidRPr="00E0018A">
              <w:rPr>
                <w:rFonts w:ascii="Times New Roman" w:hAnsi="Times New Roman" w:cs="Times New Roman"/>
                <w:sz w:val="24"/>
                <w:szCs w:val="24"/>
              </w:rPr>
              <w:lastRenderedPageBreak/>
              <w:t>урахуванням категорії надійності електропостачання, яку було зазначено в заяві про приєднання;</w:t>
            </w:r>
          </w:p>
          <w:p w14:paraId="241F6932"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забезпечення належної якості електричної енергії в точці приєднання;</w:t>
            </w:r>
          </w:p>
          <w:p w14:paraId="64136B78"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не погіршення параметрів надійності та якості електричної енергії для інших Користувачів;</w:t>
            </w:r>
          </w:p>
          <w:p w14:paraId="580EBF4C"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оптимальності з економічної і технічної точки зору схеми електрозабезпечення.</w:t>
            </w:r>
          </w:p>
          <w:p w14:paraId="48CDA53E"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Технічні умови на приєднання розробляються ОСП з урахуванням детальних планів території та схем розвитку системи передачі.</w:t>
            </w:r>
          </w:p>
          <w:p w14:paraId="1449252D" w14:textId="04105D5E" w:rsid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Технічні умови на приєднання, підписані ОСП,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надаються Замовнику не пізніше 10 робочих днів від дня реєстрації заяви.</w:t>
            </w:r>
          </w:p>
          <w:p w14:paraId="38D3B992" w14:textId="77777777" w:rsidR="001C2522" w:rsidRDefault="001C2522" w:rsidP="00E0018A">
            <w:pPr>
              <w:spacing w:line="240" w:lineRule="auto"/>
              <w:ind w:firstLine="454"/>
              <w:jc w:val="both"/>
              <w:rPr>
                <w:rFonts w:ascii="Times New Roman" w:hAnsi="Times New Roman" w:cs="Times New Roman"/>
                <w:b/>
                <w:sz w:val="24"/>
                <w:szCs w:val="24"/>
              </w:rPr>
            </w:pPr>
            <w:r w:rsidRPr="001C2522">
              <w:rPr>
                <w:rFonts w:ascii="Times New Roman" w:hAnsi="Times New Roman" w:cs="Times New Roman"/>
                <w:b/>
                <w:sz w:val="24"/>
                <w:szCs w:val="24"/>
              </w:rPr>
              <w:t>Технічні умови на приєднання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системою моніторингу приєднань після внесення відповідної інформації та переходу запису про приєднання у статус «технічні умови видано», за формою, наведеною в Кодексі систем розподілу.</w:t>
            </w:r>
          </w:p>
          <w:p w14:paraId="5523E72B" w14:textId="7B52F6D1"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розробляються ОСП і надаються Замовнику не пізніше 10 робочих днів від дня отримання від Замовника ТЕО.</w:t>
            </w:r>
          </w:p>
          <w:p w14:paraId="5D6842D2" w14:textId="77777777" w:rsidR="00E0018A" w:rsidRPr="00E0018A" w:rsidRDefault="00E0018A" w:rsidP="00E0018A">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lastRenderedPageBreak/>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25B21527" w14:textId="03D86934" w:rsidR="00E0018A" w:rsidRPr="00572781" w:rsidRDefault="00E0018A" w:rsidP="00E0018A">
            <w:pPr>
              <w:spacing w:line="240" w:lineRule="auto"/>
              <w:jc w:val="both"/>
              <w:rPr>
                <w:rFonts w:ascii="Times New Roman" w:hAnsi="Times New Roman" w:cs="Times New Roman"/>
                <w:b/>
                <w:sz w:val="24"/>
                <w:szCs w:val="24"/>
              </w:rPr>
            </w:pPr>
            <w:r w:rsidRPr="00E0018A">
              <w:rPr>
                <w:rFonts w:ascii="Times New Roman" w:hAnsi="Times New Roman" w:cs="Times New Roman"/>
                <w:sz w:val="24"/>
                <w:szCs w:val="24"/>
              </w:rPr>
              <w:t>Термін дії технічних умов на приєднання визначається відповідно до Закону України "Про регулювання містобудівної діяльності".</w:t>
            </w:r>
          </w:p>
        </w:tc>
      </w:tr>
      <w:tr w:rsidR="00083B07" w:rsidRPr="00B5594F" w14:paraId="61C941A9" w14:textId="77777777" w:rsidTr="00E73BDE">
        <w:trPr>
          <w:trHeight w:val="248"/>
        </w:trPr>
        <w:tc>
          <w:tcPr>
            <w:tcW w:w="15168" w:type="dxa"/>
            <w:gridSpan w:val="4"/>
            <w:shd w:val="clear" w:color="auto" w:fill="D9D9D9" w:themeFill="background1" w:themeFillShade="D9"/>
          </w:tcPr>
          <w:p w14:paraId="3448A406" w14:textId="4765A586" w:rsidR="00083B07" w:rsidRPr="00E73BDE" w:rsidRDefault="00E73BDE" w:rsidP="00E73BDE">
            <w:pPr>
              <w:spacing w:line="240" w:lineRule="auto"/>
              <w:jc w:val="center"/>
              <w:rPr>
                <w:rFonts w:ascii="Times New Roman" w:hAnsi="Times New Roman" w:cs="Times New Roman"/>
                <w:b/>
                <w:sz w:val="24"/>
                <w:szCs w:val="24"/>
              </w:rPr>
            </w:pPr>
            <w:r w:rsidRPr="00E73BDE">
              <w:rPr>
                <w:rFonts w:ascii="Times New Roman" w:hAnsi="Times New Roman" w:cs="Times New Roman"/>
                <w:b/>
                <w:sz w:val="24"/>
                <w:szCs w:val="24"/>
              </w:rPr>
              <w:lastRenderedPageBreak/>
              <w:t>7.10. Підключення електроустановок Замовника до електричної мережі</w:t>
            </w:r>
          </w:p>
        </w:tc>
      </w:tr>
      <w:tr w:rsidR="00083B07" w:rsidRPr="00B5594F" w14:paraId="65F82347" w14:textId="77777777" w:rsidTr="003359C2">
        <w:trPr>
          <w:trHeight w:val="248"/>
        </w:trPr>
        <w:tc>
          <w:tcPr>
            <w:tcW w:w="567" w:type="dxa"/>
          </w:tcPr>
          <w:p w14:paraId="427DE4EB" w14:textId="081CA577" w:rsidR="00083B07" w:rsidRDefault="002F5126" w:rsidP="003359C2">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8</w:t>
            </w:r>
          </w:p>
          <w:p w14:paraId="41824CF0" w14:textId="0B9DDEED" w:rsidR="00E73BDE" w:rsidRPr="00B5594F" w:rsidRDefault="00E73BDE" w:rsidP="003359C2">
            <w:pPr>
              <w:pStyle w:val="a4"/>
              <w:spacing w:line="240" w:lineRule="auto"/>
              <w:ind w:left="0"/>
              <w:contextualSpacing w:val="0"/>
              <w:jc w:val="both"/>
              <w:rPr>
                <w:rFonts w:ascii="Times New Roman" w:hAnsi="Times New Roman" w:cs="Times New Roman"/>
                <w:b/>
                <w:sz w:val="24"/>
                <w:szCs w:val="24"/>
              </w:rPr>
            </w:pPr>
          </w:p>
        </w:tc>
        <w:tc>
          <w:tcPr>
            <w:tcW w:w="1134" w:type="dxa"/>
          </w:tcPr>
          <w:p w14:paraId="3BD37B2B" w14:textId="7C03D5E2" w:rsidR="00083B07" w:rsidRPr="00B5594F" w:rsidRDefault="00083B07" w:rsidP="00083B07">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w:t>
            </w:r>
            <w:r w:rsidR="00DA4F5A">
              <w:rPr>
                <w:rFonts w:ascii="Times New Roman" w:hAnsi="Times New Roman" w:cs="Times New Roman"/>
                <w:sz w:val="24"/>
                <w:szCs w:val="24"/>
              </w:rPr>
              <w:t>п</w:t>
            </w:r>
            <w:proofErr w:type="spellEnd"/>
            <w:r w:rsidRPr="00B5594F">
              <w:rPr>
                <w:rFonts w:ascii="Times New Roman" w:hAnsi="Times New Roman" w:cs="Times New Roman"/>
                <w:sz w:val="24"/>
                <w:szCs w:val="24"/>
              </w:rPr>
              <w:t xml:space="preserve">. </w:t>
            </w:r>
            <w:r>
              <w:rPr>
                <w:rFonts w:ascii="Times New Roman" w:hAnsi="Times New Roman" w:cs="Times New Roman"/>
                <w:sz w:val="24"/>
                <w:szCs w:val="24"/>
              </w:rPr>
              <w:t>7.10.5</w:t>
            </w:r>
            <w:r w:rsidR="00DA4F5A">
              <w:rPr>
                <w:rFonts w:ascii="Times New Roman" w:hAnsi="Times New Roman" w:cs="Times New Roman"/>
                <w:sz w:val="24"/>
                <w:szCs w:val="24"/>
              </w:rPr>
              <w:t>, п 7.10,</w:t>
            </w:r>
          </w:p>
          <w:p w14:paraId="3B290613" w14:textId="77777777" w:rsidR="00083B07" w:rsidRPr="00B5594F" w:rsidRDefault="00083B07" w:rsidP="00083B07">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3ECE60AA" w14:textId="2FDADE7F" w:rsidR="00083B07" w:rsidRPr="00B5594F" w:rsidRDefault="00083B07" w:rsidP="00083B07">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52D6D6B7" w14:textId="77777777" w:rsidR="00083B07" w:rsidRPr="00083B07" w:rsidRDefault="00083B07" w:rsidP="00083B07">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сторонами договору про приєднання.</w:t>
            </w:r>
          </w:p>
          <w:p w14:paraId="0E5F2C8F" w14:textId="470F09D4" w:rsidR="00083B07" w:rsidRPr="00B5594F" w:rsidRDefault="00083B07" w:rsidP="00083B07">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До повного завершення надання послуги з приєднання, за зверненням Замовника, ОСП готує та протягом 5 робочих днів з дати надходження такого звернення надає іншій стороні(-</w:t>
            </w:r>
            <w:proofErr w:type="spellStart"/>
            <w:r w:rsidRPr="00083B07">
              <w:rPr>
                <w:rFonts w:ascii="Times New Roman" w:hAnsi="Times New Roman" w:cs="Times New Roman"/>
                <w:sz w:val="24"/>
                <w:szCs w:val="24"/>
              </w:rPr>
              <w:t>ам</w:t>
            </w:r>
            <w:proofErr w:type="spellEnd"/>
            <w:r w:rsidRPr="00083B07">
              <w:rPr>
                <w:rFonts w:ascii="Times New Roman" w:hAnsi="Times New Roman" w:cs="Times New Roman"/>
                <w:sz w:val="24"/>
                <w:szCs w:val="24"/>
              </w:rPr>
              <w:t>) підписаний ними примірний договір про приєднання та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6521" w:type="dxa"/>
          </w:tcPr>
          <w:p w14:paraId="4C849842" w14:textId="7CDD65F2" w:rsidR="00083B07" w:rsidRDefault="00083B07" w:rsidP="00083B07">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 xml:space="preserve">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w:t>
            </w:r>
            <w:bookmarkStart w:id="8" w:name="_Hlk183515605"/>
            <w:r w:rsidRPr="00083B07">
              <w:rPr>
                <w:rFonts w:ascii="Times New Roman" w:hAnsi="Times New Roman" w:cs="Times New Roman"/>
                <w:sz w:val="24"/>
                <w:szCs w:val="24"/>
              </w:rPr>
              <w:t xml:space="preserve">відповідним актом, </w:t>
            </w:r>
            <w:bookmarkStart w:id="9" w:name="_Hlk183515617"/>
            <w:bookmarkEnd w:id="8"/>
            <w:r w:rsidRPr="00083B07">
              <w:rPr>
                <w:rFonts w:ascii="Times New Roman" w:hAnsi="Times New Roman" w:cs="Times New Roman"/>
                <w:b/>
                <w:sz w:val="24"/>
                <w:szCs w:val="24"/>
              </w:rPr>
              <w:t>який підписується</w:t>
            </w:r>
            <w:r>
              <w:rPr>
                <w:rFonts w:ascii="Times New Roman" w:hAnsi="Times New Roman" w:cs="Times New Roman"/>
                <w:sz w:val="24"/>
                <w:szCs w:val="24"/>
              </w:rPr>
              <w:t xml:space="preserve"> </w:t>
            </w:r>
            <w:bookmarkEnd w:id="9"/>
            <w:r w:rsidRPr="00083B07">
              <w:rPr>
                <w:rFonts w:ascii="Times New Roman" w:hAnsi="Times New Roman" w:cs="Times New Roman"/>
                <w:sz w:val="24"/>
                <w:szCs w:val="24"/>
              </w:rPr>
              <w:t>сторонами договору про приєднання.</w:t>
            </w:r>
          </w:p>
          <w:p w14:paraId="053E94FB" w14:textId="77777777" w:rsidR="001C2522" w:rsidRDefault="001C2522" w:rsidP="00A50F7B">
            <w:pPr>
              <w:spacing w:line="240" w:lineRule="auto"/>
              <w:ind w:firstLine="454"/>
              <w:jc w:val="both"/>
              <w:rPr>
                <w:rFonts w:ascii="Times New Roman" w:hAnsi="Times New Roman" w:cs="Times New Roman"/>
                <w:b/>
                <w:sz w:val="24"/>
                <w:szCs w:val="24"/>
              </w:rPr>
            </w:pPr>
            <w:r w:rsidRPr="001C2522">
              <w:rPr>
                <w:rFonts w:ascii="Times New Roman" w:hAnsi="Times New Roman" w:cs="Times New Roman"/>
                <w:b/>
                <w:sz w:val="24"/>
                <w:szCs w:val="24"/>
              </w:rPr>
              <w:t xml:space="preserve">Акт про надання ОСП послуги з приєднання має містити ідентифікатор за формою, наведеною в Кодексі систем розподілу, який є унікальним набором даних (послідовністю символів), що присвоюється автоматично системою моніторингу приєднань після внесення відповідної інформації та переходу запису про приєднання у статус «послугу з приєднання </w:t>
            </w:r>
            <w:proofErr w:type="spellStart"/>
            <w:r w:rsidRPr="001C2522">
              <w:rPr>
                <w:rFonts w:ascii="Times New Roman" w:hAnsi="Times New Roman" w:cs="Times New Roman"/>
                <w:b/>
                <w:sz w:val="24"/>
                <w:szCs w:val="24"/>
              </w:rPr>
              <w:t>надано».</w:t>
            </w:r>
          </w:p>
          <w:p w14:paraId="743D1268" w14:textId="54FCE734" w:rsidR="00083B07" w:rsidRPr="00B5594F" w:rsidRDefault="00083B07" w:rsidP="00A50F7B">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Д</w:t>
            </w:r>
            <w:proofErr w:type="spellEnd"/>
            <w:r w:rsidRPr="00083B07">
              <w:rPr>
                <w:rFonts w:ascii="Times New Roman" w:hAnsi="Times New Roman" w:cs="Times New Roman"/>
                <w:sz w:val="24"/>
                <w:szCs w:val="24"/>
              </w:rPr>
              <w:t>о повного завершення надання послуги з приєднання, за зверненням Замовника, ОСП готує та протягом 5 робочих днів з дати надходження такого звернення надає іншій стороні(-</w:t>
            </w:r>
            <w:proofErr w:type="spellStart"/>
            <w:r w:rsidRPr="00083B07">
              <w:rPr>
                <w:rFonts w:ascii="Times New Roman" w:hAnsi="Times New Roman" w:cs="Times New Roman"/>
                <w:sz w:val="24"/>
                <w:szCs w:val="24"/>
              </w:rPr>
              <w:t>ам</w:t>
            </w:r>
            <w:proofErr w:type="spellEnd"/>
            <w:r w:rsidRPr="00083B07">
              <w:rPr>
                <w:rFonts w:ascii="Times New Roman" w:hAnsi="Times New Roman" w:cs="Times New Roman"/>
                <w:sz w:val="24"/>
                <w:szCs w:val="24"/>
              </w:rPr>
              <w:t xml:space="preserve">) підписаний ними примірний договір про приєднання та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w:t>
            </w:r>
            <w:r w:rsidRPr="00083B07">
              <w:rPr>
                <w:rFonts w:ascii="Times New Roman" w:hAnsi="Times New Roman" w:cs="Times New Roman"/>
                <w:sz w:val="24"/>
                <w:szCs w:val="24"/>
              </w:rPr>
              <w:lastRenderedPageBreak/>
              <w:t>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r>
      <w:tr w:rsidR="002A293A" w:rsidRPr="00B5594F" w14:paraId="0B030CF9" w14:textId="77777777" w:rsidTr="002A293A">
        <w:trPr>
          <w:trHeight w:val="268"/>
        </w:trPr>
        <w:tc>
          <w:tcPr>
            <w:tcW w:w="15168" w:type="dxa"/>
            <w:gridSpan w:val="4"/>
            <w:shd w:val="clear" w:color="auto" w:fill="D9D9D9" w:themeFill="background1" w:themeFillShade="D9"/>
          </w:tcPr>
          <w:p w14:paraId="298C6B74" w14:textId="7A31113E" w:rsidR="002A293A" w:rsidRPr="002A293A" w:rsidRDefault="002A293A" w:rsidP="002A293A">
            <w:pPr>
              <w:spacing w:line="240" w:lineRule="auto"/>
              <w:jc w:val="center"/>
              <w:rPr>
                <w:rFonts w:ascii="Times New Roman" w:hAnsi="Times New Roman" w:cs="Times New Roman"/>
                <w:b/>
                <w:bCs/>
                <w:sz w:val="24"/>
                <w:szCs w:val="24"/>
              </w:rPr>
            </w:pPr>
            <w:r w:rsidRPr="002A293A">
              <w:rPr>
                <w:rFonts w:ascii="Times New Roman" w:hAnsi="Times New Roman" w:cs="Times New Roman"/>
                <w:b/>
                <w:bCs/>
                <w:sz w:val="24"/>
                <w:szCs w:val="24"/>
              </w:rPr>
              <w:lastRenderedPageBreak/>
              <w:t>7.12. Особливості приєднання (підключення) УЗЕ Користувачем</w:t>
            </w:r>
          </w:p>
        </w:tc>
      </w:tr>
      <w:tr w:rsidR="002A293A" w:rsidRPr="00B5594F" w14:paraId="1F40B66F" w14:textId="77777777" w:rsidTr="002A293A">
        <w:trPr>
          <w:trHeight w:val="531"/>
        </w:trPr>
        <w:tc>
          <w:tcPr>
            <w:tcW w:w="567" w:type="dxa"/>
          </w:tcPr>
          <w:p w14:paraId="3F1D1B6B" w14:textId="1EF14D15" w:rsidR="002A293A" w:rsidRDefault="002F5126" w:rsidP="002A293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9</w:t>
            </w:r>
          </w:p>
          <w:p w14:paraId="1B086905" w14:textId="5DDE9593" w:rsidR="00E73BDE" w:rsidRPr="00B5594F" w:rsidRDefault="00E73BDE" w:rsidP="002A293A">
            <w:pPr>
              <w:pStyle w:val="a4"/>
              <w:spacing w:line="240" w:lineRule="auto"/>
              <w:ind w:left="0"/>
              <w:contextualSpacing w:val="0"/>
              <w:jc w:val="both"/>
              <w:rPr>
                <w:rFonts w:ascii="Times New Roman" w:hAnsi="Times New Roman" w:cs="Times New Roman"/>
                <w:b/>
                <w:sz w:val="24"/>
                <w:szCs w:val="24"/>
              </w:rPr>
            </w:pPr>
          </w:p>
        </w:tc>
        <w:tc>
          <w:tcPr>
            <w:tcW w:w="1134" w:type="dxa"/>
          </w:tcPr>
          <w:p w14:paraId="0633ED6B" w14:textId="4BAF6BD5" w:rsidR="002A293A" w:rsidRPr="00B5594F" w:rsidRDefault="002A293A" w:rsidP="002A293A">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7.12.2</w:t>
            </w:r>
          </w:p>
          <w:p w14:paraId="1127CF22" w14:textId="61512109" w:rsidR="002A293A" w:rsidRPr="00B5594F" w:rsidRDefault="002A293A" w:rsidP="002A293A">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2CB1A794" w14:textId="3F41F3BD" w:rsidR="002A293A" w:rsidRPr="00B5594F" w:rsidRDefault="002A293A" w:rsidP="002A293A">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1514830F" w14:textId="77777777" w:rsidR="005E55A9" w:rsidRPr="005E55A9" w:rsidRDefault="003D03B6" w:rsidP="005E55A9">
            <w:pPr>
              <w:pStyle w:val="tj"/>
              <w:spacing w:before="0" w:beforeAutospacing="0" w:after="0" w:afterAutospacing="0"/>
              <w:ind w:firstLine="454"/>
              <w:jc w:val="both"/>
              <w:rPr>
                <w:lang w:val="uk-UA"/>
              </w:rPr>
            </w:pPr>
            <w:hyperlink r:id="rId10" w:tgtFrame="_blank" w:history="1">
              <w:r w:rsidR="005E55A9" w:rsidRPr="005E55A9">
                <w:rPr>
                  <w:rStyle w:val="aa"/>
                  <w:color w:val="auto"/>
                  <w:u w:val="none"/>
                  <w:lang w:val="uk-UA"/>
                </w:rPr>
                <w:t xml:space="preserve">7.12.2. Якщо сумарна величина номінальної (встановленої) потужності </w:t>
              </w:r>
              <w:proofErr w:type="spellStart"/>
              <w:r w:rsidR="005E55A9" w:rsidRPr="005E55A9">
                <w:rPr>
                  <w:rStyle w:val="aa"/>
                  <w:color w:val="auto"/>
                  <w:u w:val="none"/>
                  <w:lang w:val="uk-UA"/>
                </w:rPr>
                <w:t>P</w:t>
              </w:r>
              <w:r w:rsidR="005E55A9" w:rsidRPr="005E55A9">
                <w:rPr>
                  <w:rStyle w:val="aa"/>
                  <w:color w:val="auto"/>
                  <w:u w:val="none"/>
                  <w:vertAlign w:val="subscript"/>
                  <w:lang w:val="uk-UA"/>
                </w:rPr>
                <w:t>nom</w:t>
              </w:r>
              <w:proofErr w:type="spellEnd"/>
              <w:r w:rsidR="005E55A9" w:rsidRPr="005E55A9">
                <w:rPr>
                  <w:rStyle w:val="aa"/>
                  <w:color w:val="auto"/>
                  <w:u w:val="none"/>
                  <w:lang w:val="uk-UA"/>
                </w:rPr>
                <w:t xml:space="preserve"> УЗЕ, що 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hyperlink>
          </w:p>
          <w:tbl>
            <w:tblPr>
              <w:tblW w:w="5000" w:type="pct"/>
              <w:tblCellSpacing w:w="2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673"/>
              <w:gridCol w:w="2041"/>
            </w:tblGrid>
            <w:tr w:rsidR="005E55A9" w:rsidRPr="005E55A9" w14:paraId="65E03F6B" w14:textId="77777777" w:rsidTr="005E55A9">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4EF4A247" w14:textId="77777777" w:rsidR="005E55A9" w:rsidRPr="005E55A9" w:rsidRDefault="003D03B6" w:rsidP="005E55A9">
                  <w:pPr>
                    <w:pStyle w:val="tl"/>
                    <w:spacing w:before="0" w:beforeAutospacing="0" w:after="0" w:afterAutospacing="0"/>
                    <w:jc w:val="both"/>
                    <w:rPr>
                      <w:lang w:val="uk-UA"/>
                    </w:rPr>
                  </w:pPr>
                  <w:hyperlink r:id="rId11" w:tgtFrame="_blank" w:history="1">
                    <w:r w:rsidR="005E55A9" w:rsidRPr="005E55A9">
                      <w:rPr>
                        <w:rStyle w:val="aa"/>
                        <w:color w:val="auto"/>
                        <w:u w:val="none"/>
                        <w:lang w:val="uk-UA"/>
                      </w:rPr>
                      <w:t xml:space="preserve">Сумарна величина номінальної (встановленої) потужності </w:t>
                    </w:r>
                    <w:proofErr w:type="spellStart"/>
                    <w:r w:rsidR="005E55A9" w:rsidRPr="005E55A9">
                      <w:rPr>
                        <w:rStyle w:val="aa"/>
                        <w:color w:val="auto"/>
                        <w:u w:val="none"/>
                        <w:lang w:val="uk-UA"/>
                      </w:rPr>
                      <w:t>Pnom</w:t>
                    </w:r>
                    <w:proofErr w:type="spellEnd"/>
                    <w:r w:rsidR="005E55A9" w:rsidRPr="005E55A9">
                      <w:rPr>
                        <w:rStyle w:val="aa"/>
                        <w:color w:val="auto"/>
                        <w:u w:val="none"/>
                        <w:lang w:val="uk-UA"/>
                      </w:rPr>
                      <w:t xml:space="preserve"> УЗЕ, МВт</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1A0250BE" w14:textId="77777777" w:rsidR="005E55A9" w:rsidRPr="005E55A9" w:rsidRDefault="003D03B6" w:rsidP="005E55A9">
                  <w:pPr>
                    <w:pStyle w:val="tl"/>
                    <w:spacing w:before="0" w:beforeAutospacing="0" w:after="0" w:afterAutospacing="0"/>
                    <w:ind w:firstLine="454"/>
                    <w:jc w:val="both"/>
                    <w:rPr>
                      <w:lang w:val="uk-UA"/>
                    </w:rPr>
                  </w:pPr>
                  <w:hyperlink r:id="rId12" w:tgtFrame="_blank" w:history="1">
                    <w:r w:rsidR="005E55A9" w:rsidRPr="005E55A9">
                      <w:rPr>
                        <w:rStyle w:val="aa"/>
                        <w:color w:val="auto"/>
                        <w:u w:val="none"/>
                        <w:lang w:val="uk-UA"/>
                      </w:rPr>
                      <w:t> </w:t>
                    </w:r>
                  </w:hyperlink>
                </w:p>
              </w:tc>
            </w:tr>
            <w:tr w:rsidR="005E55A9" w:rsidRPr="005E55A9" w14:paraId="60F2A202" w14:textId="77777777" w:rsidTr="005E55A9">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66EDE720" w14:textId="77777777" w:rsidR="005E55A9" w:rsidRPr="005E55A9" w:rsidRDefault="003D03B6" w:rsidP="005E55A9">
                  <w:pPr>
                    <w:pStyle w:val="tl"/>
                    <w:spacing w:before="0" w:beforeAutospacing="0" w:after="0" w:afterAutospacing="0"/>
                    <w:jc w:val="both"/>
                    <w:rPr>
                      <w:lang w:val="uk-UA"/>
                    </w:rPr>
                  </w:pPr>
                  <w:hyperlink r:id="rId13" w:tgtFrame="_blank" w:history="1">
                    <w:r w:rsidR="005E55A9" w:rsidRPr="005E55A9">
                      <w:rPr>
                        <w:rStyle w:val="aa"/>
                        <w:color w:val="auto"/>
                        <w:u w:val="none"/>
                        <w:lang w:val="uk-UA"/>
                      </w:rPr>
                      <w:t>Напруга, на якій здійснюється відпуск/відбір електричної енергії УЗЕ, кВ</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4FC8AF1C" w14:textId="77777777" w:rsidR="005E55A9" w:rsidRPr="005E55A9" w:rsidRDefault="003D03B6" w:rsidP="005E55A9">
                  <w:pPr>
                    <w:pStyle w:val="tl"/>
                    <w:spacing w:before="0" w:beforeAutospacing="0" w:after="0" w:afterAutospacing="0"/>
                    <w:ind w:firstLine="454"/>
                    <w:jc w:val="both"/>
                    <w:rPr>
                      <w:lang w:val="uk-UA"/>
                    </w:rPr>
                  </w:pPr>
                  <w:hyperlink r:id="rId14" w:tgtFrame="_blank" w:history="1">
                    <w:r w:rsidR="005E55A9" w:rsidRPr="005E55A9">
                      <w:rPr>
                        <w:rStyle w:val="aa"/>
                        <w:color w:val="auto"/>
                        <w:u w:val="none"/>
                        <w:lang w:val="uk-UA"/>
                      </w:rPr>
                      <w:t> </w:t>
                    </w:r>
                  </w:hyperlink>
                </w:p>
              </w:tc>
            </w:tr>
            <w:tr w:rsidR="005E55A9" w:rsidRPr="005E55A9" w14:paraId="7E8A36C4" w14:textId="77777777" w:rsidTr="005E55A9">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73E0296" w14:textId="77777777" w:rsidR="005E55A9" w:rsidRPr="005E55A9" w:rsidRDefault="003D03B6" w:rsidP="005E55A9">
                  <w:pPr>
                    <w:pStyle w:val="tl"/>
                    <w:spacing w:before="0" w:beforeAutospacing="0" w:after="0" w:afterAutospacing="0"/>
                    <w:jc w:val="both"/>
                    <w:rPr>
                      <w:lang w:val="uk-UA"/>
                    </w:rPr>
                  </w:pPr>
                  <w:hyperlink r:id="rId15" w:tgtFrame="_blank" w:history="1">
                    <w:r w:rsidR="005E55A9" w:rsidRPr="005E55A9">
                      <w:rPr>
                        <w:rStyle w:val="aa"/>
                        <w:color w:val="auto"/>
                        <w:u w:val="none"/>
                        <w:lang w:val="uk-UA"/>
                      </w:rPr>
                      <w:t>Дата та номер документа, що підтверджує введення в експлуатацію УЗЕ, день/місяць/рік, N</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00F628DC" w14:textId="77777777" w:rsidR="005E55A9" w:rsidRPr="005E55A9" w:rsidRDefault="003D03B6" w:rsidP="005E55A9">
                  <w:pPr>
                    <w:pStyle w:val="tl"/>
                    <w:spacing w:before="0" w:beforeAutospacing="0" w:after="0" w:afterAutospacing="0"/>
                    <w:ind w:firstLine="454"/>
                    <w:jc w:val="both"/>
                    <w:rPr>
                      <w:lang w:val="uk-UA"/>
                    </w:rPr>
                  </w:pPr>
                  <w:hyperlink r:id="rId16" w:tgtFrame="_blank" w:history="1">
                    <w:r w:rsidR="005E55A9" w:rsidRPr="005E55A9">
                      <w:rPr>
                        <w:rStyle w:val="aa"/>
                        <w:color w:val="auto"/>
                        <w:u w:val="none"/>
                        <w:lang w:val="uk-UA"/>
                      </w:rPr>
                      <w:t> </w:t>
                    </w:r>
                  </w:hyperlink>
                </w:p>
              </w:tc>
            </w:tr>
            <w:tr w:rsidR="005E55A9" w:rsidRPr="005E55A9" w14:paraId="024191AD" w14:textId="77777777" w:rsidTr="005E55A9">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1763FBE9" w14:textId="77777777" w:rsidR="005E55A9" w:rsidRPr="005E55A9" w:rsidRDefault="003D03B6" w:rsidP="005E55A9">
                  <w:pPr>
                    <w:pStyle w:val="tl"/>
                    <w:spacing w:before="0" w:beforeAutospacing="0" w:after="0" w:afterAutospacing="0"/>
                    <w:jc w:val="both"/>
                    <w:rPr>
                      <w:lang w:val="uk-UA"/>
                    </w:rPr>
                  </w:pPr>
                  <w:hyperlink r:id="rId17" w:tgtFrame="_blank" w:history="1">
                    <w:r w:rsidR="005E55A9" w:rsidRPr="005E55A9">
                      <w:rPr>
                        <w:rStyle w:val="aa"/>
                        <w:color w:val="auto"/>
                        <w:u w:val="none"/>
                        <w:lang w:val="uk-UA"/>
                      </w:rPr>
                      <w:t>Тип УЗЕ за видом енергії</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71C3DEA7" w14:textId="77777777" w:rsidR="005E55A9" w:rsidRPr="005E55A9" w:rsidRDefault="003D03B6" w:rsidP="005E55A9">
                  <w:pPr>
                    <w:pStyle w:val="tl"/>
                    <w:spacing w:before="0" w:beforeAutospacing="0" w:after="0" w:afterAutospacing="0"/>
                    <w:ind w:firstLine="454"/>
                    <w:jc w:val="both"/>
                    <w:rPr>
                      <w:lang w:val="uk-UA"/>
                    </w:rPr>
                  </w:pPr>
                  <w:hyperlink r:id="rId18" w:tgtFrame="_blank" w:history="1">
                    <w:r w:rsidR="005E55A9" w:rsidRPr="005E55A9">
                      <w:rPr>
                        <w:rStyle w:val="aa"/>
                        <w:color w:val="auto"/>
                        <w:u w:val="none"/>
                        <w:lang w:val="uk-UA"/>
                      </w:rPr>
                      <w:t> </w:t>
                    </w:r>
                  </w:hyperlink>
                </w:p>
              </w:tc>
            </w:tr>
          </w:tbl>
          <w:p w14:paraId="0F8EC4A9" w14:textId="77777777" w:rsidR="005E55A9" w:rsidRPr="005E55A9" w:rsidRDefault="003D03B6" w:rsidP="005E55A9">
            <w:pPr>
              <w:pStyle w:val="tj"/>
              <w:spacing w:before="0" w:beforeAutospacing="0" w:after="0" w:afterAutospacing="0"/>
              <w:ind w:firstLine="454"/>
              <w:jc w:val="both"/>
              <w:rPr>
                <w:lang w:val="uk-UA"/>
              </w:rPr>
            </w:pPr>
            <w:hyperlink r:id="rId19" w:tgtFrame="_blank" w:history="1">
              <w:r w:rsidR="005E55A9" w:rsidRPr="005E55A9">
                <w:rPr>
                  <w:rStyle w:val="aa"/>
                  <w:color w:val="auto"/>
                  <w:u w:val="none"/>
                  <w:lang w:val="uk-UA"/>
                </w:rPr>
                <w:t>До повідомлення Користувач додає такі документи:</w:t>
              </w:r>
            </w:hyperlink>
          </w:p>
          <w:p w14:paraId="731B315A" w14:textId="77777777" w:rsidR="005E55A9" w:rsidRPr="005E55A9" w:rsidRDefault="003D03B6" w:rsidP="005E55A9">
            <w:pPr>
              <w:pStyle w:val="tj"/>
              <w:spacing w:before="0" w:beforeAutospacing="0" w:after="0" w:afterAutospacing="0"/>
              <w:ind w:firstLine="454"/>
              <w:jc w:val="both"/>
              <w:rPr>
                <w:lang w:val="uk-UA"/>
              </w:rPr>
            </w:pPr>
            <w:hyperlink r:id="rId20" w:tgtFrame="_blank" w:history="1">
              <w:r w:rsidR="005E55A9" w:rsidRPr="005E55A9">
                <w:rPr>
                  <w:rStyle w:val="aa"/>
                  <w:color w:val="auto"/>
                  <w:u w:val="none"/>
                  <w:lang w:val="uk-UA"/>
                </w:rPr>
                <w:t>однолінійна схема з'єднань від точки приєднання електроустановок Користувача в мережі ОСП до УЗЕ;</w:t>
              </w:r>
            </w:hyperlink>
          </w:p>
          <w:p w14:paraId="75413F1B" w14:textId="77777777" w:rsidR="005E55A9" w:rsidRPr="005E55A9" w:rsidRDefault="003D03B6" w:rsidP="005E55A9">
            <w:pPr>
              <w:pStyle w:val="tj"/>
              <w:spacing w:before="0" w:beforeAutospacing="0" w:after="0" w:afterAutospacing="0"/>
              <w:ind w:firstLine="454"/>
              <w:jc w:val="both"/>
              <w:rPr>
                <w:lang w:val="uk-UA"/>
              </w:rPr>
            </w:pPr>
            <w:hyperlink r:id="rId21" w:tgtFrame="_blank" w:history="1">
              <w:r w:rsidR="005E55A9" w:rsidRPr="005E55A9">
                <w:rPr>
                  <w:rStyle w:val="aa"/>
                  <w:color w:val="auto"/>
                  <w:u w:val="none"/>
                  <w:lang w:val="uk-UA"/>
                </w:rPr>
                <w:t>акт проведення випробувань електрообладнання УЗЕ, пристроїв захисту та автоматики, контрольно-вимірювальних приладів і сигналізації;</w:t>
              </w:r>
            </w:hyperlink>
          </w:p>
          <w:p w14:paraId="631EE0EC" w14:textId="77777777" w:rsidR="005E55A9" w:rsidRPr="005E55A9" w:rsidRDefault="003D03B6" w:rsidP="005E55A9">
            <w:pPr>
              <w:pStyle w:val="tj"/>
              <w:spacing w:before="0" w:beforeAutospacing="0" w:after="0" w:afterAutospacing="0"/>
              <w:ind w:firstLine="454"/>
              <w:jc w:val="both"/>
              <w:rPr>
                <w:lang w:val="uk-UA"/>
              </w:rPr>
            </w:pPr>
            <w:hyperlink r:id="rId22" w:tgtFrame="_blank" w:history="1">
              <w:r w:rsidR="005E55A9" w:rsidRPr="005E55A9">
                <w:rPr>
                  <w:rStyle w:val="aa"/>
                  <w:color w:val="auto"/>
                  <w:u w:val="none"/>
                  <w:lang w:val="uk-UA"/>
                </w:rPr>
                <w:t>для споживачів</w:t>
              </w:r>
            </w:hyperlink>
            <w:r w:rsidR="005E55A9" w:rsidRPr="005E55A9">
              <w:rPr>
                <w:lang w:val="uk-UA"/>
              </w:rPr>
              <w:t xml:space="preserve"> </w:t>
            </w:r>
            <w:hyperlink r:id="rId23" w:tgtFrame="_blank" w:history="1">
              <w:r w:rsidR="005E55A9" w:rsidRPr="005E55A9">
                <w:rPr>
                  <w:rStyle w:val="aa"/>
                  <w:color w:val="auto"/>
                  <w:u w:val="none"/>
                  <w:lang w:val="uk-UA"/>
                </w:rPr>
                <w:t>(крім активних споживачів)</w:t>
              </w:r>
            </w:hyperlink>
            <w:r w:rsidR="005E55A9" w:rsidRPr="005E55A9">
              <w:rPr>
                <w:lang w:val="uk-UA"/>
              </w:rPr>
              <w:t xml:space="preserve"> </w:t>
            </w:r>
            <w:hyperlink r:id="rId24" w:tgtFrame="_blank" w:history="1">
              <w:r w:rsidR="005E55A9" w:rsidRPr="005E55A9">
                <w:rPr>
                  <w:rStyle w:val="aa"/>
                  <w:color w:val="auto"/>
                  <w:u w:val="none"/>
                  <w:lang w:val="uk-UA"/>
                </w:rPr>
                <w:t>-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hyperlink>
          </w:p>
          <w:p w14:paraId="661D89A7" w14:textId="77777777" w:rsidR="005E55A9" w:rsidRPr="005E55A9" w:rsidRDefault="003D03B6" w:rsidP="005E55A9">
            <w:pPr>
              <w:pStyle w:val="tj"/>
              <w:spacing w:before="0" w:beforeAutospacing="0" w:after="0" w:afterAutospacing="0"/>
              <w:ind w:firstLine="454"/>
              <w:jc w:val="both"/>
              <w:rPr>
                <w:lang w:val="uk-UA"/>
              </w:rPr>
            </w:pPr>
            <w:hyperlink r:id="rId25" w:tgtFrame="_blank" w:history="1">
              <w:r w:rsidR="005E55A9" w:rsidRPr="005E55A9">
                <w:rPr>
                  <w:rStyle w:val="aa"/>
                  <w:color w:val="auto"/>
                  <w:u w:val="none"/>
                  <w:lang w:val="uk-UA"/>
                </w:rPr>
                <w:t>Зазначене повідомлення разом із матеріалами надається не пізніше дня, наступного за днем підключення УЗЕ.</w:t>
              </w:r>
            </w:hyperlink>
          </w:p>
          <w:p w14:paraId="1636C26F" w14:textId="77777777" w:rsidR="005E55A9" w:rsidRPr="005E55A9" w:rsidRDefault="003D03B6" w:rsidP="005E55A9">
            <w:pPr>
              <w:pStyle w:val="tj"/>
              <w:spacing w:before="0" w:beforeAutospacing="0" w:after="0" w:afterAutospacing="0"/>
              <w:ind w:firstLine="454"/>
              <w:jc w:val="both"/>
              <w:rPr>
                <w:lang w:val="uk-UA"/>
              </w:rPr>
            </w:pPr>
            <w:hyperlink r:id="rId26" w:tgtFrame="_blank" w:history="1">
              <w:r w:rsidR="005E55A9" w:rsidRPr="005E55A9">
                <w:rPr>
                  <w:rStyle w:val="aa"/>
                  <w:color w:val="auto"/>
                  <w:u w:val="none"/>
                  <w:lang w:val="uk-UA"/>
                </w:rPr>
                <w:t>Користувач несе відповідальність за дотримання вимог щодо:</w:t>
              </w:r>
            </w:hyperlink>
          </w:p>
          <w:p w14:paraId="6B1723BD" w14:textId="77777777" w:rsidR="005E55A9" w:rsidRPr="005E55A9" w:rsidRDefault="003D03B6" w:rsidP="005E55A9">
            <w:pPr>
              <w:pStyle w:val="tj"/>
              <w:spacing w:before="0" w:beforeAutospacing="0" w:after="0" w:afterAutospacing="0"/>
              <w:ind w:firstLine="454"/>
              <w:jc w:val="both"/>
              <w:rPr>
                <w:lang w:val="uk-UA"/>
              </w:rPr>
            </w:pPr>
            <w:hyperlink r:id="rId27" w:tgtFrame="_blank" w:history="1">
              <w:r w:rsidR="005E55A9" w:rsidRPr="005E55A9">
                <w:rPr>
                  <w:rStyle w:val="aa"/>
                  <w:color w:val="auto"/>
                  <w:u w:val="none"/>
                  <w:lang w:val="uk-UA"/>
                </w:rPr>
                <w:t>улаштування комерційного обліку електричної енергії;</w:t>
              </w:r>
            </w:hyperlink>
          </w:p>
          <w:p w14:paraId="71C2F568" w14:textId="77777777" w:rsidR="005E55A9" w:rsidRPr="005E55A9" w:rsidRDefault="003D03B6" w:rsidP="005E55A9">
            <w:pPr>
              <w:pStyle w:val="tj"/>
              <w:spacing w:before="0" w:beforeAutospacing="0" w:after="0" w:afterAutospacing="0"/>
              <w:ind w:firstLine="454"/>
              <w:jc w:val="both"/>
              <w:rPr>
                <w:lang w:val="uk-UA"/>
              </w:rPr>
            </w:pPr>
            <w:hyperlink r:id="rId28" w:tgtFrame="_blank" w:history="1">
              <w:r w:rsidR="005E55A9" w:rsidRPr="005E55A9">
                <w:rPr>
                  <w:rStyle w:val="aa"/>
                  <w:color w:val="auto"/>
                  <w:u w:val="none"/>
                  <w:lang w:val="uk-UA"/>
                </w:rPr>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hyperlink>
          </w:p>
          <w:p w14:paraId="5F4D7869" w14:textId="77777777" w:rsidR="005E55A9" w:rsidRPr="005E55A9" w:rsidRDefault="003D03B6" w:rsidP="005E55A9">
            <w:pPr>
              <w:pStyle w:val="tj"/>
              <w:spacing w:before="0" w:beforeAutospacing="0" w:after="0" w:afterAutospacing="0"/>
              <w:ind w:firstLine="454"/>
              <w:jc w:val="both"/>
              <w:rPr>
                <w:lang w:val="uk-UA"/>
              </w:rPr>
            </w:pPr>
            <w:hyperlink r:id="rId29" w:tgtFrame="_blank" w:history="1">
              <w:r w:rsidR="005E55A9" w:rsidRPr="005E55A9">
                <w:rPr>
                  <w:rStyle w:val="aa"/>
                  <w:color w:val="auto"/>
                  <w:u w:val="none"/>
                  <w:lang w:val="uk-UA"/>
                </w:rPr>
                <w:t>для споживачів</w:t>
              </w:r>
            </w:hyperlink>
            <w:r w:rsidR="005E55A9" w:rsidRPr="005E55A9">
              <w:rPr>
                <w:lang w:val="uk-UA"/>
              </w:rPr>
              <w:t xml:space="preserve"> </w:t>
            </w:r>
            <w:hyperlink r:id="rId30" w:tgtFrame="_blank" w:history="1">
              <w:r w:rsidR="005E55A9" w:rsidRPr="005E55A9">
                <w:rPr>
                  <w:rStyle w:val="aa"/>
                  <w:color w:val="auto"/>
                  <w:u w:val="none"/>
                  <w:lang w:val="uk-UA"/>
                </w:rPr>
                <w:t>(крім активних споживачів)</w:t>
              </w:r>
            </w:hyperlink>
            <w:r w:rsidR="005E55A9" w:rsidRPr="005E55A9">
              <w:rPr>
                <w:lang w:val="uk-UA"/>
              </w:rPr>
              <w:t xml:space="preserve"> </w:t>
            </w:r>
            <w:hyperlink r:id="rId31" w:tgtFrame="_blank" w:history="1">
              <w:r w:rsidR="005E55A9" w:rsidRPr="005E55A9">
                <w:rPr>
                  <w:rStyle w:val="aa"/>
                  <w:color w:val="auto"/>
                  <w:u w:val="none"/>
                  <w:lang w:val="uk-UA"/>
                </w:rPr>
                <w:t>-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hyperlink>
          </w:p>
          <w:p w14:paraId="44064137" w14:textId="77777777" w:rsidR="005E55A9" w:rsidRPr="005E55A9" w:rsidRDefault="003D03B6" w:rsidP="005E55A9">
            <w:pPr>
              <w:pStyle w:val="tj"/>
              <w:spacing w:before="0" w:beforeAutospacing="0" w:after="0" w:afterAutospacing="0"/>
              <w:ind w:firstLine="454"/>
              <w:jc w:val="both"/>
              <w:rPr>
                <w:lang w:val="uk-UA"/>
              </w:rPr>
            </w:pPr>
            <w:hyperlink r:id="rId32" w:tgtFrame="_blank" w:history="1">
              <w:r w:rsidR="005E55A9" w:rsidRPr="005E55A9">
                <w:rPr>
                  <w:rStyle w:val="aa"/>
                  <w:color w:val="auto"/>
                  <w:u w:val="none"/>
                  <w:lang w:val="uk-UA"/>
                </w:rPr>
                <w:t>У разі відсутності зауважень до наданого Користувачем повідомлення про встановлення і приєднання (підключення) УЗЕ та доданих документів, ОСП протягом</w:t>
              </w:r>
            </w:hyperlink>
            <w:r w:rsidR="005E55A9" w:rsidRPr="005E55A9">
              <w:rPr>
                <w:lang w:val="uk-UA"/>
              </w:rPr>
              <w:t xml:space="preserve"> </w:t>
            </w:r>
            <w:hyperlink r:id="rId33" w:tgtFrame="_blank" w:history="1">
              <w:r w:rsidR="005E55A9" w:rsidRPr="005E55A9">
                <w:rPr>
                  <w:rStyle w:val="aa"/>
                  <w:color w:val="auto"/>
                  <w:u w:val="none"/>
                  <w:lang w:val="uk-UA"/>
                </w:rPr>
                <w:t>10</w:t>
              </w:r>
            </w:hyperlink>
            <w:r w:rsidR="005E55A9" w:rsidRPr="005E55A9">
              <w:rPr>
                <w:lang w:val="uk-UA"/>
              </w:rPr>
              <w:t xml:space="preserve"> </w:t>
            </w:r>
            <w:hyperlink r:id="rId34" w:tgtFrame="_blank" w:history="1">
              <w:r w:rsidR="005E55A9" w:rsidRPr="005E55A9">
                <w:rPr>
                  <w:rStyle w:val="aa"/>
                  <w:color w:val="auto"/>
                  <w:u w:val="none"/>
                  <w:lang w:val="uk-UA"/>
                </w:rPr>
                <w:t>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hyperlink>
          </w:p>
          <w:p w14:paraId="3676AC89" w14:textId="10A44C62" w:rsidR="002A293A" w:rsidRPr="005E55A9" w:rsidRDefault="003D03B6" w:rsidP="005E55A9">
            <w:pPr>
              <w:pStyle w:val="tj"/>
              <w:spacing w:before="0" w:beforeAutospacing="0" w:after="0" w:afterAutospacing="0"/>
              <w:ind w:firstLine="454"/>
              <w:jc w:val="both"/>
              <w:rPr>
                <w:lang w:val="uk-UA"/>
              </w:rPr>
            </w:pPr>
            <w:hyperlink r:id="rId35" w:tgtFrame="_blank" w:history="1">
              <w:r w:rsidR="005E55A9" w:rsidRPr="005E55A9">
                <w:rPr>
                  <w:rStyle w:val="aa"/>
                  <w:color w:val="auto"/>
                  <w:u w:val="none"/>
                  <w:lang w:val="uk-UA"/>
                </w:rPr>
                <w:t>У разі наявності зауважень до наданого Користувачем повідомлення про встановлення і приєднання (підключення) УЗЕ та/або доданих документів ОСП не пізніше 10 робочих днів з дня його отримання повертає Користувачу повідомлення про встановлення УЗЕ та додані до нього документи, з описом виявлених зауважень.</w:t>
              </w:r>
            </w:hyperlink>
          </w:p>
        </w:tc>
        <w:tc>
          <w:tcPr>
            <w:tcW w:w="6521" w:type="dxa"/>
          </w:tcPr>
          <w:p w14:paraId="3C7BE01E" w14:textId="77777777" w:rsidR="00806ABC" w:rsidRPr="005E55A9" w:rsidRDefault="003D03B6" w:rsidP="00806ABC">
            <w:pPr>
              <w:pStyle w:val="tj"/>
              <w:spacing w:before="0" w:beforeAutospacing="0" w:after="0" w:afterAutospacing="0"/>
              <w:ind w:firstLine="454"/>
              <w:jc w:val="both"/>
              <w:rPr>
                <w:lang w:val="uk-UA"/>
              </w:rPr>
            </w:pPr>
            <w:hyperlink r:id="rId36" w:tgtFrame="_blank" w:history="1">
              <w:r w:rsidR="00806ABC" w:rsidRPr="005E55A9">
                <w:rPr>
                  <w:rStyle w:val="aa"/>
                  <w:color w:val="auto"/>
                  <w:u w:val="none"/>
                  <w:lang w:val="uk-UA"/>
                </w:rPr>
                <w:t xml:space="preserve">7.12.2. Якщо сумарна величина номінальної (встановленої) потужності </w:t>
              </w:r>
              <w:proofErr w:type="spellStart"/>
              <w:r w:rsidR="00806ABC" w:rsidRPr="005E55A9">
                <w:rPr>
                  <w:rStyle w:val="aa"/>
                  <w:color w:val="auto"/>
                  <w:u w:val="none"/>
                  <w:lang w:val="uk-UA"/>
                </w:rPr>
                <w:t>P</w:t>
              </w:r>
              <w:r w:rsidR="00806ABC" w:rsidRPr="005E55A9">
                <w:rPr>
                  <w:rStyle w:val="aa"/>
                  <w:color w:val="auto"/>
                  <w:u w:val="none"/>
                  <w:vertAlign w:val="subscript"/>
                  <w:lang w:val="uk-UA"/>
                </w:rPr>
                <w:t>nom</w:t>
              </w:r>
              <w:proofErr w:type="spellEnd"/>
              <w:r w:rsidR="00806ABC" w:rsidRPr="005E55A9">
                <w:rPr>
                  <w:rStyle w:val="aa"/>
                  <w:color w:val="auto"/>
                  <w:u w:val="none"/>
                  <w:lang w:val="uk-UA"/>
                </w:rPr>
                <w:t xml:space="preserve"> УЗЕ, що 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hyperlink>
          </w:p>
          <w:tbl>
            <w:tblPr>
              <w:tblW w:w="5000" w:type="pct"/>
              <w:tblCellSpacing w:w="2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376"/>
              <w:gridCol w:w="1913"/>
            </w:tblGrid>
            <w:tr w:rsidR="00806ABC" w:rsidRPr="005E55A9" w14:paraId="3CB3BBFC" w14:textId="77777777" w:rsidTr="00A742D6">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7751C2A0" w14:textId="77777777" w:rsidR="00806ABC" w:rsidRPr="005E55A9" w:rsidRDefault="003D03B6" w:rsidP="00806ABC">
                  <w:pPr>
                    <w:pStyle w:val="tl"/>
                    <w:spacing w:before="0" w:beforeAutospacing="0" w:after="0" w:afterAutospacing="0"/>
                    <w:jc w:val="both"/>
                    <w:rPr>
                      <w:lang w:val="uk-UA"/>
                    </w:rPr>
                  </w:pPr>
                  <w:hyperlink r:id="rId37" w:tgtFrame="_blank" w:history="1">
                    <w:r w:rsidR="00806ABC" w:rsidRPr="005E55A9">
                      <w:rPr>
                        <w:rStyle w:val="aa"/>
                        <w:color w:val="auto"/>
                        <w:u w:val="none"/>
                        <w:lang w:val="uk-UA"/>
                      </w:rPr>
                      <w:t xml:space="preserve">Сумарна величина номінальної (встановленої) потужності </w:t>
                    </w:r>
                    <w:proofErr w:type="spellStart"/>
                    <w:r w:rsidR="00806ABC" w:rsidRPr="005E55A9">
                      <w:rPr>
                        <w:rStyle w:val="aa"/>
                        <w:color w:val="auto"/>
                        <w:u w:val="none"/>
                        <w:lang w:val="uk-UA"/>
                      </w:rPr>
                      <w:t>Pnom</w:t>
                    </w:r>
                    <w:proofErr w:type="spellEnd"/>
                    <w:r w:rsidR="00806ABC" w:rsidRPr="005E55A9">
                      <w:rPr>
                        <w:rStyle w:val="aa"/>
                        <w:color w:val="auto"/>
                        <w:u w:val="none"/>
                        <w:lang w:val="uk-UA"/>
                      </w:rPr>
                      <w:t xml:space="preserve"> УЗЕ, МВт</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16A46B44" w14:textId="77777777" w:rsidR="00806ABC" w:rsidRPr="005E55A9" w:rsidRDefault="003D03B6" w:rsidP="00806ABC">
                  <w:pPr>
                    <w:pStyle w:val="tl"/>
                    <w:spacing w:before="0" w:beforeAutospacing="0" w:after="0" w:afterAutospacing="0"/>
                    <w:ind w:firstLine="454"/>
                    <w:jc w:val="both"/>
                    <w:rPr>
                      <w:lang w:val="uk-UA"/>
                    </w:rPr>
                  </w:pPr>
                  <w:hyperlink r:id="rId38" w:tgtFrame="_blank" w:history="1">
                    <w:r w:rsidR="00806ABC" w:rsidRPr="005E55A9">
                      <w:rPr>
                        <w:rStyle w:val="aa"/>
                        <w:color w:val="auto"/>
                        <w:u w:val="none"/>
                        <w:lang w:val="uk-UA"/>
                      </w:rPr>
                      <w:t> </w:t>
                    </w:r>
                  </w:hyperlink>
                </w:p>
              </w:tc>
            </w:tr>
            <w:tr w:rsidR="00806ABC" w:rsidRPr="005E55A9" w14:paraId="4077E809" w14:textId="77777777" w:rsidTr="00A742D6">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63F99CC" w14:textId="77777777" w:rsidR="00806ABC" w:rsidRPr="005E55A9" w:rsidRDefault="003D03B6" w:rsidP="00806ABC">
                  <w:pPr>
                    <w:pStyle w:val="tl"/>
                    <w:spacing w:before="0" w:beforeAutospacing="0" w:after="0" w:afterAutospacing="0"/>
                    <w:jc w:val="both"/>
                    <w:rPr>
                      <w:lang w:val="uk-UA"/>
                    </w:rPr>
                  </w:pPr>
                  <w:hyperlink r:id="rId39" w:tgtFrame="_blank" w:history="1">
                    <w:r w:rsidR="00806ABC" w:rsidRPr="005E55A9">
                      <w:rPr>
                        <w:rStyle w:val="aa"/>
                        <w:color w:val="auto"/>
                        <w:u w:val="none"/>
                        <w:lang w:val="uk-UA"/>
                      </w:rPr>
                      <w:t>Напруга, на якій здійснюється відпуск/відбір електричної енергії УЗЕ, кВ</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60FC0C7C" w14:textId="77777777" w:rsidR="00806ABC" w:rsidRPr="005E55A9" w:rsidRDefault="003D03B6" w:rsidP="00806ABC">
                  <w:pPr>
                    <w:pStyle w:val="tl"/>
                    <w:spacing w:before="0" w:beforeAutospacing="0" w:after="0" w:afterAutospacing="0"/>
                    <w:ind w:firstLine="454"/>
                    <w:jc w:val="both"/>
                    <w:rPr>
                      <w:lang w:val="uk-UA"/>
                    </w:rPr>
                  </w:pPr>
                  <w:hyperlink r:id="rId40" w:tgtFrame="_blank" w:history="1">
                    <w:r w:rsidR="00806ABC" w:rsidRPr="005E55A9">
                      <w:rPr>
                        <w:rStyle w:val="aa"/>
                        <w:color w:val="auto"/>
                        <w:u w:val="none"/>
                        <w:lang w:val="uk-UA"/>
                      </w:rPr>
                      <w:t> </w:t>
                    </w:r>
                  </w:hyperlink>
                </w:p>
              </w:tc>
            </w:tr>
            <w:tr w:rsidR="00806ABC" w:rsidRPr="005E55A9" w14:paraId="0F1468EA" w14:textId="77777777" w:rsidTr="00A742D6">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30D65D4" w14:textId="77777777" w:rsidR="00806ABC" w:rsidRPr="005E55A9" w:rsidRDefault="003D03B6" w:rsidP="00806ABC">
                  <w:pPr>
                    <w:pStyle w:val="tl"/>
                    <w:spacing w:before="0" w:beforeAutospacing="0" w:after="0" w:afterAutospacing="0"/>
                    <w:jc w:val="both"/>
                    <w:rPr>
                      <w:lang w:val="uk-UA"/>
                    </w:rPr>
                  </w:pPr>
                  <w:hyperlink r:id="rId41" w:tgtFrame="_blank" w:history="1">
                    <w:r w:rsidR="00806ABC" w:rsidRPr="005E55A9">
                      <w:rPr>
                        <w:rStyle w:val="aa"/>
                        <w:color w:val="auto"/>
                        <w:u w:val="none"/>
                        <w:lang w:val="uk-UA"/>
                      </w:rPr>
                      <w:t>Дата та номер документа, що підтверджує введення в експлуатацію УЗЕ, день/місяць/рік, N</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44085793" w14:textId="77777777" w:rsidR="00806ABC" w:rsidRPr="005E55A9" w:rsidRDefault="003D03B6" w:rsidP="00806ABC">
                  <w:pPr>
                    <w:pStyle w:val="tl"/>
                    <w:spacing w:before="0" w:beforeAutospacing="0" w:after="0" w:afterAutospacing="0"/>
                    <w:ind w:firstLine="454"/>
                    <w:jc w:val="both"/>
                    <w:rPr>
                      <w:lang w:val="uk-UA"/>
                    </w:rPr>
                  </w:pPr>
                  <w:hyperlink r:id="rId42" w:tgtFrame="_blank" w:history="1">
                    <w:r w:rsidR="00806ABC" w:rsidRPr="005E55A9">
                      <w:rPr>
                        <w:rStyle w:val="aa"/>
                        <w:color w:val="auto"/>
                        <w:u w:val="none"/>
                        <w:lang w:val="uk-UA"/>
                      </w:rPr>
                      <w:t> </w:t>
                    </w:r>
                  </w:hyperlink>
                </w:p>
              </w:tc>
            </w:tr>
            <w:tr w:rsidR="00806ABC" w:rsidRPr="005E55A9" w14:paraId="1ED54480" w14:textId="77777777" w:rsidTr="00A742D6">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1D098990" w14:textId="77777777" w:rsidR="00806ABC" w:rsidRPr="005E55A9" w:rsidRDefault="003D03B6" w:rsidP="00806ABC">
                  <w:pPr>
                    <w:pStyle w:val="tl"/>
                    <w:spacing w:before="0" w:beforeAutospacing="0" w:after="0" w:afterAutospacing="0"/>
                    <w:jc w:val="both"/>
                    <w:rPr>
                      <w:lang w:val="uk-UA"/>
                    </w:rPr>
                  </w:pPr>
                  <w:hyperlink r:id="rId43" w:tgtFrame="_blank" w:history="1">
                    <w:r w:rsidR="00806ABC" w:rsidRPr="005E55A9">
                      <w:rPr>
                        <w:rStyle w:val="aa"/>
                        <w:color w:val="auto"/>
                        <w:u w:val="none"/>
                        <w:lang w:val="uk-UA"/>
                      </w:rPr>
                      <w:t>Тип УЗЕ за видом енергії</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11EF27C4" w14:textId="77777777" w:rsidR="00806ABC" w:rsidRPr="005E55A9" w:rsidRDefault="003D03B6" w:rsidP="00806ABC">
                  <w:pPr>
                    <w:pStyle w:val="tl"/>
                    <w:spacing w:before="0" w:beforeAutospacing="0" w:after="0" w:afterAutospacing="0"/>
                    <w:ind w:firstLine="454"/>
                    <w:jc w:val="both"/>
                    <w:rPr>
                      <w:lang w:val="uk-UA"/>
                    </w:rPr>
                  </w:pPr>
                  <w:hyperlink r:id="rId44" w:tgtFrame="_blank" w:history="1">
                    <w:r w:rsidR="00806ABC" w:rsidRPr="005E55A9">
                      <w:rPr>
                        <w:rStyle w:val="aa"/>
                        <w:color w:val="auto"/>
                        <w:u w:val="none"/>
                        <w:lang w:val="uk-UA"/>
                      </w:rPr>
                      <w:t> </w:t>
                    </w:r>
                  </w:hyperlink>
                </w:p>
              </w:tc>
            </w:tr>
          </w:tbl>
          <w:p w14:paraId="76B1A21C" w14:textId="77777777" w:rsidR="00806ABC" w:rsidRPr="005E55A9" w:rsidRDefault="003D03B6" w:rsidP="00806ABC">
            <w:pPr>
              <w:pStyle w:val="tj"/>
              <w:spacing w:before="0" w:beforeAutospacing="0" w:after="0" w:afterAutospacing="0"/>
              <w:ind w:firstLine="454"/>
              <w:jc w:val="both"/>
              <w:rPr>
                <w:lang w:val="uk-UA"/>
              </w:rPr>
            </w:pPr>
            <w:hyperlink r:id="rId45" w:tgtFrame="_blank" w:history="1">
              <w:r w:rsidR="00806ABC" w:rsidRPr="005E55A9">
                <w:rPr>
                  <w:rStyle w:val="aa"/>
                  <w:color w:val="auto"/>
                  <w:u w:val="none"/>
                  <w:lang w:val="uk-UA"/>
                </w:rPr>
                <w:t>До повідомлення Користувач додає такі документи:</w:t>
              </w:r>
            </w:hyperlink>
          </w:p>
          <w:p w14:paraId="17A5148B" w14:textId="77777777" w:rsidR="00806ABC" w:rsidRPr="005E55A9" w:rsidRDefault="003D03B6" w:rsidP="00806ABC">
            <w:pPr>
              <w:pStyle w:val="tj"/>
              <w:spacing w:before="0" w:beforeAutospacing="0" w:after="0" w:afterAutospacing="0"/>
              <w:ind w:firstLine="454"/>
              <w:jc w:val="both"/>
              <w:rPr>
                <w:lang w:val="uk-UA"/>
              </w:rPr>
            </w:pPr>
            <w:hyperlink r:id="rId46" w:tgtFrame="_blank" w:history="1">
              <w:r w:rsidR="00806ABC" w:rsidRPr="005E55A9">
                <w:rPr>
                  <w:rStyle w:val="aa"/>
                  <w:color w:val="auto"/>
                  <w:u w:val="none"/>
                  <w:lang w:val="uk-UA"/>
                </w:rPr>
                <w:t>однолінійна схема з'єднань від точки приєднання електроустановок Користувача в мережі ОСП до УЗЕ;</w:t>
              </w:r>
            </w:hyperlink>
          </w:p>
          <w:p w14:paraId="3311E274" w14:textId="77777777" w:rsidR="00806ABC" w:rsidRPr="005E55A9" w:rsidRDefault="003D03B6" w:rsidP="00806ABC">
            <w:pPr>
              <w:pStyle w:val="tj"/>
              <w:spacing w:before="0" w:beforeAutospacing="0" w:after="0" w:afterAutospacing="0"/>
              <w:ind w:firstLine="454"/>
              <w:jc w:val="both"/>
              <w:rPr>
                <w:lang w:val="uk-UA"/>
              </w:rPr>
            </w:pPr>
            <w:hyperlink r:id="rId47" w:tgtFrame="_blank" w:history="1">
              <w:r w:rsidR="00806ABC" w:rsidRPr="005E55A9">
                <w:rPr>
                  <w:rStyle w:val="aa"/>
                  <w:color w:val="auto"/>
                  <w:u w:val="none"/>
                  <w:lang w:val="uk-UA"/>
                </w:rPr>
                <w:t>акт проведення випробувань електрообладнання УЗЕ, пристроїв захисту та автоматики, контрольно-вимірювальних приладів і сигналізації;</w:t>
              </w:r>
            </w:hyperlink>
          </w:p>
          <w:p w14:paraId="50293A55" w14:textId="77777777" w:rsidR="00806ABC" w:rsidRPr="005E55A9" w:rsidRDefault="003D03B6" w:rsidP="00806ABC">
            <w:pPr>
              <w:pStyle w:val="tj"/>
              <w:spacing w:before="0" w:beforeAutospacing="0" w:after="0" w:afterAutospacing="0"/>
              <w:ind w:firstLine="454"/>
              <w:jc w:val="both"/>
              <w:rPr>
                <w:lang w:val="uk-UA"/>
              </w:rPr>
            </w:pPr>
            <w:hyperlink r:id="rId48" w:tgtFrame="_blank" w:history="1">
              <w:r w:rsidR="00806ABC" w:rsidRPr="005E55A9">
                <w:rPr>
                  <w:rStyle w:val="aa"/>
                  <w:color w:val="auto"/>
                  <w:u w:val="none"/>
                  <w:lang w:val="uk-UA"/>
                </w:rPr>
                <w:t>для споживачів</w:t>
              </w:r>
            </w:hyperlink>
            <w:r w:rsidR="00806ABC" w:rsidRPr="005E55A9">
              <w:rPr>
                <w:lang w:val="uk-UA"/>
              </w:rPr>
              <w:t xml:space="preserve"> </w:t>
            </w:r>
            <w:hyperlink r:id="rId49" w:tgtFrame="_blank" w:history="1">
              <w:r w:rsidR="00806ABC" w:rsidRPr="005E55A9">
                <w:rPr>
                  <w:rStyle w:val="aa"/>
                  <w:color w:val="auto"/>
                  <w:u w:val="none"/>
                  <w:lang w:val="uk-UA"/>
                </w:rPr>
                <w:t>(крім активних споживачів)</w:t>
              </w:r>
            </w:hyperlink>
            <w:r w:rsidR="00806ABC" w:rsidRPr="005E55A9">
              <w:rPr>
                <w:lang w:val="uk-UA"/>
              </w:rPr>
              <w:t xml:space="preserve"> </w:t>
            </w:r>
            <w:hyperlink r:id="rId50" w:tgtFrame="_blank" w:history="1">
              <w:r w:rsidR="00806ABC" w:rsidRPr="005E55A9">
                <w:rPr>
                  <w:rStyle w:val="aa"/>
                  <w:color w:val="auto"/>
                  <w:u w:val="none"/>
                  <w:lang w:val="uk-UA"/>
                </w:rPr>
                <w:t xml:space="preserve">- матеріали, що підтверджують улаштування технічних засобів для недопущення відпуску в мережу системи передачі або в </w:t>
              </w:r>
              <w:r w:rsidR="00806ABC" w:rsidRPr="005E55A9">
                <w:rPr>
                  <w:rStyle w:val="aa"/>
                  <w:color w:val="auto"/>
                  <w:u w:val="none"/>
                  <w:lang w:val="uk-UA"/>
                </w:rPr>
                <w:lastRenderedPageBreak/>
                <w:t>мережі інших суб'єктів господарювання раніше збереженої в УЗЕ енергії.</w:t>
              </w:r>
            </w:hyperlink>
          </w:p>
          <w:p w14:paraId="58AF9F93" w14:textId="77777777" w:rsidR="00806ABC" w:rsidRPr="005E55A9" w:rsidRDefault="003D03B6" w:rsidP="00806ABC">
            <w:pPr>
              <w:pStyle w:val="tj"/>
              <w:spacing w:before="0" w:beforeAutospacing="0" w:after="0" w:afterAutospacing="0"/>
              <w:ind w:firstLine="454"/>
              <w:jc w:val="both"/>
              <w:rPr>
                <w:lang w:val="uk-UA"/>
              </w:rPr>
            </w:pPr>
            <w:hyperlink r:id="rId51" w:tgtFrame="_blank" w:history="1">
              <w:r w:rsidR="00806ABC" w:rsidRPr="005E55A9">
                <w:rPr>
                  <w:rStyle w:val="aa"/>
                  <w:color w:val="auto"/>
                  <w:u w:val="none"/>
                  <w:lang w:val="uk-UA"/>
                </w:rPr>
                <w:t>Зазначене повідомлення разом із матеріалами надається не пізніше дня, наступного за днем підключення УЗЕ.</w:t>
              </w:r>
            </w:hyperlink>
          </w:p>
          <w:p w14:paraId="6489BC4B" w14:textId="77777777" w:rsidR="00806ABC" w:rsidRPr="005E55A9" w:rsidRDefault="003D03B6" w:rsidP="00806ABC">
            <w:pPr>
              <w:pStyle w:val="tj"/>
              <w:spacing w:before="0" w:beforeAutospacing="0" w:after="0" w:afterAutospacing="0"/>
              <w:ind w:firstLine="454"/>
              <w:jc w:val="both"/>
              <w:rPr>
                <w:lang w:val="uk-UA"/>
              </w:rPr>
            </w:pPr>
            <w:hyperlink r:id="rId52" w:tgtFrame="_blank" w:history="1">
              <w:r w:rsidR="00806ABC" w:rsidRPr="005E55A9">
                <w:rPr>
                  <w:rStyle w:val="aa"/>
                  <w:color w:val="auto"/>
                  <w:u w:val="none"/>
                  <w:lang w:val="uk-UA"/>
                </w:rPr>
                <w:t>Користувач несе відповідальність за дотримання вимог щодо:</w:t>
              </w:r>
            </w:hyperlink>
          </w:p>
          <w:p w14:paraId="130966AF" w14:textId="77777777" w:rsidR="00806ABC" w:rsidRPr="005E55A9" w:rsidRDefault="003D03B6" w:rsidP="00806ABC">
            <w:pPr>
              <w:pStyle w:val="tj"/>
              <w:spacing w:before="0" w:beforeAutospacing="0" w:after="0" w:afterAutospacing="0"/>
              <w:ind w:firstLine="454"/>
              <w:jc w:val="both"/>
              <w:rPr>
                <w:lang w:val="uk-UA"/>
              </w:rPr>
            </w:pPr>
            <w:hyperlink r:id="rId53" w:tgtFrame="_blank" w:history="1">
              <w:r w:rsidR="00806ABC" w:rsidRPr="005E55A9">
                <w:rPr>
                  <w:rStyle w:val="aa"/>
                  <w:color w:val="auto"/>
                  <w:u w:val="none"/>
                  <w:lang w:val="uk-UA"/>
                </w:rPr>
                <w:t>улаштування комерційного обліку електричної енергії;</w:t>
              </w:r>
            </w:hyperlink>
          </w:p>
          <w:p w14:paraId="6AB50E74" w14:textId="77777777" w:rsidR="00806ABC" w:rsidRPr="005E55A9" w:rsidRDefault="003D03B6" w:rsidP="00806ABC">
            <w:pPr>
              <w:pStyle w:val="tj"/>
              <w:spacing w:before="0" w:beforeAutospacing="0" w:after="0" w:afterAutospacing="0"/>
              <w:ind w:firstLine="454"/>
              <w:jc w:val="both"/>
              <w:rPr>
                <w:lang w:val="uk-UA"/>
              </w:rPr>
            </w:pPr>
            <w:hyperlink r:id="rId54" w:tgtFrame="_blank" w:history="1">
              <w:r w:rsidR="00806ABC" w:rsidRPr="005E55A9">
                <w:rPr>
                  <w:rStyle w:val="aa"/>
                  <w:color w:val="auto"/>
                  <w:u w:val="none"/>
                  <w:lang w:val="uk-UA"/>
                </w:rPr>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hyperlink>
          </w:p>
          <w:p w14:paraId="3EF871E6" w14:textId="77777777" w:rsidR="00806ABC" w:rsidRPr="005E55A9" w:rsidRDefault="003D03B6" w:rsidP="00806ABC">
            <w:pPr>
              <w:pStyle w:val="tj"/>
              <w:spacing w:before="0" w:beforeAutospacing="0" w:after="0" w:afterAutospacing="0"/>
              <w:ind w:firstLine="454"/>
              <w:jc w:val="both"/>
              <w:rPr>
                <w:lang w:val="uk-UA"/>
              </w:rPr>
            </w:pPr>
            <w:hyperlink r:id="rId55" w:tgtFrame="_blank" w:history="1">
              <w:r w:rsidR="00806ABC" w:rsidRPr="005E55A9">
                <w:rPr>
                  <w:rStyle w:val="aa"/>
                  <w:color w:val="auto"/>
                  <w:u w:val="none"/>
                  <w:lang w:val="uk-UA"/>
                </w:rPr>
                <w:t>для споживачів</w:t>
              </w:r>
            </w:hyperlink>
            <w:r w:rsidR="00806ABC" w:rsidRPr="005E55A9">
              <w:rPr>
                <w:lang w:val="uk-UA"/>
              </w:rPr>
              <w:t xml:space="preserve"> </w:t>
            </w:r>
            <w:hyperlink r:id="rId56" w:tgtFrame="_blank" w:history="1">
              <w:r w:rsidR="00806ABC" w:rsidRPr="005E55A9">
                <w:rPr>
                  <w:rStyle w:val="aa"/>
                  <w:color w:val="auto"/>
                  <w:u w:val="none"/>
                  <w:lang w:val="uk-UA"/>
                </w:rPr>
                <w:t>(крім активних споживачів)</w:t>
              </w:r>
            </w:hyperlink>
            <w:r w:rsidR="00806ABC" w:rsidRPr="005E55A9">
              <w:rPr>
                <w:lang w:val="uk-UA"/>
              </w:rPr>
              <w:t xml:space="preserve"> </w:t>
            </w:r>
            <w:hyperlink r:id="rId57" w:tgtFrame="_blank" w:history="1">
              <w:r w:rsidR="00806ABC" w:rsidRPr="005E55A9">
                <w:rPr>
                  <w:rStyle w:val="aa"/>
                  <w:color w:val="auto"/>
                  <w:u w:val="none"/>
                  <w:lang w:val="uk-UA"/>
                </w:rPr>
                <w:t>-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hyperlink>
          </w:p>
          <w:p w14:paraId="5C3664C3" w14:textId="0AB2DF9C" w:rsidR="00806ABC" w:rsidRPr="00806ABC" w:rsidRDefault="003D03B6" w:rsidP="00806ABC">
            <w:pPr>
              <w:pStyle w:val="tj"/>
              <w:spacing w:before="0" w:beforeAutospacing="0" w:after="0" w:afterAutospacing="0"/>
              <w:ind w:firstLine="454"/>
              <w:jc w:val="both"/>
              <w:rPr>
                <w:lang w:val="uk-UA"/>
              </w:rPr>
            </w:pPr>
            <w:hyperlink r:id="rId58" w:tgtFrame="_blank" w:history="1">
              <w:r w:rsidR="00806ABC" w:rsidRPr="005E55A9">
                <w:rPr>
                  <w:rStyle w:val="aa"/>
                  <w:color w:val="auto"/>
                  <w:u w:val="none"/>
                  <w:lang w:val="uk-UA"/>
                </w:rPr>
                <w:t>У разі відсутності зауважень до наданого Користувачем повідомлення про встановлення і приєднання (підключення) УЗЕ та доданих документів, ОСП протягом</w:t>
              </w:r>
            </w:hyperlink>
            <w:r w:rsidR="00806ABC" w:rsidRPr="005E55A9">
              <w:rPr>
                <w:lang w:val="uk-UA"/>
              </w:rPr>
              <w:t xml:space="preserve"> </w:t>
            </w:r>
            <w:hyperlink r:id="rId59" w:tgtFrame="_blank" w:history="1">
              <w:r w:rsidR="00806ABC" w:rsidRPr="005E55A9">
                <w:rPr>
                  <w:rStyle w:val="aa"/>
                  <w:color w:val="auto"/>
                  <w:u w:val="none"/>
                  <w:lang w:val="uk-UA"/>
                </w:rPr>
                <w:t>10</w:t>
              </w:r>
            </w:hyperlink>
            <w:r w:rsidR="00806ABC" w:rsidRPr="005E55A9">
              <w:rPr>
                <w:lang w:val="uk-UA"/>
              </w:rPr>
              <w:t xml:space="preserve"> </w:t>
            </w:r>
            <w:hyperlink r:id="rId60" w:tgtFrame="_blank" w:history="1">
              <w:r w:rsidR="00806ABC" w:rsidRPr="00806ABC">
                <w:rPr>
                  <w:rStyle w:val="aa"/>
                  <w:color w:val="auto"/>
                  <w:u w:val="none"/>
                  <w:lang w:val="uk-UA"/>
                </w:rPr>
                <w:t xml:space="preserve">робочих днів з дня отримання від Користувача такого повідомлення оформлює у порядку, визначеному </w:t>
              </w:r>
              <w:r w:rsidR="00806ABC" w:rsidRPr="00806ABC">
                <w:rPr>
                  <w:rStyle w:val="aa"/>
                  <w:strike/>
                  <w:color w:val="auto"/>
                  <w:u w:val="none"/>
                  <w:lang w:val="uk-UA"/>
                </w:rPr>
                <w:t>ПРРЕЕ</w:t>
              </w:r>
              <w:r w:rsidR="00806ABC">
                <w:rPr>
                  <w:rStyle w:val="aa"/>
                  <w:color w:val="auto"/>
                  <w:u w:val="none"/>
                  <w:lang w:val="uk-UA"/>
                </w:rPr>
                <w:t xml:space="preserve"> </w:t>
              </w:r>
              <w:r w:rsidR="00806ABC" w:rsidRPr="00806ABC">
                <w:rPr>
                  <w:rStyle w:val="aa"/>
                  <w:b/>
                  <w:color w:val="auto"/>
                  <w:u w:val="none"/>
                  <w:lang w:val="uk-UA"/>
                </w:rPr>
                <w:t>Правилами роздрібного ринку електричної енергії</w:t>
              </w:r>
              <w:r w:rsidR="001C2522">
                <w:rPr>
                  <w:rStyle w:val="aa"/>
                  <w:b/>
                  <w:color w:val="auto"/>
                  <w:u w:val="none"/>
                  <w:lang w:val="uk-UA"/>
                </w:rPr>
                <w:t xml:space="preserve"> </w:t>
              </w:r>
              <w:r w:rsidR="001C2522" w:rsidRPr="001C2522">
                <w:rPr>
                  <w:rStyle w:val="aa"/>
                  <w:b/>
                  <w:color w:val="auto"/>
                  <w:u w:val="none"/>
                  <w:lang w:val="uk-UA"/>
                </w:rPr>
                <w:t>(далі – ПРРЕЕ)</w:t>
              </w:r>
              <w:r w:rsidR="00806ABC" w:rsidRPr="00806ABC">
                <w:rPr>
                  <w:rStyle w:val="aa"/>
                  <w:color w:val="auto"/>
                  <w:u w:val="none"/>
                  <w:lang w:val="uk-UA"/>
                </w:rPr>
                <w:t>, у двох примірниках паспорт точки передачі та направляє один примірник Користувачу.</w:t>
              </w:r>
            </w:hyperlink>
          </w:p>
          <w:p w14:paraId="01C5E076" w14:textId="1C3C97F1" w:rsidR="002A293A" w:rsidRPr="00B5594F" w:rsidRDefault="003D03B6" w:rsidP="00806ABC">
            <w:pPr>
              <w:spacing w:line="240" w:lineRule="auto"/>
              <w:ind w:firstLine="454"/>
              <w:jc w:val="both"/>
              <w:rPr>
                <w:rFonts w:ascii="Times New Roman" w:hAnsi="Times New Roman" w:cs="Times New Roman"/>
                <w:sz w:val="24"/>
                <w:szCs w:val="24"/>
              </w:rPr>
            </w:pPr>
            <w:hyperlink r:id="rId61" w:tgtFrame="_blank" w:history="1">
              <w:r w:rsidR="00806ABC" w:rsidRPr="00806ABC">
                <w:rPr>
                  <w:rStyle w:val="aa"/>
                  <w:rFonts w:ascii="Times New Roman" w:hAnsi="Times New Roman" w:cs="Times New Roman"/>
                  <w:color w:val="auto"/>
                  <w:sz w:val="24"/>
                  <w:szCs w:val="24"/>
                  <w:u w:val="none"/>
                </w:rPr>
                <w:t xml:space="preserve">У разі наявності зауважень до наданого Користувачем повідомлення про встановлення і приєднання (підключення) УЗЕ та/або доданих </w:t>
              </w:r>
              <w:r w:rsidR="00806ABC" w:rsidRPr="002F5126">
                <w:rPr>
                  <w:rStyle w:val="aa"/>
                  <w:rFonts w:ascii="Times New Roman" w:hAnsi="Times New Roman" w:cs="Times New Roman"/>
                  <w:color w:val="auto"/>
                  <w:sz w:val="24"/>
                  <w:szCs w:val="24"/>
                  <w:u w:val="none"/>
                </w:rPr>
                <w:t>документів</w:t>
              </w:r>
              <w:r w:rsidR="00806ABC" w:rsidRPr="002F5126">
                <w:rPr>
                  <w:rStyle w:val="aa"/>
                  <w:rFonts w:ascii="Times New Roman" w:hAnsi="Times New Roman" w:cs="Times New Roman"/>
                  <w:b/>
                  <w:color w:val="auto"/>
                  <w:sz w:val="24"/>
                  <w:szCs w:val="24"/>
                  <w:u w:val="none"/>
                </w:rPr>
                <w:t>,</w:t>
              </w:r>
              <w:r w:rsidR="00806ABC" w:rsidRPr="00806ABC">
                <w:rPr>
                  <w:rStyle w:val="aa"/>
                  <w:rFonts w:ascii="Times New Roman" w:hAnsi="Times New Roman" w:cs="Times New Roman"/>
                  <w:b/>
                  <w:color w:val="auto"/>
                  <w:sz w:val="24"/>
                  <w:szCs w:val="24"/>
                  <w:u w:val="none"/>
                </w:rPr>
                <w:t xml:space="preserve"> </w:t>
              </w:r>
              <w:r w:rsidR="00806ABC" w:rsidRPr="00806ABC">
                <w:rPr>
                  <w:rStyle w:val="aa"/>
                  <w:rFonts w:ascii="Times New Roman" w:hAnsi="Times New Roman" w:cs="Times New Roman"/>
                  <w:color w:val="auto"/>
                  <w:sz w:val="24"/>
                  <w:szCs w:val="24"/>
                  <w:u w:val="none"/>
                </w:rPr>
                <w:t>ОСП не пізніше 10 робочих днів з дня його отримання повертає Користувачу повідомлення про встановлення УЗЕ та додані до нього документи, з описом виявлених зауважень.</w:t>
              </w:r>
            </w:hyperlink>
          </w:p>
        </w:tc>
      </w:tr>
      <w:tr w:rsidR="002A293A" w:rsidRPr="00B5594F" w14:paraId="006E7C8A" w14:textId="77777777" w:rsidTr="002A293A">
        <w:trPr>
          <w:trHeight w:val="531"/>
        </w:trPr>
        <w:tc>
          <w:tcPr>
            <w:tcW w:w="567" w:type="dxa"/>
          </w:tcPr>
          <w:p w14:paraId="50C1FAF1" w14:textId="3B3862CB" w:rsidR="002A293A" w:rsidRDefault="002F5126" w:rsidP="002A293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10</w:t>
            </w:r>
          </w:p>
          <w:p w14:paraId="05F363E0" w14:textId="6CF010D0" w:rsidR="00E73BDE" w:rsidRPr="00B5594F" w:rsidRDefault="00E73BDE" w:rsidP="002A293A">
            <w:pPr>
              <w:pStyle w:val="a4"/>
              <w:spacing w:line="240" w:lineRule="auto"/>
              <w:ind w:left="0"/>
              <w:contextualSpacing w:val="0"/>
              <w:jc w:val="both"/>
              <w:rPr>
                <w:rFonts w:ascii="Times New Roman" w:hAnsi="Times New Roman" w:cs="Times New Roman"/>
                <w:b/>
                <w:sz w:val="24"/>
                <w:szCs w:val="24"/>
              </w:rPr>
            </w:pPr>
          </w:p>
        </w:tc>
        <w:tc>
          <w:tcPr>
            <w:tcW w:w="1134" w:type="dxa"/>
          </w:tcPr>
          <w:p w14:paraId="0F4568C9" w14:textId="0F369B00" w:rsidR="00806ABC"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7.12.</w:t>
            </w:r>
            <w:r w:rsidR="00DA4F5A">
              <w:rPr>
                <w:rFonts w:ascii="Times New Roman" w:hAnsi="Times New Roman" w:cs="Times New Roman"/>
                <w:sz w:val="24"/>
                <w:szCs w:val="24"/>
              </w:rPr>
              <w:t>3</w:t>
            </w:r>
          </w:p>
          <w:p w14:paraId="74D19E63" w14:textId="77777777" w:rsidR="00806ABC"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654B3DF2" w14:textId="28B64516" w:rsidR="002A293A"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lastRenderedPageBreak/>
              <w:t>розділу ІІІ</w:t>
            </w:r>
          </w:p>
        </w:tc>
        <w:tc>
          <w:tcPr>
            <w:tcW w:w="6946" w:type="dxa"/>
          </w:tcPr>
          <w:p w14:paraId="462EE3F2" w14:textId="77777777" w:rsidR="00806ABC" w:rsidRPr="00806ABC" w:rsidRDefault="003D03B6" w:rsidP="00806ABC">
            <w:pPr>
              <w:pStyle w:val="tj"/>
              <w:spacing w:before="0" w:beforeAutospacing="0" w:after="0" w:afterAutospacing="0"/>
              <w:ind w:firstLine="596"/>
              <w:jc w:val="both"/>
              <w:rPr>
                <w:lang w:val="uk-UA"/>
              </w:rPr>
            </w:pPr>
            <w:hyperlink r:id="rId62" w:tgtFrame="_blank" w:history="1">
              <w:r w:rsidR="00806ABC" w:rsidRPr="00806ABC">
                <w:rPr>
                  <w:rStyle w:val="aa"/>
                  <w:color w:val="auto"/>
                  <w:u w:val="none"/>
                  <w:lang w:val="uk-UA"/>
                </w:rPr>
                <w:t xml:space="preserve">7.12.3. Якщо сумарна величина номінальної (встановленої) потужності </w:t>
              </w:r>
              <w:proofErr w:type="spellStart"/>
              <w:r w:rsidR="00806ABC" w:rsidRPr="00806ABC">
                <w:rPr>
                  <w:rStyle w:val="aa"/>
                  <w:color w:val="auto"/>
                  <w:u w:val="none"/>
                  <w:lang w:val="uk-UA"/>
                </w:rPr>
                <w:t>P</w:t>
              </w:r>
              <w:r w:rsidR="00806ABC" w:rsidRPr="00806ABC">
                <w:rPr>
                  <w:rStyle w:val="aa"/>
                  <w:b/>
                  <w:bCs/>
                  <w:color w:val="auto"/>
                  <w:u w:val="none"/>
                  <w:vertAlign w:val="subscript"/>
                  <w:lang w:val="uk-UA"/>
                </w:rPr>
                <w:t>nom</w:t>
              </w:r>
              <w:proofErr w:type="spellEnd"/>
              <w:r w:rsidR="00806ABC" w:rsidRPr="00806ABC">
                <w:rPr>
                  <w:rStyle w:val="aa"/>
                  <w:color w:val="auto"/>
                  <w:u w:val="none"/>
                  <w:lang w:val="uk-UA"/>
                </w:rPr>
                <w:t xml:space="preserve"> УЗЕ, що приєднуються до електричних мереж </w:t>
              </w:r>
              <w:r w:rsidR="00806ABC" w:rsidRPr="00806ABC">
                <w:rPr>
                  <w:rStyle w:val="aa"/>
                  <w:color w:val="auto"/>
                  <w:u w:val="none"/>
                  <w:lang w:val="uk-UA"/>
                </w:rPr>
                <w:lastRenderedPageBreak/>
                <w:t>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hyperlink>
          </w:p>
          <w:p w14:paraId="0FEBA0F8" w14:textId="77777777" w:rsidR="00806ABC" w:rsidRPr="00806ABC" w:rsidRDefault="003D03B6" w:rsidP="00806ABC">
            <w:pPr>
              <w:pStyle w:val="tj"/>
              <w:spacing w:before="0" w:beforeAutospacing="0" w:after="0" w:afterAutospacing="0"/>
              <w:ind w:firstLine="596"/>
              <w:jc w:val="both"/>
              <w:rPr>
                <w:lang w:val="uk-UA"/>
              </w:rPr>
            </w:pPr>
            <w:hyperlink r:id="rId63" w:tgtFrame="_blank" w:history="1">
              <w:r w:rsidR="00806ABC" w:rsidRPr="00806ABC">
                <w:rPr>
                  <w:rStyle w:val="aa"/>
                  <w:color w:val="auto"/>
                  <w:u w:val="none"/>
                  <w:lang w:val="uk-UA"/>
                </w:rPr>
                <w:t>вимог до комерційного обліку електричної енергії;</w:t>
              </w:r>
            </w:hyperlink>
          </w:p>
          <w:p w14:paraId="5D8B0CB4" w14:textId="77777777" w:rsidR="00806ABC" w:rsidRPr="00806ABC" w:rsidRDefault="003D03B6" w:rsidP="00806ABC">
            <w:pPr>
              <w:pStyle w:val="tj"/>
              <w:spacing w:before="0" w:beforeAutospacing="0" w:after="0" w:afterAutospacing="0"/>
              <w:ind w:firstLine="596"/>
              <w:jc w:val="both"/>
              <w:rPr>
                <w:lang w:val="uk-UA"/>
              </w:rPr>
            </w:pPr>
            <w:hyperlink r:id="rId64" w:tgtFrame="_blank" w:history="1">
              <w:r w:rsidR="00806ABC" w:rsidRPr="00806ABC">
                <w:rPr>
                  <w:rStyle w:val="aa"/>
                  <w:color w:val="auto"/>
                  <w:u w:val="none"/>
                  <w:lang w:val="uk-UA"/>
                </w:rPr>
                <w:t>вимог до улаштування релейного захисту та протиаварійної автоматики;</w:t>
              </w:r>
            </w:hyperlink>
          </w:p>
          <w:p w14:paraId="3A734196" w14:textId="77777777" w:rsidR="00806ABC" w:rsidRPr="00806ABC" w:rsidRDefault="003D03B6" w:rsidP="00806ABC">
            <w:pPr>
              <w:pStyle w:val="tj"/>
              <w:spacing w:before="0" w:beforeAutospacing="0" w:after="0" w:afterAutospacing="0"/>
              <w:ind w:firstLine="596"/>
              <w:jc w:val="both"/>
              <w:rPr>
                <w:lang w:val="uk-UA"/>
              </w:rPr>
            </w:pPr>
            <w:hyperlink r:id="rId65" w:tgtFrame="_blank" w:history="1">
              <w:r w:rsidR="00806ABC" w:rsidRPr="00806ABC">
                <w:rPr>
                  <w:rStyle w:val="aa"/>
                  <w:color w:val="auto"/>
                  <w:u w:val="none"/>
                  <w:lang w:val="uk-UA"/>
                </w:rPr>
                <w:t>вимог щодо розрахунку струмів КЗ та перевірки комутаційної здатності обладнання прилеглої мережі;</w:t>
              </w:r>
            </w:hyperlink>
          </w:p>
          <w:p w14:paraId="72A7FC6B" w14:textId="77777777" w:rsidR="00806ABC" w:rsidRPr="00806ABC" w:rsidRDefault="003D03B6" w:rsidP="00806ABC">
            <w:pPr>
              <w:pStyle w:val="tj"/>
              <w:spacing w:before="0" w:beforeAutospacing="0" w:after="0" w:afterAutospacing="0"/>
              <w:ind w:firstLine="596"/>
              <w:jc w:val="both"/>
              <w:rPr>
                <w:lang w:val="uk-UA"/>
              </w:rPr>
            </w:pPr>
            <w:hyperlink r:id="rId66" w:tgtFrame="_blank" w:history="1">
              <w:r w:rsidR="00806ABC" w:rsidRPr="00806ABC">
                <w:rPr>
                  <w:rStyle w:val="aa"/>
                  <w:color w:val="auto"/>
                  <w:u w:val="none"/>
                  <w:lang w:val="uk-UA"/>
                </w:rPr>
                <w:t>вимог щодо забезпечення параметрів якості електричної енергії відповідно до визначених державних стандартів.</w:t>
              </w:r>
            </w:hyperlink>
          </w:p>
          <w:p w14:paraId="318B8869" w14:textId="77777777" w:rsidR="00806ABC" w:rsidRPr="00806ABC" w:rsidRDefault="003D03B6" w:rsidP="00806ABC">
            <w:pPr>
              <w:pStyle w:val="tj"/>
              <w:spacing w:before="0" w:beforeAutospacing="0" w:after="0" w:afterAutospacing="0"/>
              <w:ind w:firstLine="596"/>
              <w:jc w:val="both"/>
              <w:rPr>
                <w:lang w:val="uk-UA"/>
              </w:rPr>
            </w:pPr>
            <w:hyperlink r:id="rId67" w:tgtFrame="_blank" w:history="1">
              <w:r w:rsidR="00806ABC" w:rsidRPr="00806ABC">
                <w:rPr>
                  <w:rStyle w:val="aa"/>
                  <w:color w:val="auto"/>
                  <w:u w:val="none"/>
                  <w:lang w:val="uk-UA"/>
                </w:rPr>
                <w:t>Для виробника електричної енергії та активного споживача ОСП додатково погоджує завдання на проєктування щодо:</w:t>
              </w:r>
            </w:hyperlink>
          </w:p>
          <w:p w14:paraId="50FD0194" w14:textId="77777777" w:rsidR="00806ABC" w:rsidRPr="00806ABC" w:rsidRDefault="003D03B6" w:rsidP="00806ABC">
            <w:pPr>
              <w:pStyle w:val="tj"/>
              <w:spacing w:before="0" w:beforeAutospacing="0" w:after="0" w:afterAutospacing="0"/>
              <w:ind w:firstLine="596"/>
              <w:jc w:val="both"/>
              <w:rPr>
                <w:lang w:val="uk-UA"/>
              </w:rPr>
            </w:pPr>
            <w:hyperlink r:id="rId68" w:tgtFrame="_blank" w:history="1">
              <w:r w:rsidR="00806ABC" w:rsidRPr="00806ABC">
                <w:rPr>
                  <w:rStyle w:val="aa"/>
                  <w:color w:val="auto"/>
                  <w:u w:val="none"/>
                  <w:lang w:val="uk-UA"/>
                </w:rPr>
                <w:t>вимог до проведення розрахунків у частині забезпечення стійкості існуючих генеруючих об'єктів;</w:t>
              </w:r>
            </w:hyperlink>
          </w:p>
          <w:p w14:paraId="15327804" w14:textId="77777777" w:rsidR="00806ABC" w:rsidRPr="00806ABC" w:rsidRDefault="003D03B6" w:rsidP="00806ABC">
            <w:pPr>
              <w:pStyle w:val="tj"/>
              <w:spacing w:before="0" w:beforeAutospacing="0" w:after="0" w:afterAutospacing="0"/>
              <w:ind w:firstLine="596"/>
              <w:jc w:val="both"/>
              <w:rPr>
                <w:lang w:val="uk-UA"/>
              </w:rPr>
            </w:pPr>
            <w:hyperlink r:id="rId69" w:tgtFrame="_blank" w:history="1">
              <w:r w:rsidR="00806ABC" w:rsidRPr="00806ABC">
                <w:rPr>
                  <w:rStyle w:val="aa"/>
                  <w:color w:val="auto"/>
                  <w:u w:val="none"/>
                  <w:lang w:val="uk-UA"/>
                </w:rPr>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hyperlink>
          </w:p>
          <w:p w14:paraId="4C32DE7C" w14:textId="77777777" w:rsidR="00806ABC" w:rsidRPr="00806ABC" w:rsidRDefault="003D03B6" w:rsidP="00806ABC">
            <w:pPr>
              <w:pStyle w:val="tj"/>
              <w:spacing w:before="0" w:beforeAutospacing="0" w:after="0" w:afterAutospacing="0"/>
              <w:ind w:firstLine="596"/>
              <w:jc w:val="both"/>
              <w:rPr>
                <w:lang w:val="uk-UA"/>
              </w:rPr>
            </w:pPr>
            <w:hyperlink r:id="rId70" w:tgtFrame="_blank" w:history="1">
              <w:r w:rsidR="00806ABC" w:rsidRPr="00806ABC">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568E1B41" w14:textId="77777777" w:rsidR="00806ABC" w:rsidRPr="00806ABC" w:rsidRDefault="003D03B6" w:rsidP="00806ABC">
            <w:pPr>
              <w:pStyle w:val="tj"/>
              <w:spacing w:before="0" w:beforeAutospacing="0" w:after="0" w:afterAutospacing="0"/>
              <w:ind w:firstLine="596"/>
              <w:jc w:val="both"/>
              <w:rPr>
                <w:lang w:val="uk-UA"/>
              </w:rPr>
            </w:pPr>
            <w:hyperlink r:id="rId71" w:tgtFrame="_blank" w:history="1">
              <w:r w:rsidR="00806ABC" w:rsidRPr="00806ABC">
                <w:rPr>
                  <w:rStyle w:val="aa"/>
                  <w:color w:val="auto"/>
                  <w:u w:val="none"/>
                  <w:lang w:val="uk-UA"/>
                </w:rPr>
                <w:t xml:space="preserve">ОСП узгоджує </w:t>
              </w:r>
              <w:proofErr w:type="spellStart"/>
              <w:r w:rsidR="00806ABC" w:rsidRPr="00806ABC">
                <w:rPr>
                  <w:rStyle w:val="aa"/>
                  <w:color w:val="auto"/>
                  <w:u w:val="none"/>
                  <w:lang w:val="uk-UA"/>
                </w:rPr>
                <w:t>проєктну</w:t>
              </w:r>
              <w:proofErr w:type="spellEnd"/>
              <w:r w:rsidR="00806ABC" w:rsidRPr="00806ABC">
                <w:rPr>
                  <w:rStyle w:val="aa"/>
                  <w:color w:val="auto"/>
                  <w:u w:val="none"/>
                  <w:lang w:val="uk-UA"/>
                </w:rPr>
                <w:t xml:space="preserve"> документацію в частині вимог, що були надані Користувачу при погодженні завдання на проєктування. При цьому строк розгляду проєктної документації не перевищує 15 робочих днів. За результатами розгляду проєктної документації ОСП надає узагальнене технічне рішення.</w:t>
              </w:r>
            </w:hyperlink>
          </w:p>
          <w:p w14:paraId="24B86F25" w14:textId="77777777" w:rsidR="00806ABC" w:rsidRPr="00806ABC" w:rsidRDefault="003D03B6" w:rsidP="00806ABC">
            <w:pPr>
              <w:pStyle w:val="tj"/>
              <w:spacing w:before="0" w:beforeAutospacing="0" w:after="0" w:afterAutospacing="0"/>
              <w:ind w:firstLine="596"/>
              <w:jc w:val="both"/>
              <w:rPr>
                <w:lang w:val="uk-UA"/>
              </w:rPr>
            </w:pPr>
            <w:hyperlink r:id="rId72" w:tgtFrame="_blank" w:history="1">
              <w:r w:rsidR="00806ABC" w:rsidRPr="00806ABC">
                <w:rPr>
                  <w:rStyle w:val="aa"/>
                  <w:color w:val="auto"/>
                  <w:u w:val="none"/>
                  <w:lang w:val="uk-UA"/>
                </w:rPr>
                <w:t xml:space="preserve">У разі необхідності Користувач доопрацьовує </w:t>
              </w:r>
              <w:proofErr w:type="spellStart"/>
              <w:r w:rsidR="00806ABC" w:rsidRPr="00806ABC">
                <w:rPr>
                  <w:rStyle w:val="aa"/>
                  <w:color w:val="auto"/>
                  <w:u w:val="none"/>
                  <w:lang w:val="uk-UA"/>
                </w:rPr>
                <w:t>проєктну</w:t>
              </w:r>
              <w:proofErr w:type="spellEnd"/>
              <w:r w:rsidR="00806ABC" w:rsidRPr="00806ABC">
                <w:rPr>
                  <w:rStyle w:val="aa"/>
                  <w:color w:val="auto"/>
                  <w:u w:val="none"/>
                  <w:lang w:val="uk-UA"/>
                </w:rPr>
                <w:t xml:space="preserve"> документацію та надає її на повторне погодження до ОСП. При цьому ОСП не може надати нові зауваження до проєктної </w:t>
              </w:r>
              <w:r w:rsidR="00806ABC" w:rsidRPr="00806ABC">
                <w:rPr>
                  <w:rStyle w:val="aa"/>
                  <w:color w:val="auto"/>
                  <w:u w:val="none"/>
                  <w:lang w:val="uk-UA"/>
                </w:rPr>
                <w:lastRenderedPageBreak/>
                <w:t>документації у разі, якщо Користувач не змінював технічні рішення, що надавалися раніше.</w:t>
              </w:r>
            </w:hyperlink>
          </w:p>
          <w:p w14:paraId="528CB2CF" w14:textId="77777777" w:rsidR="00806ABC" w:rsidRPr="00806ABC" w:rsidRDefault="003D03B6" w:rsidP="00806ABC">
            <w:pPr>
              <w:pStyle w:val="tj"/>
              <w:spacing w:before="0" w:beforeAutospacing="0" w:after="0" w:afterAutospacing="0"/>
              <w:ind w:firstLine="596"/>
              <w:jc w:val="both"/>
              <w:rPr>
                <w:lang w:val="uk-UA"/>
              </w:rPr>
            </w:pPr>
            <w:hyperlink r:id="rId73" w:tgtFrame="_blank" w:history="1">
              <w:r w:rsidR="00806ABC" w:rsidRPr="00806ABC">
                <w:rPr>
                  <w:rStyle w:val="aa"/>
                  <w:color w:val="auto"/>
                  <w:u w:val="none"/>
                  <w:lang w:val="uk-UA"/>
                </w:rPr>
                <w:t>Якщо за результатами виконання проєктної документації визначено необхідність виконання заходів у мережі ОСП, то виробник електричної енергії або активний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hyperlink>
          </w:p>
          <w:p w14:paraId="7AB49D44" w14:textId="77777777" w:rsidR="00806ABC" w:rsidRPr="00806ABC" w:rsidRDefault="003D03B6" w:rsidP="00806ABC">
            <w:pPr>
              <w:pStyle w:val="tj"/>
              <w:spacing w:before="0" w:beforeAutospacing="0" w:after="0" w:afterAutospacing="0"/>
              <w:ind w:firstLine="596"/>
              <w:jc w:val="both"/>
              <w:rPr>
                <w:lang w:val="uk-UA"/>
              </w:rPr>
            </w:pPr>
            <w:hyperlink r:id="rId74" w:tgtFrame="_blank" w:history="1">
              <w:r w:rsidR="00806ABC" w:rsidRPr="00806ABC">
                <w:rPr>
                  <w:rStyle w:val="aa"/>
                  <w:color w:val="auto"/>
                  <w:u w:val="none"/>
                  <w:lang w:val="uk-UA"/>
                </w:rPr>
                <w:t>Після завершення будівельно-монтажних робіт із встановлення УЗЕ Користувач повинен звернутись до ОСП із повідомленням про встановлення і приєднання (підключення) УЗЕ, до якого додаються:</w:t>
              </w:r>
            </w:hyperlink>
          </w:p>
          <w:p w14:paraId="7E023362" w14:textId="77777777" w:rsidR="00806ABC" w:rsidRPr="00806ABC" w:rsidRDefault="003D03B6" w:rsidP="00806ABC">
            <w:pPr>
              <w:pStyle w:val="tj"/>
              <w:spacing w:before="0" w:beforeAutospacing="0" w:after="0" w:afterAutospacing="0"/>
              <w:ind w:firstLine="596"/>
              <w:jc w:val="both"/>
              <w:rPr>
                <w:lang w:val="uk-UA"/>
              </w:rPr>
            </w:pPr>
            <w:hyperlink r:id="rId75" w:tgtFrame="_blank" w:history="1">
              <w:r w:rsidR="00806ABC" w:rsidRPr="00806ABC">
                <w:rPr>
                  <w:rStyle w:val="aa"/>
                  <w:color w:val="auto"/>
                  <w:u w:val="none"/>
                  <w:lang w:val="uk-UA"/>
                </w:rPr>
                <w:t>документи, що підтверджують введення УЗЕ в експлуатацію у порядку, передбаченому законодавством у сфері містобудування;</w:t>
              </w:r>
            </w:hyperlink>
          </w:p>
          <w:p w14:paraId="357A3635" w14:textId="77777777" w:rsidR="00806ABC" w:rsidRPr="00806ABC" w:rsidRDefault="003D03B6" w:rsidP="00806ABC">
            <w:pPr>
              <w:pStyle w:val="tj"/>
              <w:spacing w:before="0" w:beforeAutospacing="0" w:after="0" w:afterAutospacing="0"/>
              <w:ind w:firstLine="596"/>
              <w:jc w:val="both"/>
              <w:rPr>
                <w:lang w:val="uk-UA"/>
              </w:rPr>
            </w:pPr>
            <w:hyperlink r:id="rId76" w:tgtFrame="_blank" w:history="1">
              <w:r w:rsidR="00806ABC" w:rsidRPr="00806ABC">
                <w:rPr>
                  <w:rStyle w:val="aa"/>
                  <w:color w:val="auto"/>
                  <w:u w:val="none"/>
                  <w:lang w:val="uk-UA"/>
                </w:rPr>
                <w:t>однолінійна схема з'єднань від точки приєднання електроустановок Користувача в мережі ОСП до УЗЕ;</w:t>
              </w:r>
            </w:hyperlink>
          </w:p>
          <w:p w14:paraId="2C7E4F9E" w14:textId="77777777" w:rsidR="00806ABC" w:rsidRPr="00806ABC" w:rsidRDefault="003D03B6" w:rsidP="00806ABC">
            <w:pPr>
              <w:pStyle w:val="tj"/>
              <w:spacing w:before="0" w:beforeAutospacing="0" w:after="0" w:afterAutospacing="0"/>
              <w:ind w:firstLine="596"/>
              <w:jc w:val="both"/>
              <w:rPr>
                <w:lang w:val="uk-UA"/>
              </w:rPr>
            </w:pPr>
            <w:hyperlink r:id="rId77" w:tgtFrame="_blank" w:history="1">
              <w:r w:rsidR="00806ABC" w:rsidRPr="00806ABC">
                <w:rPr>
                  <w:rStyle w:val="aa"/>
                  <w:color w:val="auto"/>
                  <w:u w:val="none"/>
                  <w:lang w:val="uk-UA"/>
                </w:rPr>
                <w:t>акт проведення випробувань електрообладнання УЗЕ, пристроїв захисту та автоматики, контрольно-вимірювальних приладів і сигналізації, акт комплексних випробувань, акт готовності до введення УЗЕ в експлуатацію, оформлені за результатами проведення випробувань;</w:t>
              </w:r>
            </w:hyperlink>
          </w:p>
          <w:p w14:paraId="04C13B5E" w14:textId="77777777" w:rsidR="00806ABC" w:rsidRPr="00806ABC" w:rsidRDefault="003D03B6" w:rsidP="00806ABC">
            <w:pPr>
              <w:pStyle w:val="tj"/>
              <w:spacing w:before="0" w:beforeAutospacing="0" w:after="0" w:afterAutospacing="0"/>
              <w:ind w:firstLine="596"/>
              <w:jc w:val="both"/>
              <w:rPr>
                <w:lang w:val="uk-UA"/>
              </w:rPr>
            </w:pPr>
            <w:hyperlink r:id="rId78" w:tgtFrame="_blank" w:history="1">
              <w:r w:rsidR="00806ABC" w:rsidRPr="00806ABC">
                <w:rPr>
                  <w:rStyle w:val="aa"/>
                  <w:color w:val="auto"/>
                  <w:u w:val="none"/>
                  <w:lang w:val="uk-UA"/>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hyperlink>
          </w:p>
          <w:p w14:paraId="040F25E5" w14:textId="77777777" w:rsidR="00806ABC" w:rsidRPr="00806ABC" w:rsidRDefault="003D03B6" w:rsidP="00806ABC">
            <w:pPr>
              <w:pStyle w:val="tj"/>
              <w:spacing w:before="0" w:beforeAutospacing="0" w:after="0" w:afterAutospacing="0"/>
              <w:ind w:firstLine="596"/>
              <w:jc w:val="both"/>
              <w:rPr>
                <w:lang w:val="uk-UA"/>
              </w:rPr>
            </w:pPr>
            <w:hyperlink r:id="rId79" w:tgtFrame="_blank" w:history="1">
              <w:r w:rsidR="00806ABC" w:rsidRPr="00806ABC">
                <w:rPr>
                  <w:rStyle w:val="aa"/>
                  <w:color w:val="auto"/>
                  <w:u w:val="none"/>
                  <w:lang w:val="uk-UA"/>
                </w:rPr>
                <w:t xml:space="preserve">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w:t>
              </w:r>
              <w:r w:rsidR="00806ABC" w:rsidRPr="00806ABC">
                <w:rPr>
                  <w:rStyle w:val="aa"/>
                  <w:color w:val="auto"/>
                  <w:u w:val="none"/>
                  <w:lang w:val="uk-UA"/>
                </w:rPr>
                <w:lastRenderedPageBreak/>
                <w:t>УЗЕ енергії (для споживачів (крім активних споживачів та виробників електричної енергії).</w:t>
              </w:r>
            </w:hyperlink>
          </w:p>
          <w:p w14:paraId="542D8421" w14:textId="77777777" w:rsidR="00806ABC" w:rsidRPr="00806ABC" w:rsidRDefault="003D03B6" w:rsidP="00806ABC">
            <w:pPr>
              <w:pStyle w:val="tj"/>
              <w:spacing w:before="0" w:beforeAutospacing="0" w:after="0" w:afterAutospacing="0"/>
              <w:ind w:firstLine="596"/>
              <w:jc w:val="both"/>
              <w:rPr>
                <w:lang w:val="uk-UA"/>
              </w:rPr>
            </w:pPr>
            <w:hyperlink r:id="rId80" w:tgtFrame="_blank" w:history="1">
              <w:r w:rsidR="00806ABC" w:rsidRPr="00806ABC">
                <w:rPr>
                  <w:rStyle w:val="aa"/>
                  <w:color w:val="auto"/>
                  <w:u w:val="none"/>
                  <w:lang w:val="uk-UA"/>
                </w:rPr>
                <w:t>Користувач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Користувача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7132B9D5" w14:textId="77777777" w:rsidR="00806ABC" w:rsidRPr="00806ABC" w:rsidRDefault="003D03B6" w:rsidP="00806ABC">
            <w:pPr>
              <w:pStyle w:val="tj"/>
              <w:spacing w:before="0" w:beforeAutospacing="0" w:after="0" w:afterAutospacing="0"/>
              <w:ind w:firstLine="596"/>
              <w:jc w:val="both"/>
              <w:rPr>
                <w:lang w:val="uk-UA"/>
              </w:rPr>
            </w:pPr>
            <w:hyperlink r:id="rId81" w:tgtFrame="_blank" w:history="1">
              <w:r w:rsidR="00806ABC" w:rsidRPr="00806ABC">
                <w:rPr>
                  <w:rStyle w:val="aa"/>
                  <w:color w:val="auto"/>
                  <w:u w:val="none"/>
                  <w:lang w:val="uk-UA"/>
                </w:rPr>
                <w:t>У разі відсутності зауважень до наданого Користувачем повідомлення про встановлення і приєднання (підключення) УЗЕ та доданих документів ОСП протягом 10 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hyperlink>
          </w:p>
          <w:p w14:paraId="12946840" w14:textId="3BB5B212" w:rsidR="002A293A" w:rsidRPr="00806ABC" w:rsidRDefault="003D03B6" w:rsidP="00806ABC">
            <w:pPr>
              <w:pStyle w:val="tj"/>
              <w:spacing w:before="0" w:beforeAutospacing="0" w:after="0" w:afterAutospacing="0"/>
              <w:ind w:firstLine="596"/>
              <w:jc w:val="both"/>
              <w:rPr>
                <w:lang w:val="uk-UA"/>
              </w:rPr>
            </w:pPr>
            <w:hyperlink r:id="rId82" w:tgtFrame="_blank" w:history="1">
              <w:r w:rsidR="00806ABC" w:rsidRPr="00806ABC">
                <w:rPr>
                  <w:rStyle w:val="aa"/>
                  <w:color w:val="auto"/>
                  <w:u w:val="none"/>
                  <w:lang w:val="uk-UA"/>
                </w:rPr>
                <w:t>У разі наявності зауважень до наданого Користувачем повідомлення про встановлення і приєднання (підключення) УЗЕ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УЗЕ та додані до нього документи, з описом виявлених зауважень.</w:t>
              </w:r>
            </w:hyperlink>
          </w:p>
        </w:tc>
        <w:tc>
          <w:tcPr>
            <w:tcW w:w="6521" w:type="dxa"/>
          </w:tcPr>
          <w:p w14:paraId="4AAB3335" w14:textId="77777777" w:rsidR="005D02F7" w:rsidRPr="00806ABC" w:rsidRDefault="003D03B6" w:rsidP="005D02F7">
            <w:pPr>
              <w:pStyle w:val="tj"/>
              <w:spacing w:before="0" w:beforeAutospacing="0" w:after="0" w:afterAutospacing="0"/>
              <w:ind w:firstLine="596"/>
              <w:jc w:val="both"/>
              <w:rPr>
                <w:lang w:val="uk-UA"/>
              </w:rPr>
            </w:pPr>
            <w:hyperlink r:id="rId83" w:tgtFrame="_blank" w:history="1">
              <w:r w:rsidR="005D02F7" w:rsidRPr="00806ABC">
                <w:rPr>
                  <w:rStyle w:val="aa"/>
                  <w:color w:val="auto"/>
                  <w:u w:val="none"/>
                  <w:lang w:val="uk-UA"/>
                </w:rPr>
                <w:t xml:space="preserve">7.12.3. Якщо сумарна величина номінальної (встановленої) потужності </w:t>
              </w:r>
              <w:proofErr w:type="spellStart"/>
              <w:r w:rsidR="005D02F7" w:rsidRPr="00806ABC">
                <w:rPr>
                  <w:rStyle w:val="aa"/>
                  <w:color w:val="auto"/>
                  <w:u w:val="none"/>
                  <w:lang w:val="uk-UA"/>
                </w:rPr>
                <w:t>P</w:t>
              </w:r>
              <w:r w:rsidR="005D02F7" w:rsidRPr="00806ABC">
                <w:rPr>
                  <w:rStyle w:val="aa"/>
                  <w:b/>
                  <w:bCs/>
                  <w:color w:val="auto"/>
                  <w:u w:val="none"/>
                  <w:vertAlign w:val="subscript"/>
                  <w:lang w:val="uk-UA"/>
                </w:rPr>
                <w:t>nom</w:t>
              </w:r>
              <w:proofErr w:type="spellEnd"/>
              <w:r w:rsidR="005D02F7" w:rsidRPr="00806ABC">
                <w:rPr>
                  <w:rStyle w:val="aa"/>
                  <w:color w:val="auto"/>
                  <w:u w:val="none"/>
                  <w:lang w:val="uk-UA"/>
                </w:rPr>
                <w:t xml:space="preserve"> УЗЕ, що приєднуються до </w:t>
              </w:r>
              <w:r w:rsidR="005D02F7" w:rsidRPr="00806ABC">
                <w:rPr>
                  <w:rStyle w:val="aa"/>
                  <w:color w:val="auto"/>
                  <w:u w:val="none"/>
                  <w:lang w:val="uk-UA"/>
                </w:rPr>
                <w:lastRenderedPageBreak/>
                <w:t>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hyperlink>
          </w:p>
          <w:p w14:paraId="24D85312" w14:textId="77777777" w:rsidR="005D02F7" w:rsidRPr="00806ABC" w:rsidRDefault="003D03B6" w:rsidP="005D02F7">
            <w:pPr>
              <w:pStyle w:val="tj"/>
              <w:spacing w:before="0" w:beforeAutospacing="0" w:after="0" w:afterAutospacing="0"/>
              <w:ind w:firstLine="596"/>
              <w:jc w:val="both"/>
              <w:rPr>
                <w:lang w:val="uk-UA"/>
              </w:rPr>
            </w:pPr>
            <w:hyperlink r:id="rId84" w:tgtFrame="_blank" w:history="1">
              <w:r w:rsidR="005D02F7" w:rsidRPr="00806ABC">
                <w:rPr>
                  <w:rStyle w:val="aa"/>
                  <w:color w:val="auto"/>
                  <w:u w:val="none"/>
                  <w:lang w:val="uk-UA"/>
                </w:rPr>
                <w:t>вимог до комерційного обліку електричної енергії;</w:t>
              </w:r>
            </w:hyperlink>
          </w:p>
          <w:p w14:paraId="19F792B6" w14:textId="77777777" w:rsidR="005D02F7" w:rsidRPr="00806ABC" w:rsidRDefault="003D03B6" w:rsidP="005D02F7">
            <w:pPr>
              <w:pStyle w:val="tj"/>
              <w:spacing w:before="0" w:beforeAutospacing="0" w:after="0" w:afterAutospacing="0"/>
              <w:ind w:firstLine="596"/>
              <w:jc w:val="both"/>
              <w:rPr>
                <w:lang w:val="uk-UA"/>
              </w:rPr>
            </w:pPr>
            <w:hyperlink r:id="rId85" w:tgtFrame="_blank" w:history="1">
              <w:r w:rsidR="005D02F7" w:rsidRPr="00806ABC">
                <w:rPr>
                  <w:rStyle w:val="aa"/>
                  <w:color w:val="auto"/>
                  <w:u w:val="none"/>
                  <w:lang w:val="uk-UA"/>
                </w:rPr>
                <w:t>вимог до улаштування релейного захисту та протиаварійної автоматики;</w:t>
              </w:r>
            </w:hyperlink>
          </w:p>
          <w:p w14:paraId="49C41A4C" w14:textId="77777777" w:rsidR="005D02F7" w:rsidRPr="00806ABC" w:rsidRDefault="003D03B6" w:rsidP="005D02F7">
            <w:pPr>
              <w:pStyle w:val="tj"/>
              <w:spacing w:before="0" w:beforeAutospacing="0" w:after="0" w:afterAutospacing="0"/>
              <w:ind w:firstLine="596"/>
              <w:jc w:val="both"/>
              <w:rPr>
                <w:lang w:val="uk-UA"/>
              </w:rPr>
            </w:pPr>
            <w:hyperlink r:id="rId86" w:tgtFrame="_blank" w:history="1">
              <w:r w:rsidR="005D02F7" w:rsidRPr="00806ABC">
                <w:rPr>
                  <w:rStyle w:val="aa"/>
                  <w:color w:val="auto"/>
                  <w:u w:val="none"/>
                  <w:lang w:val="uk-UA"/>
                </w:rPr>
                <w:t>вимог щодо розрахунку струмів КЗ та перевірки комутаційної здатності обладнання прилеглої мережі;</w:t>
              </w:r>
            </w:hyperlink>
          </w:p>
          <w:p w14:paraId="0331A8B5" w14:textId="77777777" w:rsidR="005D02F7" w:rsidRPr="00806ABC" w:rsidRDefault="003D03B6" w:rsidP="005D02F7">
            <w:pPr>
              <w:pStyle w:val="tj"/>
              <w:spacing w:before="0" w:beforeAutospacing="0" w:after="0" w:afterAutospacing="0"/>
              <w:ind w:firstLine="596"/>
              <w:jc w:val="both"/>
              <w:rPr>
                <w:lang w:val="uk-UA"/>
              </w:rPr>
            </w:pPr>
            <w:hyperlink r:id="rId87" w:tgtFrame="_blank" w:history="1">
              <w:r w:rsidR="005D02F7" w:rsidRPr="00806ABC">
                <w:rPr>
                  <w:rStyle w:val="aa"/>
                  <w:color w:val="auto"/>
                  <w:u w:val="none"/>
                  <w:lang w:val="uk-UA"/>
                </w:rPr>
                <w:t>вимог щодо забезпечення параметрів якості електричної енергії відповідно до визначених державних стандартів.</w:t>
              </w:r>
            </w:hyperlink>
          </w:p>
          <w:p w14:paraId="2321EC17" w14:textId="77777777" w:rsidR="005D02F7" w:rsidRPr="00806ABC" w:rsidRDefault="003D03B6" w:rsidP="005D02F7">
            <w:pPr>
              <w:pStyle w:val="tj"/>
              <w:spacing w:before="0" w:beforeAutospacing="0" w:after="0" w:afterAutospacing="0"/>
              <w:ind w:firstLine="596"/>
              <w:jc w:val="both"/>
              <w:rPr>
                <w:lang w:val="uk-UA"/>
              </w:rPr>
            </w:pPr>
            <w:hyperlink r:id="rId88" w:tgtFrame="_blank" w:history="1">
              <w:r w:rsidR="005D02F7" w:rsidRPr="00806ABC">
                <w:rPr>
                  <w:rStyle w:val="aa"/>
                  <w:color w:val="auto"/>
                  <w:u w:val="none"/>
                  <w:lang w:val="uk-UA"/>
                </w:rPr>
                <w:t>Для виробника електричної енергії та активного споживача ОСП додатково погоджує завдання на проєктування щодо:</w:t>
              </w:r>
            </w:hyperlink>
          </w:p>
          <w:p w14:paraId="676AFB02" w14:textId="77777777" w:rsidR="005D02F7" w:rsidRPr="00806ABC" w:rsidRDefault="003D03B6" w:rsidP="005D02F7">
            <w:pPr>
              <w:pStyle w:val="tj"/>
              <w:spacing w:before="0" w:beforeAutospacing="0" w:after="0" w:afterAutospacing="0"/>
              <w:ind w:firstLine="596"/>
              <w:jc w:val="both"/>
              <w:rPr>
                <w:lang w:val="uk-UA"/>
              </w:rPr>
            </w:pPr>
            <w:hyperlink r:id="rId89" w:tgtFrame="_blank" w:history="1">
              <w:r w:rsidR="005D02F7" w:rsidRPr="00806ABC">
                <w:rPr>
                  <w:rStyle w:val="aa"/>
                  <w:color w:val="auto"/>
                  <w:u w:val="none"/>
                  <w:lang w:val="uk-UA"/>
                </w:rPr>
                <w:t>вимог до проведення розрахунків у частині забезпечення стійкості існуючих генеруючих об'єктів;</w:t>
              </w:r>
            </w:hyperlink>
          </w:p>
          <w:p w14:paraId="0E2C659B" w14:textId="4C65EEB4" w:rsidR="005D02F7" w:rsidRPr="00806ABC" w:rsidRDefault="003D03B6" w:rsidP="005D02F7">
            <w:pPr>
              <w:pStyle w:val="tj"/>
              <w:spacing w:before="0" w:beforeAutospacing="0" w:after="0" w:afterAutospacing="0"/>
              <w:ind w:firstLine="596"/>
              <w:jc w:val="both"/>
              <w:rPr>
                <w:lang w:val="uk-UA"/>
              </w:rPr>
            </w:pPr>
            <w:hyperlink r:id="rId90" w:tgtFrame="_blank" w:history="1">
              <w:r w:rsidR="005D02F7" w:rsidRPr="00806ABC">
                <w:rPr>
                  <w:rStyle w:val="aa"/>
                  <w:color w:val="auto"/>
                  <w:u w:val="none"/>
                  <w:lang w:val="uk-UA"/>
                </w:rPr>
                <w:t xml:space="preserve">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w:t>
              </w:r>
              <w:r w:rsidR="007E188D" w:rsidRPr="007E188D">
                <w:rPr>
                  <w:rStyle w:val="aa"/>
                  <w:b/>
                  <w:color w:val="auto"/>
                  <w:u w:val="none"/>
                  <w:lang w:val="uk-UA"/>
                </w:rPr>
                <w:t xml:space="preserve">або активного споживача </w:t>
              </w:r>
              <w:r w:rsidR="005D02F7" w:rsidRPr="00806ABC">
                <w:rPr>
                  <w:rStyle w:val="aa"/>
                  <w:color w:val="auto"/>
                  <w:u w:val="none"/>
                  <w:lang w:val="uk-UA"/>
                </w:rPr>
                <w:t>може призводити до зміни графіка відпуску електричної енергії такого виробника</w:t>
              </w:r>
              <w:r w:rsidR="007E188D" w:rsidRPr="00251967">
                <w:rPr>
                  <w:lang w:val="uk-UA"/>
                </w:rPr>
                <w:t xml:space="preserve"> </w:t>
              </w:r>
              <w:r w:rsidR="007E188D" w:rsidRPr="007E188D">
                <w:rPr>
                  <w:rStyle w:val="aa"/>
                  <w:b/>
                  <w:color w:val="auto"/>
                  <w:u w:val="none"/>
                  <w:lang w:val="uk-UA"/>
                </w:rPr>
                <w:t>або активного споживача</w:t>
              </w:r>
              <w:r w:rsidR="005D02F7" w:rsidRPr="00806ABC">
                <w:rPr>
                  <w:rStyle w:val="aa"/>
                  <w:color w:val="auto"/>
                  <w:u w:val="none"/>
                  <w:lang w:val="uk-UA"/>
                </w:rPr>
                <w:t xml:space="preserve"> в мережу системи передачі.</w:t>
              </w:r>
            </w:hyperlink>
          </w:p>
          <w:p w14:paraId="584291AC" w14:textId="77777777" w:rsidR="005D02F7" w:rsidRPr="00806ABC" w:rsidRDefault="003D03B6" w:rsidP="005D02F7">
            <w:pPr>
              <w:pStyle w:val="tj"/>
              <w:spacing w:before="0" w:beforeAutospacing="0" w:after="0" w:afterAutospacing="0"/>
              <w:ind w:firstLine="596"/>
              <w:jc w:val="both"/>
              <w:rPr>
                <w:lang w:val="uk-UA"/>
              </w:rPr>
            </w:pPr>
            <w:hyperlink r:id="rId91" w:tgtFrame="_blank" w:history="1">
              <w:r w:rsidR="005D02F7" w:rsidRPr="00806ABC">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0CDB4D54" w14:textId="77777777" w:rsidR="005D02F7" w:rsidRPr="00806ABC" w:rsidRDefault="003D03B6" w:rsidP="005D02F7">
            <w:pPr>
              <w:pStyle w:val="tj"/>
              <w:spacing w:before="0" w:beforeAutospacing="0" w:after="0" w:afterAutospacing="0"/>
              <w:ind w:firstLine="596"/>
              <w:jc w:val="both"/>
              <w:rPr>
                <w:lang w:val="uk-UA"/>
              </w:rPr>
            </w:pPr>
            <w:hyperlink r:id="rId92" w:tgtFrame="_blank" w:history="1">
              <w:r w:rsidR="005D02F7" w:rsidRPr="00806ABC">
                <w:rPr>
                  <w:rStyle w:val="aa"/>
                  <w:color w:val="auto"/>
                  <w:u w:val="none"/>
                  <w:lang w:val="uk-UA"/>
                </w:rPr>
                <w:t xml:space="preserve">ОСП узгоджує </w:t>
              </w:r>
              <w:proofErr w:type="spellStart"/>
              <w:r w:rsidR="005D02F7" w:rsidRPr="00806ABC">
                <w:rPr>
                  <w:rStyle w:val="aa"/>
                  <w:color w:val="auto"/>
                  <w:u w:val="none"/>
                  <w:lang w:val="uk-UA"/>
                </w:rPr>
                <w:t>проєктну</w:t>
              </w:r>
              <w:proofErr w:type="spellEnd"/>
              <w:r w:rsidR="005D02F7" w:rsidRPr="00806ABC">
                <w:rPr>
                  <w:rStyle w:val="aa"/>
                  <w:color w:val="auto"/>
                  <w:u w:val="none"/>
                  <w:lang w:val="uk-UA"/>
                </w:rPr>
                <w:t xml:space="preserve"> документацію в частині вимог, що були надані Користувачу при погодженні завдання на проєктування. При цьому строк розгляду проєктної документації не перевищує 15 робочих днів. За результатами </w:t>
              </w:r>
              <w:r w:rsidR="005D02F7" w:rsidRPr="00806ABC">
                <w:rPr>
                  <w:rStyle w:val="aa"/>
                  <w:color w:val="auto"/>
                  <w:u w:val="none"/>
                  <w:lang w:val="uk-UA"/>
                </w:rPr>
                <w:lastRenderedPageBreak/>
                <w:t>розгляду проєктної документації ОСП надає узагальнене технічне рішення.</w:t>
              </w:r>
            </w:hyperlink>
          </w:p>
          <w:p w14:paraId="54323AD3" w14:textId="77777777" w:rsidR="005D02F7" w:rsidRPr="00806ABC" w:rsidRDefault="003D03B6" w:rsidP="005D02F7">
            <w:pPr>
              <w:pStyle w:val="tj"/>
              <w:spacing w:before="0" w:beforeAutospacing="0" w:after="0" w:afterAutospacing="0"/>
              <w:ind w:firstLine="596"/>
              <w:jc w:val="both"/>
              <w:rPr>
                <w:lang w:val="uk-UA"/>
              </w:rPr>
            </w:pPr>
            <w:hyperlink r:id="rId93" w:tgtFrame="_blank" w:history="1">
              <w:r w:rsidR="005D02F7" w:rsidRPr="00806ABC">
                <w:rPr>
                  <w:rStyle w:val="aa"/>
                  <w:color w:val="auto"/>
                  <w:u w:val="none"/>
                  <w:lang w:val="uk-UA"/>
                </w:rPr>
                <w:t xml:space="preserve">У разі необхідності Користувач доопрацьовує </w:t>
              </w:r>
              <w:proofErr w:type="spellStart"/>
              <w:r w:rsidR="005D02F7" w:rsidRPr="00806ABC">
                <w:rPr>
                  <w:rStyle w:val="aa"/>
                  <w:color w:val="auto"/>
                  <w:u w:val="none"/>
                  <w:lang w:val="uk-UA"/>
                </w:rPr>
                <w:t>проєктну</w:t>
              </w:r>
              <w:proofErr w:type="spellEnd"/>
              <w:r w:rsidR="005D02F7" w:rsidRPr="00806ABC">
                <w:rPr>
                  <w:rStyle w:val="aa"/>
                  <w:color w:val="auto"/>
                  <w:u w:val="none"/>
                  <w:lang w:val="uk-UA"/>
                </w:rPr>
                <w:t xml:space="preserve"> документацію та надає її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hyperlink>
          </w:p>
          <w:p w14:paraId="26078A0B" w14:textId="77777777" w:rsidR="005D02F7" w:rsidRPr="00806ABC" w:rsidRDefault="003D03B6" w:rsidP="005D02F7">
            <w:pPr>
              <w:pStyle w:val="tj"/>
              <w:spacing w:before="0" w:beforeAutospacing="0" w:after="0" w:afterAutospacing="0"/>
              <w:ind w:firstLine="596"/>
              <w:jc w:val="both"/>
              <w:rPr>
                <w:lang w:val="uk-UA"/>
              </w:rPr>
            </w:pPr>
            <w:hyperlink r:id="rId94" w:tgtFrame="_blank" w:history="1">
              <w:r w:rsidR="005D02F7" w:rsidRPr="00806ABC">
                <w:rPr>
                  <w:rStyle w:val="aa"/>
                  <w:color w:val="auto"/>
                  <w:u w:val="none"/>
                  <w:lang w:val="uk-UA"/>
                </w:rPr>
                <w:t>Якщо за результатами виконання проєктної документації визначено необхідність виконання заходів у мережі ОСП, то виробник електричної енергії або активний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hyperlink>
          </w:p>
          <w:p w14:paraId="0A47963A" w14:textId="77777777" w:rsidR="005D02F7" w:rsidRPr="00806ABC" w:rsidRDefault="003D03B6" w:rsidP="005D02F7">
            <w:pPr>
              <w:pStyle w:val="tj"/>
              <w:spacing w:before="0" w:beforeAutospacing="0" w:after="0" w:afterAutospacing="0"/>
              <w:ind w:firstLine="596"/>
              <w:jc w:val="both"/>
              <w:rPr>
                <w:lang w:val="uk-UA"/>
              </w:rPr>
            </w:pPr>
            <w:hyperlink r:id="rId95" w:tgtFrame="_blank" w:history="1">
              <w:r w:rsidR="005D02F7" w:rsidRPr="00806ABC">
                <w:rPr>
                  <w:rStyle w:val="aa"/>
                  <w:color w:val="auto"/>
                  <w:u w:val="none"/>
                  <w:lang w:val="uk-UA"/>
                </w:rPr>
                <w:t>Після завершення будівельно-монтажних робіт із встановлення УЗЕ Користувач повинен звернутись до ОСП із повідомленням про встановлення і приєднання (підключення) УЗЕ, до якого додаються:</w:t>
              </w:r>
            </w:hyperlink>
          </w:p>
          <w:p w14:paraId="775AD475" w14:textId="77777777" w:rsidR="005D02F7" w:rsidRPr="00806ABC" w:rsidRDefault="003D03B6" w:rsidP="005D02F7">
            <w:pPr>
              <w:pStyle w:val="tj"/>
              <w:spacing w:before="0" w:beforeAutospacing="0" w:after="0" w:afterAutospacing="0"/>
              <w:ind w:firstLine="596"/>
              <w:jc w:val="both"/>
              <w:rPr>
                <w:lang w:val="uk-UA"/>
              </w:rPr>
            </w:pPr>
            <w:hyperlink r:id="rId96" w:tgtFrame="_blank" w:history="1">
              <w:r w:rsidR="005D02F7" w:rsidRPr="00806ABC">
                <w:rPr>
                  <w:rStyle w:val="aa"/>
                  <w:color w:val="auto"/>
                  <w:u w:val="none"/>
                  <w:lang w:val="uk-UA"/>
                </w:rPr>
                <w:t>документи, що підтверджують введення УЗЕ в експлуатацію у порядку, передбаченому законодавством у сфері містобудування;</w:t>
              </w:r>
            </w:hyperlink>
          </w:p>
          <w:p w14:paraId="72957ED7" w14:textId="77777777" w:rsidR="005D02F7" w:rsidRPr="00806ABC" w:rsidRDefault="003D03B6" w:rsidP="005D02F7">
            <w:pPr>
              <w:pStyle w:val="tj"/>
              <w:spacing w:before="0" w:beforeAutospacing="0" w:after="0" w:afterAutospacing="0"/>
              <w:ind w:firstLine="596"/>
              <w:jc w:val="both"/>
              <w:rPr>
                <w:lang w:val="uk-UA"/>
              </w:rPr>
            </w:pPr>
            <w:hyperlink r:id="rId97" w:tgtFrame="_blank" w:history="1">
              <w:r w:rsidR="005D02F7" w:rsidRPr="00806ABC">
                <w:rPr>
                  <w:rStyle w:val="aa"/>
                  <w:color w:val="auto"/>
                  <w:u w:val="none"/>
                  <w:lang w:val="uk-UA"/>
                </w:rPr>
                <w:t>однолінійна схема з'єднань від точки приєднання електроустановок Користувача в мережі ОСП до УЗЕ;</w:t>
              </w:r>
            </w:hyperlink>
          </w:p>
          <w:p w14:paraId="6C300580" w14:textId="77777777" w:rsidR="005D02F7" w:rsidRPr="00806ABC" w:rsidRDefault="003D03B6" w:rsidP="005D02F7">
            <w:pPr>
              <w:pStyle w:val="tj"/>
              <w:spacing w:before="0" w:beforeAutospacing="0" w:after="0" w:afterAutospacing="0"/>
              <w:ind w:firstLine="596"/>
              <w:jc w:val="both"/>
              <w:rPr>
                <w:lang w:val="uk-UA"/>
              </w:rPr>
            </w:pPr>
            <w:hyperlink r:id="rId98" w:tgtFrame="_blank" w:history="1">
              <w:r w:rsidR="005D02F7" w:rsidRPr="00806ABC">
                <w:rPr>
                  <w:rStyle w:val="aa"/>
                  <w:color w:val="auto"/>
                  <w:u w:val="none"/>
                  <w:lang w:val="uk-UA"/>
                </w:rPr>
                <w:t>акт проведення випробувань електрообладнання УЗЕ, пристроїв захисту та автоматики, контрольно-вимірювальних приладів і сигналізації, акт комплексних випробувань, акт готовності до введення УЗЕ в експлуатацію, оформлені за результатами проведення випробувань;</w:t>
              </w:r>
            </w:hyperlink>
          </w:p>
          <w:p w14:paraId="094FE209" w14:textId="77777777" w:rsidR="005D02F7" w:rsidRPr="00806ABC" w:rsidRDefault="003D03B6" w:rsidP="005D02F7">
            <w:pPr>
              <w:pStyle w:val="tj"/>
              <w:spacing w:before="0" w:beforeAutospacing="0" w:after="0" w:afterAutospacing="0"/>
              <w:ind w:firstLine="596"/>
              <w:jc w:val="both"/>
              <w:rPr>
                <w:lang w:val="uk-UA"/>
              </w:rPr>
            </w:pPr>
            <w:hyperlink r:id="rId99" w:tgtFrame="_blank" w:history="1">
              <w:r w:rsidR="005D02F7" w:rsidRPr="00806ABC">
                <w:rPr>
                  <w:rStyle w:val="aa"/>
                  <w:color w:val="auto"/>
                  <w:u w:val="none"/>
                  <w:lang w:val="uk-UA"/>
                </w:rPr>
                <w:t xml:space="preserve">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w:t>
              </w:r>
              <w:r w:rsidR="005D02F7" w:rsidRPr="00806ABC">
                <w:rPr>
                  <w:rStyle w:val="aa"/>
                  <w:color w:val="auto"/>
                  <w:u w:val="none"/>
                  <w:lang w:val="uk-UA"/>
                </w:rPr>
                <w:lastRenderedPageBreak/>
                <w:t>сертифікатами відповідності обладнання виданими органом з оцінки відповідності;</w:t>
              </w:r>
            </w:hyperlink>
          </w:p>
          <w:p w14:paraId="589F2159" w14:textId="77777777" w:rsidR="005D02F7" w:rsidRPr="00806ABC" w:rsidRDefault="003D03B6" w:rsidP="005D02F7">
            <w:pPr>
              <w:pStyle w:val="tj"/>
              <w:spacing w:before="0" w:beforeAutospacing="0" w:after="0" w:afterAutospacing="0"/>
              <w:ind w:firstLine="596"/>
              <w:jc w:val="both"/>
              <w:rPr>
                <w:lang w:val="uk-UA"/>
              </w:rPr>
            </w:pPr>
            <w:hyperlink r:id="rId100" w:tgtFrame="_blank" w:history="1">
              <w:r w:rsidR="005D02F7" w:rsidRPr="00806ABC">
                <w:rPr>
                  <w:rStyle w:val="aa"/>
                  <w:color w:val="auto"/>
                  <w:u w:val="none"/>
                  <w:lang w:val="uk-UA"/>
                </w:rPr>
                <w:t>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 (для споживачів (крім активних споживачів та виробників електричної енергії).</w:t>
              </w:r>
            </w:hyperlink>
          </w:p>
          <w:p w14:paraId="6BCF485E" w14:textId="77777777" w:rsidR="005D02F7" w:rsidRPr="00806ABC" w:rsidRDefault="003D03B6" w:rsidP="005D02F7">
            <w:pPr>
              <w:pStyle w:val="tj"/>
              <w:spacing w:before="0" w:beforeAutospacing="0" w:after="0" w:afterAutospacing="0"/>
              <w:ind w:firstLine="596"/>
              <w:jc w:val="both"/>
              <w:rPr>
                <w:lang w:val="uk-UA"/>
              </w:rPr>
            </w:pPr>
            <w:hyperlink r:id="rId101" w:tgtFrame="_blank" w:history="1">
              <w:r w:rsidR="005D02F7" w:rsidRPr="00806ABC">
                <w:rPr>
                  <w:rStyle w:val="aa"/>
                  <w:color w:val="auto"/>
                  <w:u w:val="none"/>
                  <w:lang w:val="uk-UA"/>
                </w:rPr>
                <w:t>Користувач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Користувача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0A1833B7" w14:textId="1B9A9B24" w:rsidR="005D02F7" w:rsidRPr="002F5126" w:rsidRDefault="003D03B6" w:rsidP="005D02F7">
            <w:pPr>
              <w:pStyle w:val="tj"/>
              <w:spacing w:before="0" w:beforeAutospacing="0" w:after="0" w:afterAutospacing="0"/>
              <w:ind w:firstLine="596"/>
              <w:jc w:val="both"/>
              <w:rPr>
                <w:lang w:val="uk-UA"/>
              </w:rPr>
            </w:pPr>
            <w:hyperlink r:id="rId102" w:tgtFrame="_blank" w:history="1">
              <w:r w:rsidR="005D02F7" w:rsidRPr="002F5126">
                <w:rPr>
                  <w:rStyle w:val="aa"/>
                  <w:color w:val="auto"/>
                  <w:u w:val="none"/>
                  <w:lang w:val="uk-UA"/>
                </w:rPr>
                <w:t>У разі відсутності зауважень до наданого Користувачем повідомлення про встановлення і приєднання (підключення) УЗЕ та доданих документів</w:t>
              </w:r>
              <w:r w:rsidR="007E188D" w:rsidRPr="002F5126">
                <w:rPr>
                  <w:rStyle w:val="aa"/>
                  <w:color w:val="auto"/>
                  <w:u w:val="none"/>
                  <w:lang w:val="uk-UA"/>
                </w:rPr>
                <w:t>,</w:t>
              </w:r>
              <w:r w:rsidR="005D02F7" w:rsidRPr="002F5126">
                <w:rPr>
                  <w:rStyle w:val="aa"/>
                  <w:color w:val="auto"/>
                  <w:u w:val="none"/>
                  <w:lang w:val="uk-UA"/>
                </w:rPr>
                <w:t xml:space="preserve"> ОСП протягом 10 робочих днів з дня отримання від Користувача такого повідомлення оформлює у порядку, визначеному </w:t>
              </w:r>
              <w:r w:rsidR="005D02F7" w:rsidRPr="002B6D9B">
                <w:rPr>
                  <w:rStyle w:val="aa"/>
                  <w:color w:val="auto"/>
                  <w:u w:val="none"/>
                  <w:lang w:val="uk-UA"/>
                </w:rPr>
                <w:t>ПРРЕЕ</w:t>
              </w:r>
              <w:r w:rsidR="005D02F7" w:rsidRPr="002F5126">
                <w:rPr>
                  <w:rStyle w:val="aa"/>
                  <w:color w:val="auto"/>
                  <w:u w:val="none"/>
                  <w:lang w:val="uk-UA"/>
                </w:rPr>
                <w:t>, у двох примірниках паспорт точки передачі та направляє один примірник Користувачу.</w:t>
              </w:r>
            </w:hyperlink>
          </w:p>
          <w:p w14:paraId="627011FA" w14:textId="235AFF73" w:rsidR="002A293A" w:rsidRPr="00B5594F" w:rsidRDefault="003D03B6" w:rsidP="005D02F7">
            <w:pPr>
              <w:spacing w:line="240" w:lineRule="auto"/>
              <w:ind w:firstLine="596"/>
              <w:jc w:val="both"/>
              <w:rPr>
                <w:rFonts w:ascii="Times New Roman" w:hAnsi="Times New Roman" w:cs="Times New Roman"/>
                <w:sz w:val="24"/>
                <w:szCs w:val="24"/>
              </w:rPr>
            </w:pPr>
            <w:hyperlink r:id="rId103" w:tgtFrame="_blank" w:history="1">
              <w:r w:rsidR="005D02F7" w:rsidRPr="002F5126">
                <w:rPr>
                  <w:rStyle w:val="aa"/>
                  <w:rFonts w:ascii="Times New Roman" w:hAnsi="Times New Roman" w:cs="Times New Roman"/>
                  <w:color w:val="auto"/>
                  <w:sz w:val="24"/>
                  <w:szCs w:val="24"/>
                  <w:u w:val="none"/>
                </w:rPr>
                <w:t>У разі наявності зауважень до наданого Користувачем повідомлення про встановлення і приєднання (підключення) УЗЕ та/або доданих документів</w:t>
              </w:r>
              <w:r w:rsidR="007E188D" w:rsidRPr="002F5126">
                <w:rPr>
                  <w:rStyle w:val="aa"/>
                  <w:rFonts w:ascii="Times New Roman" w:hAnsi="Times New Roman" w:cs="Times New Roman"/>
                  <w:color w:val="auto"/>
                  <w:sz w:val="24"/>
                  <w:szCs w:val="24"/>
                  <w:u w:val="none"/>
                </w:rPr>
                <w:t>,</w:t>
              </w:r>
              <w:r w:rsidR="005D02F7" w:rsidRPr="002F5126">
                <w:rPr>
                  <w:rStyle w:val="aa"/>
                  <w:rFonts w:ascii="Times New Roman" w:hAnsi="Times New Roman" w:cs="Times New Roman"/>
                  <w:color w:val="auto"/>
                  <w:sz w:val="24"/>
                  <w:szCs w:val="24"/>
                  <w:u w:val="none"/>
                </w:rPr>
                <w:t xml:space="preserve"> ОСП не пізніше 10 робочих днів з дня отримання від Користувача такого повідомлення повертає Користувачу повідомлення про встановлення УЗЕ та додані до нього документи, з описом виявлених зауважень.</w:t>
              </w:r>
            </w:hyperlink>
          </w:p>
        </w:tc>
      </w:tr>
      <w:tr w:rsidR="00806ABC" w:rsidRPr="00B5594F" w14:paraId="5631D972" w14:textId="77777777" w:rsidTr="002F5126">
        <w:trPr>
          <w:trHeight w:val="531"/>
        </w:trPr>
        <w:tc>
          <w:tcPr>
            <w:tcW w:w="15168" w:type="dxa"/>
            <w:gridSpan w:val="4"/>
            <w:shd w:val="clear" w:color="auto" w:fill="D9D9D9" w:themeFill="background1" w:themeFillShade="D9"/>
          </w:tcPr>
          <w:p w14:paraId="6A86F354" w14:textId="141C1FE6" w:rsidR="00806ABC" w:rsidRPr="00806ABC" w:rsidRDefault="00806ABC" w:rsidP="00806ABC">
            <w:pPr>
              <w:spacing w:line="240" w:lineRule="auto"/>
              <w:jc w:val="center"/>
              <w:rPr>
                <w:rFonts w:ascii="Times New Roman" w:hAnsi="Times New Roman" w:cs="Times New Roman"/>
                <w:b/>
                <w:sz w:val="24"/>
                <w:szCs w:val="24"/>
              </w:rPr>
            </w:pPr>
            <w:r w:rsidRPr="00806ABC">
              <w:rPr>
                <w:rFonts w:ascii="Times New Roman" w:hAnsi="Times New Roman" w:cs="Times New Roman"/>
                <w:b/>
                <w:sz w:val="24"/>
                <w:szCs w:val="24"/>
              </w:rPr>
              <w:lastRenderedPageBreak/>
              <w:t>7.13. Особливості приєднання (підключення) генеруючих установок споживача у власних електричних мережах</w:t>
            </w:r>
          </w:p>
        </w:tc>
      </w:tr>
      <w:tr w:rsidR="002A293A" w:rsidRPr="00B5594F" w14:paraId="14A472AF" w14:textId="77777777" w:rsidTr="002A293A">
        <w:trPr>
          <w:trHeight w:val="531"/>
        </w:trPr>
        <w:tc>
          <w:tcPr>
            <w:tcW w:w="567" w:type="dxa"/>
          </w:tcPr>
          <w:p w14:paraId="0C9574A8" w14:textId="20121932" w:rsidR="002A293A" w:rsidRDefault="00E73BDE" w:rsidP="002A293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2F5126">
              <w:rPr>
                <w:rFonts w:ascii="Times New Roman" w:hAnsi="Times New Roman" w:cs="Times New Roman"/>
                <w:b/>
                <w:sz w:val="24"/>
                <w:szCs w:val="24"/>
              </w:rPr>
              <w:t>1</w:t>
            </w:r>
          </w:p>
          <w:p w14:paraId="516FD4E3" w14:textId="04ECD434" w:rsidR="00E73BDE" w:rsidRPr="00B5594F" w:rsidRDefault="00E73BDE" w:rsidP="002A293A">
            <w:pPr>
              <w:pStyle w:val="a4"/>
              <w:spacing w:line="240" w:lineRule="auto"/>
              <w:ind w:left="0"/>
              <w:contextualSpacing w:val="0"/>
              <w:jc w:val="both"/>
              <w:rPr>
                <w:rFonts w:ascii="Times New Roman" w:hAnsi="Times New Roman" w:cs="Times New Roman"/>
                <w:b/>
                <w:sz w:val="24"/>
                <w:szCs w:val="24"/>
              </w:rPr>
            </w:pPr>
          </w:p>
        </w:tc>
        <w:tc>
          <w:tcPr>
            <w:tcW w:w="1134" w:type="dxa"/>
          </w:tcPr>
          <w:p w14:paraId="1768BFCA" w14:textId="4A4D6168" w:rsidR="00806ABC"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7.13.4</w:t>
            </w:r>
          </w:p>
          <w:p w14:paraId="28925411" w14:textId="77777777" w:rsidR="00806ABC"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4A46E693" w14:textId="10AFE60C" w:rsidR="002A293A" w:rsidRPr="00B5594F" w:rsidRDefault="00806ABC" w:rsidP="00806ABC">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1ED92772" w14:textId="77777777" w:rsidR="00806ABC" w:rsidRPr="00806ABC" w:rsidRDefault="003D03B6" w:rsidP="00806ABC">
            <w:pPr>
              <w:pStyle w:val="tj"/>
              <w:spacing w:before="0" w:beforeAutospacing="0" w:after="0" w:afterAutospacing="0"/>
              <w:ind w:firstLine="596"/>
              <w:jc w:val="both"/>
              <w:rPr>
                <w:lang w:val="uk-UA"/>
              </w:rPr>
            </w:pPr>
            <w:hyperlink r:id="rId104" w:tgtFrame="_blank" w:history="1">
              <w:r w:rsidR="00806ABC" w:rsidRPr="00806ABC">
                <w:rPr>
                  <w:rStyle w:val="aa"/>
                  <w:color w:val="auto"/>
                  <w:u w:val="none"/>
                  <w:lang w:val="uk-UA"/>
                </w:rPr>
                <w:t>7.13.4.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при встановленні генеруючої установки направляє ОСП повідомлення про встановлення і приєднання (підключення) генеруючих установок із зазначенням такої інформації за формою:</w:t>
              </w:r>
            </w:hyperlink>
          </w:p>
          <w:tbl>
            <w:tblPr>
              <w:tblW w:w="5000" w:type="pct"/>
              <w:tblCellSpacing w:w="2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673"/>
              <w:gridCol w:w="2041"/>
            </w:tblGrid>
            <w:tr w:rsidR="00806ABC" w:rsidRPr="00806ABC" w14:paraId="4780ABAC" w14:textId="77777777" w:rsidTr="00806ABC">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0BCAF8D7" w14:textId="77777777" w:rsidR="00806ABC" w:rsidRPr="00806ABC" w:rsidRDefault="003D03B6" w:rsidP="00806ABC">
                  <w:pPr>
                    <w:pStyle w:val="tl"/>
                    <w:spacing w:before="0" w:beforeAutospacing="0" w:after="0" w:afterAutospacing="0"/>
                    <w:jc w:val="both"/>
                    <w:rPr>
                      <w:lang w:val="uk-UA"/>
                    </w:rPr>
                  </w:pPr>
                  <w:hyperlink r:id="rId105" w:tgtFrame="_blank" w:history="1">
                    <w:r w:rsidR="00806ABC" w:rsidRPr="00806ABC">
                      <w:rPr>
                        <w:rStyle w:val="aa"/>
                        <w:color w:val="auto"/>
                        <w:u w:val="none"/>
                        <w:lang w:val="uk-UA"/>
                      </w:rPr>
                      <w:t>Сумарна величина номінальної (встановленої) потужності генеруючих установок, МВт</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04B8FAF8" w14:textId="77777777" w:rsidR="00806ABC" w:rsidRPr="00806ABC" w:rsidRDefault="003D03B6" w:rsidP="00806ABC">
                  <w:pPr>
                    <w:pStyle w:val="tl"/>
                    <w:spacing w:before="0" w:beforeAutospacing="0" w:after="0" w:afterAutospacing="0"/>
                    <w:ind w:firstLine="596"/>
                    <w:jc w:val="both"/>
                    <w:rPr>
                      <w:lang w:val="uk-UA"/>
                    </w:rPr>
                  </w:pPr>
                  <w:hyperlink r:id="rId106" w:tgtFrame="_blank" w:history="1">
                    <w:r w:rsidR="00806ABC" w:rsidRPr="00806ABC">
                      <w:rPr>
                        <w:rStyle w:val="aa"/>
                        <w:color w:val="auto"/>
                        <w:u w:val="none"/>
                        <w:lang w:val="uk-UA"/>
                      </w:rPr>
                      <w:t> </w:t>
                    </w:r>
                  </w:hyperlink>
                </w:p>
              </w:tc>
            </w:tr>
            <w:tr w:rsidR="00806ABC" w:rsidRPr="00806ABC" w14:paraId="26B06EE9" w14:textId="77777777" w:rsidTr="00806ABC">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2E46CC70" w14:textId="77777777" w:rsidR="00806ABC" w:rsidRPr="00806ABC" w:rsidRDefault="003D03B6" w:rsidP="00806ABC">
                  <w:pPr>
                    <w:pStyle w:val="tl"/>
                    <w:spacing w:before="0" w:beforeAutospacing="0" w:after="0" w:afterAutospacing="0"/>
                    <w:jc w:val="both"/>
                    <w:rPr>
                      <w:lang w:val="uk-UA"/>
                    </w:rPr>
                  </w:pPr>
                  <w:hyperlink r:id="rId107" w:tgtFrame="_blank" w:history="1">
                    <w:r w:rsidR="00806ABC" w:rsidRPr="00806ABC">
                      <w:rPr>
                        <w:rStyle w:val="aa"/>
                        <w:color w:val="auto"/>
                        <w:u w:val="none"/>
                        <w:lang w:val="uk-UA"/>
                      </w:rPr>
                      <w:t>Напруга, на якій здійснюється приєднання генеруючої установки, кВ</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6D1DAE31" w14:textId="77777777" w:rsidR="00806ABC" w:rsidRPr="00806ABC" w:rsidRDefault="003D03B6" w:rsidP="00806ABC">
                  <w:pPr>
                    <w:pStyle w:val="tl"/>
                    <w:spacing w:before="0" w:beforeAutospacing="0" w:after="0" w:afterAutospacing="0"/>
                    <w:ind w:firstLine="596"/>
                    <w:jc w:val="both"/>
                    <w:rPr>
                      <w:lang w:val="uk-UA"/>
                    </w:rPr>
                  </w:pPr>
                  <w:hyperlink r:id="rId108" w:tgtFrame="_blank" w:history="1">
                    <w:r w:rsidR="00806ABC" w:rsidRPr="00806ABC">
                      <w:rPr>
                        <w:rStyle w:val="aa"/>
                        <w:color w:val="auto"/>
                        <w:u w:val="none"/>
                        <w:lang w:val="uk-UA"/>
                      </w:rPr>
                      <w:t> </w:t>
                    </w:r>
                  </w:hyperlink>
                </w:p>
              </w:tc>
            </w:tr>
            <w:tr w:rsidR="00806ABC" w:rsidRPr="00806ABC" w14:paraId="44ADC579" w14:textId="77777777" w:rsidTr="00806ABC">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99BA3B4" w14:textId="77777777" w:rsidR="00806ABC" w:rsidRPr="00806ABC" w:rsidRDefault="003D03B6" w:rsidP="00806ABC">
                  <w:pPr>
                    <w:pStyle w:val="tl"/>
                    <w:spacing w:before="0" w:beforeAutospacing="0" w:after="0" w:afterAutospacing="0"/>
                    <w:jc w:val="both"/>
                    <w:rPr>
                      <w:lang w:val="uk-UA"/>
                    </w:rPr>
                  </w:pPr>
                  <w:hyperlink r:id="rId109" w:tgtFrame="_blank" w:history="1">
                    <w:r w:rsidR="00806ABC" w:rsidRPr="00806ABC">
                      <w:rPr>
                        <w:rStyle w:val="aa"/>
                        <w:color w:val="auto"/>
                        <w:u w:val="none"/>
                        <w:lang w:val="uk-UA"/>
                      </w:rPr>
                      <w:t>Дата та номер документа, що підтверджує введення в експлуатацію генеруючої установки, день/місяць/рік, N</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42E42009" w14:textId="77777777" w:rsidR="00806ABC" w:rsidRPr="00806ABC" w:rsidRDefault="003D03B6" w:rsidP="00806ABC">
                  <w:pPr>
                    <w:pStyle w:val="tl"/>
                    <w:spacing w:before="0" w:beforeAutospacing="0" w:after="0" w:afterAutospacing="0"/>
                    <w:ind w:firstLine="596"/>
                    <w:jc w:val="both"/>
                    <w:rPr>
                      <w:lang w:val="uk-UA"/>
                    </w:rPr>
                  </w:pPr>
                  <w:hyperlink r:id="rId110" w:tgtFrame="_blank" w:history="1">
                    <w:r w:rsidR="00806ABC" w:rsidRPr="00806ABC">
                      <w:rPr>
                        <w:rStyle w:val="aa"/>
                        <w:color w:val="auto"/>
                        <w:u w:val="none"/>
                        <w:lang w:val="uk-UA"/>
                      </w:rPr>
                      <w:t> </w:t>
                    </w:r>
                  </w:hyperlink>
                </w:p>
              </w:tc>
            </w:tr>
            <w:tr w:rsidR="00806ABC" w:rsidRPr="00806ABC" w14:paraId="7253363E" w14:textId="77777777" w:rsidTr="00806ABC">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97D8261" w14:textId="77777777" w:rsidR="00806ABC" w:rsidRPr="00806ABC" w:rsidRDefault="003D03B6" w:rsidP="00806ABC">
                  <w:pPr>
                    <w:pStyle w:val="tl"/>
                    <w:spacing w:before="0" w:beforeAutospacing="0" w:after="0" w:afterAutospacing="0"/>
                    <w:jc w:val="both"/>
                    <w:rPr>
                      <w:lang w:val="uk-UA"/>
                    </w:rPr>
                  </w:pPr>
                  <w:hyperlink r:id="rId111" w:tgtFrame="_blank" w:history="1">
                    <w:r w:rsidR="00806ABC" w:rsidRPr="00806ABC">
                      <w:rPr>
                        <w:rStyle w:val="aa"/>
                        <w:color w:val="auto"/>
                        <w:u w:val="none"/>
                        <w:lang w:val="uk-UA"/>
                      </w:rPr>
                      <w:t>Тип генеруючої установки за видом первинного джерела енергії</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3EFFB1C2" w14:textId="77777777" w:rsidR="00806ABC" w:rsidRPr="00806ABC" w:rsidRDefault="003D03B6" w:rsidP="00806ABC">
                  <w:pPr>
                    <w:pStyle w:val="tl"/>
                    <w:spacing w:before="0" w:beforeAutospacing="0" w:after="0" w:afterAutospacing="0"/>
                    <w:ind w:firstLine="596"/>
                    <w:jc w:val="both"/>
                    <w:rPr>
                      <w:lang w:val="uk-UA"/>
                    </w:rPr>
                  </w:pPr>
                  <w:hyperlink r:id="rId112" w:tgtFrame="_blank" w:history="1">
                    <w:r w:rsidR="00806ABC" w:rsidRPr="00806ABC">
                      <w:rPr>
                        <w:rStyle w:val="aa"/>
                        <w:color w:val="auto"/>
                        <w:u w:val="none"/>
                        <w:lang w:val="uk-UA"/>
                      </w:rPr>
                      <w:t> </w:t>
                    </w:r>
                  </w:hyperlink>
                </w:p>
              </w:tc>
            </w:tr>
          </w:tbl>
          <w:p w14:paraId="7D54CF66" w14:textId="77777777" w:rsidR="00806ABC" w:rsidRPr="00806ABC" w:rsidRDefault="003D03B6" w:rsidP="00806ABC">
            <w:pPr>
              <w:pStyle w:val="tj"/>
              <w:spacing w:before="0" w:beforeAutospacing="0" w:after="0" w:afterAutospacing="0"/>
              <w:ind w:firstLine="596"/>
              <w:jc w:val="both"/>
              <w:rPr>
                <w:lang w:val="uk-UA"/>
              </w:rPr>
            </w:pPr>
            <w:hyperlink r:id="rId113" w:tgtFrame="_blank" w:history="1">
              <w:r w:rsidR="00806ABC" w:rsidRPr="00806ABC">
                <w:rPr>
                  <w:rStyle w:val="aa"/>
                  <w:color w:val="auto"/>
                  <w:u w:val="none"/>
                  <w:lang w:val="uk-UA"/>
                </w:rPr>
                <w:t>До такого повідомлення споживач додає:</w:t>
              </w:r>
            </w:hyperlink>
          </w:p>
          <w:p w14:paraId="39A56508" w14:textId="77777777" w:rsidR="00806ABC" w:rsidRPr="00806ABC" w:rsidRDefault="003D03B6" w:rsidP="00806ABC">
            <w:pPr>
              <w:pStyle w:val="tj"/>
              <w:spacing w:before="0" w:beforeAutospacing="0" w:after="0" w:afterAutospacing="0"/>
              <w:ind w:firstLine="596"/>
              <w:jc w:val="both"/>
              <w:rPr>
                <w:lang w:val="uk-UA"/>
              </w:rPr>
            </w:pPr>
            <w:hyperlink r:id="rId114" w:tgtFrame="_blank" w:history="1">
              <w:r w:rsidR="00806ABC" w:rsidRPr="00806ABC">
                <w:rPr>
                  <w:rStyle w:val="aa"/>
                  <w:color w:val="auto"/>
                  <w:u w:val="none"/>
                  <w:lang w:val="uk-UA"/>
                </w:rPr>
                <w:t>однолінійну схему з'єднань від точки приєднання електроустановок споживача в мережі ОСП до генеруючої установки;</w:t>
              </w:r>
            </w:hyperlink>
          </w:p>
          <w:p w14:paraId="1921A9D1" w14:textId="77777777" w:rsidR="00806ABC" w:rsidRPr="00806ABC" w:rsidRDefault="003D03B6" w:rsidP="00806ABC">
            <w:pPr>
              <w:pStyle w:val="tj"/>
              <w:spacing w:before="0" w:beforeAutospacing="0" w:after="0" w:afterAutospacing="0"/>
              <w:ind w:firstLine="596"/>
              <w:jc w:val="both"/>
              <w:rPr>
                <w:lang w:val="uk-UA"/>
              </w:rPr>
            </w:pPr>
            <w:hyperlink r:id="rId115" w:tgtFrame="_blank" w:history="1">
              <w:r w:rsidR="00806ABC" w:rsidRPr="00806ABC">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hyperlink>
          </w:p>
          <w:p w14:paraId="3B7C7C76" w14:textId="77777777" w:rsidR="00806ABC" w:rsidRPr="00806ABC" w:rsidRDefault="003D03B6" w:rsidP="00806ABC">
            <w:pPr>
              <w:pStyle w:val="tj"/>
              <w:spacing w:before="0" w:beforeAutospacing="0" w:after="0" w:afterAutospacing="0"/>
              <w:ind w:firstLine="596"/>
              <w:jc w:val="both"/>
              <w:rPr>
                <w:lang w:val="uk-UA"/>
              </w:rPr>
            </w:pPr>
            <w:hyperlink r:id="rId116" w:tgtFrame="_blank" w:history="1">
              <w:r w:rsidR="00806ABC" w:rsidRPr="00806ABC">
                <w:rPr>
                  <w:rStyle w:val="aa"/>
                  <w:color w:val="auto"/>
                  <w:u w:val="none"/>
                  <w:lang w:val="uk-UA"/>
                </w:rPr>
                <w:t>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w:t>
              </w:r>
            </w:hyperlink>
          </w:p>
          <w:p w14:paraId="31BF83EC" w14:textId="77777777" w:rsidR="00806ABC" w:rsidRPr="00806ABC" w:rsidRDefault="003D03B6" w:rsidP="00806ABC">
            <w:pPr>
              <w:pStyle w:val="tj"/>
              <w:spacing w:before="0" w:beforeAutospacing="0" w:after="0" w:afterAutospacing="0"/>
              <w:ind w:firstLine="596"/>
              <w:jc w:val="both"/>
              <w:rPr>
                <w:lang w:val="uk-UA"/>
              </w:rPr>
            </w:pPr>
            <w:hyperlink r:id="rId117" w:tgtFrame="_blank" w:history="1">
              <w:r w:rsidR="00806ABC" w:rsidRPr="00806ABC">
                <w:rPr>
                  <w:rStyle w:val="aa"/>
                  <w:color w:val="auto"/>
                  <w:u w:val="none"/>
                  <w:lang w:val="uk-UA"/>
                </w:rPr>
                <w:t>Зазначене повідомлення разом із матеріалами надається не пізніше дня, наступного за днем підключення генеруючої установки.</w:t>
              </w:r>
            </w:hyperlink>
          </w:p>
          <w:p w14:paraId="1B34D266" w14:textId="77777777" w:rsidR="00806ABC" w:rsidRPr="00806ABC" w:rsidRDefault="003D03B6" w:rsidP="00806ABC">
            <w:pPr>
              <w:pStyle w:val="tj"/>
              <w:spacing w:before="0" w:beforeAutospacing="0" w:after="0" w:afterAutospacing="0"/>
              <w:ind w:firstLine="596"/>
              <w:jc w:val="both"/>
              <w:rPr>
                <w:lang w:val="uk-UA"/>
              </w:rPr>
            </w:pPr>
            <w:hyperlink r:id="rId118" w:tgtFrame="_blank" w:history="1">
              <w:r w:rsidR="00806ABC" w:rsidRPr="00806ABC">
                <w:rPr>
                  <w:rStyle w:val="aa"/>
                  <w:color w:val="auto"/>
                  <w:u w:val="none"/>
                  <w:lang w:val="uk-UA"/>
                </w:rPr>
                <w:t>Споживач несе відповідальність за недотримання вимог щодо:</w:t>
              </w:r>
            </w:hyperlink>
          </w:p>
          <w:p w14:paraId="5478487A" w14:textId="77777777" w:rsidR="00806ABC" w:rsidRPr="00806ABC" w:rsidRDefault="003D03B6" w:rsidP="00806ABC">
            <w:pPr>
              <w:pStyle w:val="tj"/>
              <w:spacing w:before="0" w:beforeAutospacing="0" w:after="0" w:afterAutospacing="0"/>
              <w:ind w:firstLine="596"/>
              <w:jc w:val="both"/>
              <w:rPr>
                <w:lang w:val="uk-UA"/>
              </w:rPr>
            </w:pPr>
            <w:hyperlink r:id="rId119" w:tgtFrame="_blank" w:history="1">
              <w:r w:rsidR="00806ABC" w:rsidRPr="00806ABC">
                <w:rPr>
                  <w:rStyle w:val="aa"/>
                  <w:color w:val="auto"/>
                  <w:u w:val="none"/>
                  <w:lang w:val="uk-UA"/>
                </w:rPr>
                <w:t>улаштування комерційного обліку електричної енергії;</w:t>
              </w:r>
            </w:hyperlink>
          </w:p>
          <w:p w14:paraId="25815DB8" w14:textId="77777777" w:rsidR="00806ABC" w:rsidRPr="00806ABC" w:rsidRDefault="003D03B6" w:rsidP="00806ABC">
            <w:pPr>
              <w:pStyle w:val="tj"/>
              <w:spacing w:before="0" w:beforeAutospacing="0" w:after="0" w:afterAutospacing="0"/>
              <w:ind w:firstLine="596"/>
              <w:jc w:val="both"/>
              <w:rPr>
                <w:lang w:val="uk-UA"/>
              </w:rPr>
            </w:pPr>
            <w:hyperlink r:id="rId120" w:tgtFrame="_blank" w:history="1">
              <w:r w:rsidR="00806ABC" w:rsidRPr="00806ABC">
                <w:rPr>
                  <w:rStyle w:val="aa"/>
                  <w:color w:val="auto"/>
                  <w:u w:val="none"/>
                  <w:lang w:val="uk-UA"/>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hyperlink>
          </w:p>
          <w:p w14:paraId="6EF516CF" w14:textId="77777777" w:rsidR="00806ABC" w:rsidRPr="00806ABC" w:rsidRDefault="003D03B6" w:rsidP="00806ABC">
            <w:pPr>
              <w:pStyle w:val="tj"/>
              <w:spacing w:before="0" w:beforeAutospacing="0" w:after="0" w:afterAutospacing="0"/>
              <w:ind w:firstLine="596"/>
              <w:jc w:val="both"/>
              <w:rPr>
                <w:lang w:val="uk-UA"/>
              </w:rPr>
            </w:pPr>
            <w:hyperlink r:id="rId121" w:tgtFrame="_blank" w:history="1">
              <w:r w:rsidR="00806ABC" w:rsidRPr="00806ABC">
                <w:rPr>
                  <w:rStyle w:val="aa"/>
                  <w:color w:val="auto"/>
                  <w:u w:val="none"/>
                  <w:lang w:val="uk-UA"/>
                </w:rPr>
                <w:t>улаштування технічних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hyperlink>
          </w:p>
          <w:p w14:paraId="4B790187" w14:textId="77777777" w:rsidR="00806ABC" w:rsidRPr="00806ABC" w:rsidRDefault="003D03B6" w:rsidP="00806ABC">
            <w:pPr>
              <w:pStyle w:val="tj"/>
              <w:spacing w:before="0" w:beforeAutospacing="0" w:after="0" w:afterAutospacing="0"/>
              <w:ind w:firstLine="596"/>
              <w:jc w:val="both"/>
              <w:rPr>
                <w:lang w:val="uk-UA"/>
              </w:rPr>
            </w:pPr>
            <w:hyperlink r:id="rId122" w:tgtFrame="_blank" w:history="1">
              <w:r w:rsidR="00806ABC" w:rsidRPr="00806ABC">
                <w:rPr>
                  <w:rStyle w:val="aa"/>
                  <w:color w:val="auto"/>
                  <w:u w:val="none"/>
                  <w:lang w:val="uk-UA"/>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hyperlink>
          </w:p>
          <w:p w14:paraId="1D0874A3" w14:textId="38132C7B" w:rsidR="002A293A" w:rsidRPr="00806ABC" w:rsidRDefault="003D03B6" w:rsidP="00806ABC">
            <w:pPr>
              <w:pStyle w:val="tj"/>
              <w:spacing w:before="0" w:beforeAutospacing="0" w:after="0" w:afterAutospacing="0"/>
              <w:ind w:firstLine="596"/>
              <w:jc w:val="both"/>
              <w:rPr>
                <w:lang w:val="uk-UA"/>
              </w:rPr>
            </w:pPr>
            <w:hyperlink r:id="rId123" w:tgtFrame="_blank" w:history="1">
              <w:r w:rsidR="00806ABC" w:rsidRPr="00806ABC">
                <w:rPr>
                  <w:rStyle w:val="aa"/>
                  <w:color w:val="auto"/>
                  <w:u w:val="none"/>
                  <w:lang w:val="uk-UA"/>
                </w:rPr>
                <w:t>У разі наявності зауважень до наданого Користувачем повідомлення про встановлення і приєднання (підключення) УЗЕ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УЗЕ та додані до нього документи, з описом виявлених зауважень.</w:t>
              </w:r>
            </w:hyperlink>
          </w:p>
        </w:tc>
        <w:tc>
          <w:tcPr>
            <w:tcW w:w="6521" w:type="dxa"/>
          </w:tcPr>
          <w:p w14:paraId="2292F18D" w14:textId="77777777" w:rsidR="007E188D" w:rsidRPr="00806ABC" w:rsidRDefault="003D03B6" w:rsidP="007E188D">
            <w:pPr>
              <w:pStyle w:val="tj"/>
              <w:spacing w:before="0" w:beforeAutospacing="0" w:after="0" w:afterAutospacing="0"/>
              <w:ind w:firstLine="596"/>
              <w:jc w:val="both"/>
              <w:rPr>
                <w:lang w:val="uk-UA"/>
              </w:rPr>
            </w:pPr>
            <w:hyperlink r:id="rId124" w:tgtFrame="_blank" w:history="1">
              <w:r w:rsidR="007E188D" w:rsidRPr="00806ABC">
                <w:rPr>
                  <w:rStyle w:val="aa"/>
                  <w:color w:val="auto"/>
                  <w:u w:val="none"/>
                  <w:lang w:val="uk-UA"/>
                </w:rPr>
                <w:t>7.13.4.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при встановленні генеруючої установки направляє ОСП повідомлення про встановлення і приєднання (підключення) генеруючих установок із зазначенням такої інформації за формою:</w:t>
              </w:r>
            </w:hyperlink>
          </w:p>
          <w:tbl>
            <w:tblPr>
              <w:tblW w:w="5000" w:type="pct"/>
              <w:tblCellSpacing w:w="2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376"/>
              <w:gridCol w:w="1913"/>
            </w:tblGrid>
            <w:tr w:rsidR="007E188D" w:rsidRPr="00806ABC" w14:paraId="67BD1113" w14:textId="77777777" w:rsidTr="0036121A">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7A49727B" w14:textId="77777777" w:rsidR="007E188D" w:rsidRPr="00806ABC" w:rsidRDefault="003D03B6" w:rsidP="007E188D">
                  <w:pPr>
                    <w:pStyle w:val="tl"/>
                    <w:spacing w:before="0" w:beforeAutospacing="0" w:after="0" w:afterAutospacing="0"/>
                    <w:jc w:val="both"/>
                    <w:rPr>
                      <w:lang w:val="uk-UA"/>
                    </w:rPr>
                  </w:pPr>
                  <w:hyperlink r:id="rId125" w:tgtFrame="_blank" w:history="1">
                    <w:r w:rsidR="007E188D" w:rsidRPr="00806ABC">
                      <w:rPr>
                        <w:rStyle w:val="aa"/>
                        <w:color w:val="auto"/>
                        <w:u w:val="none"/>
                        <w:lang w:val="uk-UA"/>
                      </w:rPr>
                      <w:t>Сумарна величина номінальної (встановленої) потужності генеруючих установок, МВт</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6EB9C4BA" w14:textId="77777777" w:rsidR="007E188D" w:rsidRPr="00806ABC" w:rsidRDefault="003D03B6" w:rsidP="007E188D">
                  <w:pPr>
                    <w:pStyle w:val="tl"/>
                    <w:spacing w:before="0" w:beforeAutospacing="0" w:after="0" w:afterAutospacing="0"/>
                    <w:ind w:firstLine="596"/>
                    <w:jc w:val="both"/>
                    <w:rPr>
                      <w:lang w:val="uk-UA"/>
                    </w:rPr>
                  </w:pPr>
                  <w:hyperlink r:id="rId126" w:tgtFrame="_blank" w:history="1">
                    <w:r w:rsidR="007E188D" w:rsidRPr="00806ABC">
                      <w:rPr>
                        <w:rStyle w:val="aa"/>
                        <w:color w:val="auto"/>
                        <w:u w:val="none"/>
                        <w:lang w:val="uk-UA"/>
                      </w:rPr>
                      <w:t> </w:t>
                    </w:r>
                  </w:hyperlink>
                </w:p>
              </w:tc>
            </w:tr>
            <w:tr w:rsidR="007E188D" w:rsidRPr="00806ABC" w14:paraId="200E7110" w14:textId="77777777" w:rsidTr="0036121A">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5B44E955" w14:textId="77777777" w:rsidR="007E188D" w:rsidRPr="00806ABC" w:rsidRDefault="003D03B6" w:rsidP="007E188D">
                  <w:pPr>
                    <w:pStyle w:val="tl"/>
                    <w:spacing w:before="0" w:beforeAutospacing="0" w:after="0" w:afterAutospacing="0"/>
                    <w:jc w:val="both"/>
                    <w:rPr>
                      <w:lang w:val="uk-UA"/>
                    </w:rPr>
                  </w:pPr>
                  <w:hyperlink r:id="rId127" w:tgtFrame="_blank" w:history="1">
                    <w:r w:rsidR="007E188D" w:rsidRPr="00806ABC">
                      <w:rPr>
                        <w:rStyle w:val="aa"/>
                        <w:color w:val="auto"/>
                        <w:u w:val="none"/>
                        <w:lang w:val="uk-UA"/>
                      </w:rPr>
                      <w:t>Напруга, на якій здійснюється приєднання генеруючої установки, кВ</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7DB83D23" w14:textId="77777777" w:rsidR="007E188D" w:rsidRPr="00806ABC" w:rsidRDefault="003D03B6" w:rsidP="007E188D">
                  <w:pPr>
                    <w:pStyle w:val="tl"/>
                    <w:spacing w:before="0" w:beforeAutospacing="0" w:after="0" w:afterAutospacing="0"/>
                    <w:ind w:firstLine="596"/>
                    <w:jc w:val="both"/>
                    <w:rPr>
                      <w:lang w:val="uk-UA"/>
                    </w:rPr>
                  </w:pPr>
                  <w:hyperlink r:id="rId128" w:tgtFrame="_blank" w:history="1">
                    <w:r w:rsidR="007E188D" w:rsidRPr="00806ABC">
                      <w:rPr>
                        <w:rStyle w:val="aa"/>
                        <w:color w:val="auto"/>
                        <w:u w:val="none"/>
                        <w:lang w:val="uk-UA"/>
                      </w:rPr>
                      <w:t> </w:t>
                    </w:r>
                  </w:hyperlink>
                </w:p>
              </w:tc>
            </w:tr>
            <w:tr w:rsidR="007E188D" w:rsidRPr="00806ABC" w14:paraId="62FA7DD1" w14:textId="77777777" w:rsidTr="0036121A">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65142457" w14:textId="77777777" w:rsidR="007E188D" w:rsidRPr="00806ABC" w:rsidRDefault="003D03B6" w:rsidP="007E188D">
                  <w:pPr>
                    <w:pStyle w:val="tl"/>
                    <w:spacing w:before="0" w:beforeAutospacing="0" w:after="0" w:afterAutospacing="0"/>
                    <w:jc w:val="both"/>
                    <w:rPr>
                      <w:lang w:val="uk-UA"/>
                    </w:rPr>
                  </w:pPr>
                  <w:hyperlink r:id="rId129" w:tgtFrame="_blank" w:history="1">
                    <w:r w:rsidR="007E188D" w:rsidRPr="00806ABC">
                      <w:rPr>
                        <w:rStyle w:val="aa"/>
                        <w:color w:val="auto"/>
                        <w:u w:val="none"/>
                        <w:lang w:val="uk-UA"/>
                      </w:rPr>
                      <w:t>Дата та номер документа, що підтверджує введення в експлуатацію генеруючої установки, день/місяць/рік, N</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50C2F9EB" w14:textId="77777777" w:rsidR="007E188D" w:rsidRPr="00806ABC" w:rsidRDefault="003D03B6" w:rsidP="007E188D">
                  <w:pPr>
                    <w:pStyle w:val="tl"/>
                    <w:spacing w:before="0" w:beforeAutospacing="0" w:after="0" w:afterAutospacing="0"/>
                    <w:ind w:firstLine="596"/>
                    <w:jc w:val="both"/>
                    <w:rPr>
                      <w:lang w:val="uk-UA"/>
                    </w:rPr>
                  </w:pPr>
                  <w:hyperlink r:id="rId130" w:tgtFrame="_blank" w:history="1">
                    <w:r w:rsidR="007E188D" w:rsidRPr="00806ABC">
                      <w:rPr>
                        <w:rStyle w:val="aa"/>
                        <w:color w:val="auto"/>
                        <w:u w:val="none"/>
                        <w:lang w:val="uk-UA"/>
                      </w:rPr>
                      <w:t> </w:t>
                    </w:r>
                  </w:hyperlink>
                </w:p>
              </w:tc>
            </w:tr>
            <w:tr w:rsidR="007E188D" w:rsidRPr="00806ABC" w14:paraId="330AF3F2" w14:textId="77777777" w:rsidTr="0036121A">
              <w:trPr>
                <w:tblCellSpacing w:w="22" w:type="dxa"/>
              </w:trPr>
              <w:tc>
                <w:tcPr>
                  <w:tcW w:w="3500" w:type="pct"/>
                  <w:tcBorders>
                    <w:top w:val="outset" w:sz="6" w:space="0" w:color="auto"/>
                    <w:left w:val="outset" w:sz="6" w:space="0" w:color="auto"/>
                    <w:bottom w:val="outset" w:sz="6" w:space="0" w:color="auto"/>
                    <w:right w:val="outset" w:sz="6" w:space="0" w:color="auto"/>
                  </w:tcBorders>
                  <w:vAlign w:val="center"/>
                  <w:hideMark/>
                </w:tcPr>
                <w:p w14:paraId="3EB9A5C6" w14:textId="77777777" w:rsidR="007E188D" w:rsidRPr="00806ABC" w:rsidRDefault="003D03B6" w:rsidP="007E188D">
                  <w:pPr>
                    <w:pStyle w:val="tl"/>
                    <w:spacing w:before="0" w:beforeAutospacing="0" w:after="0" w:afterAutospacing="0"/>
                    <w:jc w:val="both"/>
                    <w:rPr>
                      <w:lang w:val="uk-UA"/>
                    </w:rPr>
                  </w:pPr>
                  <w:hyperlink r:id="rId131" w:tgtFrame="_blank" w:history="1">
                    <w:r w:rsidR="007E188D" w:rsidRPr="00806ABC">
                      <w:rPr>
                        <w:rStyle w:val="aa"/>
                        <w:color w:val="auto"/>
                        <w:u w:val="none"/>
                        <w:lang w:val="uk-UA"/>
                      </w:rPr>
                      <w:t>Тип генеруючої установки за видом первинного джерела енергії</w:t>
                    </w:r>
                  </w:hyperlink>
                </w:p>
              </w:tc>
              <w:tc>
                <w:tcPr>
                  <w:tcW w:w="1500" w:type="pct"/>
                  <w:tcBorders>
                    <w:top w:val="outset" w:sz="6" w:space="0" w:color="auto"/>
                    <w:left w:val="outset" w:sz="6" w:space="0" w:color="auto"/>
                    <w:bottom w:val="outset" w:sz="6" w:space="0" w:color="auto"/>
                    <w:right w:val="outset" w:sz="6" w:space="0" w:color="auto"/>
                  </w:tcBorders>
                  <w:vAlign w:val="center"/>
                  <w:hideMark/>
                </w:tcPr>
                <w:p w14:paraId="73197784" w14:textId="77777777" w:rsidR="007E188D" w:rsidRPr="00806ABC" w:rsidRDefault="003D03B6" w:rsidP="007E188D">
                  <w:pPr>
                    <w:pStyle w:val="tl"/>
                    <w:spacing w:before="0" w:beforeAutospacing="0" w:after="0" w:afterAutospacing="0"/>
                    <w:ind w:firstLine="596"/>
                    <w:jc w:val="both"/>
                    <w:rPr>
                      <w:lang w:val="uk-UA"/>
                    </w:rPr>
                  </w:pPr>
                  <w:hyperlink r:id="rId132" w:tgtFrame="_blank" w:history="1">
                    <w:r w:rsidR="007E188D" w:rsidRPr="00806ABC">
                      <w:rPr>
                        <w:rStyle w:val="aa"/>
                        <w:color w:val="auto"/>
                        <w:u w:val="none"/>
                        <w:lang w:val="uk-UA"/>
                      </w:rPr>
                      <w:t> </w:t>
                    </w:r>
                  </w:hyperlink>
                </w:p>
              </w:tc>
            </w:tr>
          </w:tbl>
          <w:p w14:paraId="463D6175" w14:textId="77777777" w:rsidR="007E188D" w:rsidRPr="00806ABC" w:rsidRDefault="003D03B6" w:rsidP="007E188D">
            <w:pPr>
              <w:pStyle w:val="tj"/>
              <w:spacing w:before="0" w:beforeAutospacing="0" w:after="0" w:afterAutospacing="0"/>
              <w:ind w:firstLine="596"/>
              <w:jc w:val="both"/>
              <w:rPr>
                <w:lang w:val="uk-UA"/>
              </w:rPr>
            </w:pPr>
            <w:hyperlink r:id="rId133" w:tgtFrame="_blank" w:history="1">
              <w:r w:rsidR="007E188D" w:rsidRPr="00806ABC">
                <w:rPr>
                  <w:rStyle w:val="aa"/>
                  <w:color w:val="auto"/>
                  <w:u w:val="none"/>
                  <w:lang w:val="uk-UA"/>
                </w:rPr>
                <w:t>До такого повідомлення споживач додає:</w:t>
              </w:r>
            </w:hyperlink>
          </w:p>
          <w:p w14:paraId="3BD0977A" w14:textId="77777777" w:rsidR="007E188D" w:rsidRPr="00806ABC" w:rsidRDefault="003D03B6" w:rsidP="007E188D">
            <w:pPr>
              <w:pStyle w:val="tj"/>
              <w:spacing w:before="0" w:beforeAutospacing="0" w:after="0" w:afterAutospacing="0"/>
              <w:ind w:firstLine="596"/>
              <w:jc w:val="both"/>
              <w:rPr>
                <w:lang w:val="uk-UA"/>
              </w:rPr>
            </w:pPr>
            <w:hyperlink r:id="rId134" w:tgtFrame="_blank" w:history="1">
              <w:r w:rsidR="007E188D" w:rsidRPr="00806ABC">
                <w:rPr>
                  <w:rStyle w:val="aa"/>
                  <w:color w:val="auto"/>
                  <w:u w:val="none"/>
                  <w:lang w:val="uk-UA"/>
                </w:rPr>
                <w:t>однолінійну схему з'єднань від точки приєднання електроустановок споживача в мережі ОСП до генеруючої установки;</w:t>
              </w:r>
            </w:hyperlink>
          </w:p>
          <w:p w14:paraId="4C4FF238" w14:textId="77777777" w:rsidR="007E188D" w:rsidRPr="00806ABC" w:rsidRDefault="003D03B6" w:rsidP="007E188D">
            <w:pPr>
              <w:pStyle w:val="tj"/>
              <w:spacing w:before="0" w:beforeAutospacing="0" w:after="0" w:afterAutospacing="0"/>
              <w:ind w:firstLine="596"/>
              <w:jc w:val="both"/>
              <w:rPr>
                <w:lang w:val="uk-UA"/>
              </w:rPr>
            </w:pPr>
            <w:hyperlink r:id="rId135" w:tgtFrame="_blank" w:history="1">
              <w:r w:rsidR="007E188D" w:rsidRPr="00806ABC">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hyperlink>
          </w:p>
          <w:p w14:paraId="320C3273" w14:textId="77777777" w:rsidR="007E188D" w:rsidRPr="00806ABC" w:rsidRDefault="003D03B6" w:rsidP="007E188D">
            <w:pPr>
              <w:pStyle w:val="tj"/>
              <w:spacing w:before="0" w:beforeAutospacing="0" w:after="0" w:afterAutospacing="0"/>
              <w:ind w:firstLine="596"/>
              <w:jc w:val="both"/>
              <w:rPr>
                <w:lang w:val="uk-UA"/>
              </w:rPr>
            </w:pPr>
            <w:hyperlink r:id="rId136" w:tgtFrame="_blank" w:history="1">
              <w:r w:rsidR="007E188D" w:rsidRPr="00806ABC">
                <w:rPr>
                  <w:rStyle w:val="aa"/>
                  <w:color w:val="auto"/>
                  <w:u w:val="none"/>
                  <w:lang w:val="uk-UA"/>
                </w:rPr>
                <w:t xml:space="preserve">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w:t>
              </w:r>
              <w:r w:rsidR="007E188D" w:rsidRPr="00806ABC">
                <w:rPr>
                  <w:rStyle w:val="aa"/>
                  <w:color w:val="auto"/>
                  <w:u w:val="none"/>
                  <w:lang w:val="uk-UA"/>
                </w:rPr>
                <w:lastRenderedPageBreak/>
                <w:t>мережі інших суб'єктів господарювання електричної енергії, виробленої генеруючими установками такого споживача.</w:t>
              </w:r>
            </w:hyperlink>
          </w:p>
          <w:p w14:paraId="18F83308" w14:textId="77777777" w:rsidR="007E188D" w:rsidRPr="00806ABC" w:rsidRDefault="003D03B6" w:rsidP="007E188D">
            <w:pPr>
              <w:pStyle w:val="tj"/>
              <w:spacing w:before="0" w:beforeAutospacing="0" w:after="0" w:afterAutospacing="0"/>
              <w:ind w:firstLine="596"/>
              <w:jc w:val="both"/>
              <w:rPr>
                <w:lang w:val="uk-UA"/>
              </w:rPr>
            </w:pPr>
            <w:hyperlink r:id="rId137" w:tgtFrame="_blank" w:history="1">
              <w:r w:rsidR="007E188D" w:rsidRPr="00806ABC">
                <w:rPr>
                  <w:rStyle w:val="aa"/>
                  <w:color w:val="auto"/>
                  <w:u w:val="none"/>
                  <w:lang w:val="uk-UA"/>
                </w:rPr>
                <w:t>Зазначене повідомлення разом із матеріалами надається не пізніше дня, наступного за днем підключення генеруючої установки.</w:t>
              </w:r>
            </w:hyperlink>
          </w:p>
          <w:p w14:paraId="04CA77CD" w14:textId="77777777" w:rsidR="007E188D" w:rsidRPr="00806ABC" w:rsidRDefault="003D03B6" w:rsidP="007E188D">
            <w:pPr>
              <w:pStyle w:val="tj"/>
              <w:spacing w:before="0" w:beforeAutospacing="0" w:after="0" w:afterAutospacing="0"/>
              <w:ind w:firstLine="596"/>
              <w:jc w:val="both"/>
              <w:rPr>
                <w:lang w:val="uk-UA"/>
              </w:rPr>
            </w:pPr>
            <w:hyperlink r:id="rId138" w:tgtFrame="_blank" w:history="1">
              <w:r w:rsidR="007E188D" w:rsidRPr="00806ABC">
                <w:rPr>
                  <w:rStyle w:val="aa"/>
                  <w:color w:val="auto"/>
                  <w:u w:val="none"/>
                  <w:lang w:val="uk-UA"/>
                </w:rPr>
                <w:t>Споживач несе відповідальність за недотримання вимог щодо:</w:t>
              </w:r>
            </w:hyperlink>
          </w:p>
          <w:p w14:paraId="6662A84C" w14:textId="77777777" w:rsidR="007E188D" w:rsidRPr="00806ABC" w:rsidRDefault="003D03B6" w:rsidP="007E188D">
            <w:pPr>
              <w:pStyle w:val="tj"/>
              <w:spacing w:before="0" w:beforeAutospacing="0" w:after="0" w:afterAutospacing="0"/>
              <w:ind w:firstLine="596"/>
              <w:jc w:val="both"/>
              <w:rPr>
                <w:lang w:val="uk-UA"/>
              </w:rPr>
            </w:pPr>
            <w:hyperlink r:id="rId139" w:tgtFrame="_blank" w:history="1">
              <w:r w:rsidR="007E188D" w:rsidRPr="00806ABC">
                <w:rPr>
                  <w:rStyle w:val="aa"/>
                  <w:color w:val="auto"/>
                  <w:u w:val="none"/>
                  <w:lang w:val="uk-UA"/>
                </w:rPr>
                <w:t>улаштування комерційного обліку електричної енергії;</w:t>
              </w:r>
            </w:hyperlink>
          </w:p>
          <w:p w14:paraId="71DF479E" w14:textId="77777777" w:rsidR="007E188D" w:rsidRPr="00806ABC" w:rsidRDefault="003D03B6" w:rsidP="007E188D">
            <w:pPr>
              <w:pStyle w:val="tj"/>
              <w:spacing w:before="0" w:beforeAutospacing="0" w:after="0" w:afterAutospacing="0"/>
              <w:ind w:firstLine="596"/>
              <w:jc w:val="both"/>
              <w:rPr>
                <w:lang w:val="uk-UA"/>
              </w:rPr>
            </w:pPr>
            <w:hyperlink r:id="rId140" w:tgtFrame="_blank" w:history="1">
              <w:r w:rsidR="007E188D" w:rsidRPr="00806ABC">
                <w:rPr>
                  <w:rStyle w:val="aa"/>
                  <w:color w:val="auto"/>
                  <w:u w:val="none"/>
                  <w:lang w:val="uk-UA"/>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hyperlink>
          </w:p>
          <w:p w14:paraId="1DCB7AB3" w14:textId="142277D1" w:rsidR="007E188D" w:rsidRPr="00806ABC" w:rsidRDefault="003D03B6" w:rsidP="007E188D">
            <w:pPr>
              <w:pStyle w:val="tj"/>
              <w:spacing w:before="0" w:beforeAutospacing="0" w:after="0" w:afterAutospacing="0"/>
              <w:ind w:firstLine="596"/>
              <w:jc w:val="both"/>
              <w:rPr>
                <w:lang w:val="uk-UA"/>
              </w:rPr>
            </w:pPr>
            <w:hyperlink r:id="rId141" w:tgtFrame="_blank" w:history="1">
              <w:r w:rsidR="007E188D" w:rsidRPr="00806ABC">
                <w:rPr>
                  <w:rStyle w:val="aa"/>
                  <w:color w:val="auto"/>
                  <w:u w:val="none"/>
                  <w:lang w:val="uk-UA"/>
                </w:rPr>
                <w:t xml:space="preserve">улаштування технічних засобів для недопущення відпуску в електричну мережу системи передачі або мережі інших суб'єктів господарювання </w:t>
              </w:r>
              <w:r w:rsidR="00F06826" w:rsidRPr="00F06826">
                <w:rPr>
                  <w:rStyle w:val="aa"/>
                  <w:b/>
                  <w:color w:val="auto"/>
                  <w:u w:val="none"/>
                  <w:lang w:val="uk-UA"/>
                </w:rPr>
                <w:t xml:space="preserve">електричної енергії, </w:t>
              </w:r>
              <w:r w:rsidR="007E188D" w:rsidRPr="00806ABC">
                <w:rPr>
                  <w:rStyle w:val="aa"/>
                  <w:color w:val="auto"/>
                  <w:u w:val="none"/>
                  <w:lang w:val="uk-UA"/>
                </w:rPr>
                <w:t>виробленої генеруючими установками (для споживачів, крім активних споживачів).</w:t>
              </w:r>
            </w:hyperlink>
          </w:p>
          <w:p w14:paraId="222EFA13" w14:textId="4CF999A3" w:rsidR="007E188D" w:rsidRPr="002F5126" w:rsidRDefault="003D03B6" w:rsidP="007E188D">
            <w:pPr>
              <w:pStyle w:val="tj"/>
              <w:spacing w:before="0" w:beforeAutospacing="0" w:after="0" w:afterAutospacing="0"/>
              <w:ind w:firstLine="596"/>
              <w:jc w:val="both"/>
              <w:rPr>
                <w:lang w:val="uk-UA"/>
              </w:rPr>
            </w:pPr>
            <w:hyperlink r:id="rId142" w:tgtFrame="_blank" w:history="1">
              <w:r w:rsidR="007E188D" w:rsidRPr="002F5126">
                <w:rPr>
                  <w:rStyle w:val="aa"/>
                  <w:color w:val="auto"/>
                  <w:u w:val="none"/>
                  <w:lang w:val="uk-UA"/>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w:t>
              </w:r>
              <w:r w:rsidR="00F06826" w:rsidRPr="002F5126">
                <w:rPr>
                  <w:rStyle w:val="aa"/>
                  <w:color w:val="auto"/>
                  <w:u w:val="none"/>
                  <w:lang w:val="uk-UA"/>
                </w:rPr>
                <w:t>,</w:t>
              </w:r>
              <w:r w:rsidR="007E188D" w:rsidRPr="002F5126">
                <w:rPr>
                  <w:rStyle w:val="aa"/>
                  <w:color w:val="auto"/>
                  <w:u w:val="none"/>
                  <w:lang w:val="uk-UA"/>
                </w:rPr>
                <w:t xml:space="preserve"> ОСП протягом 10 робочих днів з дня отримання від споживача такого повідомлення оформлює у порядку, визначеному </w:t>
              </w:r>
              <w:r w:rsidR="007E188D" w:rsidRPr="00BD0AA7">
                <w:rPr>
                  <w:rStyle w:val="aa"/>
                  <w:color w:val="auto"/>
                  <w:u w:val="none"/>
                  <w:lang w:val="uk-UA"/>
                </w:rPr>
                <w:t>ПРРЕЕ</w:t>
              </w:r>
              <w:r w:rsidR="007E188D" w:rsidRPr="002F5126">
                <w:rPr>
                  <w:rStyle w:val="aa"/>
                  <w:color w:val="auto"/>
                  <w:u w:val="none"/>
                  <w:lang w:val="uk-UA"/>
                </w:rPr>
                <w:t>, у двох примірниках паспорт точки передачі та направляє один примірник споживачу.</w:t>
              </w:r>
            </w:hyperlink>
          </w:p>
          <w:p w14:paraId="686F65E2" w14:textId="1E87F1B6" w:rsidR="002A293A" w:rsidRPr="00B5594F" w:rsidRDefault="003D03B6" w:rsidP="007E188D">
            <w:pPr>
              <w:spacing w:line="240" w:lineRule="auto"/>
              <w:ind w:firstLine="596"/>
              <w:jc w:val="both"/>
              <w:rPr>
                <w:rFonts w:ascii="Times New Roman" w:hAnsi="Times New Roman" w:cs="Times New Roman"/>
                <w:sz w:val="24"/>
                <w:szCs w:val="24"/>
              </w:rPr>
            </w:pPr>
            <w:hyperlink r:id="rId143" w:tgtFrame="_blank" w:history="1">
              <w:r w:rsidR="007E188D" w:rsidRPr="002F5126">
                <w:rPr>
                  <w:rStyle w:val="aa"/>
                  <w:rFonts w:ascii="Times New Roman" w:hAnsi="Times New Roman" w:cs="Times New Roman"/>
                  <w:color w:val="auto"/>
                  <w:sz w:val="24"/>
                  <w:szCs w:val="24"/>
                  <w:u w:val="none"/>
                </w:rPr>
                <w:t xml:space="preserve">У разі наявності зауважень до наданого Користувачем повідомлення про встановлення і приєднання (підключення) </w:t>
              </w:r>
              <w:r w:rsidR="007E188D" w:rsidRPr="002F5126">
                <w:rPr>
                  <w:rStyle w:val="aa"/>
                  <w:rFonts w:ascii="Times New Roman" w:hAnsi="Times New Roman" w:cs="Times New Roman"/>
                  <w:strike/>
                  <w:color w:val="auto"/>
                  <w:sz w:val="24"/>
                  <w:szCs w:val="24"/>
                  <w:u w:val="none"/>
                </w:rPr>
                <w:t>УЗЕ</w:t>
              </w:r>
              <w:r w:rsidR="00F06826" w:rsidRPr="002F5126">
                <w:rPr>
                  <w:rStyle w:val="aa"/>
                  <w:rFonts w:ascii="Times New Roman" w:hAnsi="Times New Roman" w:cs="Times New Roman"/>
                  <w:color w:val="auto"/>
                  <w:sz w:val="24"/>
                  <w:szCs w:val="24"/>
                  <w:u w:val="none"/>
                </w:rPr>
                <w:t xml:space="preserve"> </w:t>
              </w:r>
              <w:r w:rsidR="00F06826" w:rsidRPr="002F5126">
                <w:rPr>
                  <w:rStyle w:val="aa"/>
                  <w:rFonts w:ascii="Times New Roman" w:hAnsi="Times New Roman" w:cs="Times New Roman"/>
                  <w:b/>
                  <w:color w:val="auto"/>
                  <w:sz w:val="24"/>
                  <w:szCs w:val="24"/>
                  <w:u w:val="none"/>
                </w:rPr>
                <w:t>генеруючої установки</w:t>
              </w:r>
              <w:r w:rsidR="007E188D" w:rsidRPr="002F5126">
                <w:rPr>
                  <w:rStyle w:val="aa"/>
                  <w:rFonts w:ascii="Times New Roman" w:hAnsi="Times New Roman" w:cs="Times New Roman"/>
                  <w:color w:val="auto"/>
                  <w:sz w:val="24"/>
                  <w:szCs w:val="24"/>
                  <w:u w:val="none"/>
                </w:rPr>
                <w:t xml:space="preserve">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w:t>
              </w:r>
              <w:r w:rsidR="007E188D" w:rsidRPr="002F5126">
                <w:rPr>
                  <w:rStyle w:val="aa"/>
                  <w:rFonts w:ascii="Times New Roman" w:hAnsi="Times New Roman" w:cs="Times New Roman"/>
                  <w:strike/>
                  <w:color w:val="auto"/>
                  <w:sz w:val="24"/>
                  <w:szCs w:val="24"/>
                  <w:u w:val="none"/>
                </w:rPr>
                <w:t>УЗЕ</w:t>
              </w:r>
              <w:r w:rsidR="00F06826" w:rsidRPr="002F5126">
                <w:rPr>
                  <w:rStyle w:val="aa"/>
                  <w:rFonts w:ascii="Times New Roman" w:hAnsi="Times New Roman" w:cs="Times New Roman"/>
                  <w:color w:val="auto"/>
                  <w:sz w:val="24"/>
                  <w:szCs w:val="24"/>
                  <w:u w:val="none"/>
                </w:rPr>
                <w:t xml:space="preserve"> </w:t>
              </w:r>
              <w:r w:rsidR="00F06826" w:rsidRPr="002F5126">
                <w:rPr>
                  <w:rStyle w:val="aa"/>
                  <w:rFonts w:ascii="Times New Roman" w:hAnsi="Times New Roman" w:cs="Times New Roman"/>
                  <w:b/>
                  <w:color w:val="auto"/>
                  <w:sz w:val="24"/>
                  <w:szCs w:val="24"/>
                  <w:u w:val="none"/>
                </w:rPr>
                <w:t xml:space="preserve">і приєднання (підключення) </w:t>
              </w:r>
              <w:r w:rsidR="00F06826" w:rsidRPr="002F5126">
                <w:rPr>
                  <w:rStyle w:val="aa"/>
                  <w:rFonts w:ascii="Times New Roman" w:hAnsi="Times New Roman" w:cs="Times New Roman"/>
                  <w:b/>
                  <w:color w:val="auto"/>
                  <w:sz w:val="24"/>
                  <w:szCs w:val="24"/>
                  <w:u w:val="none"/>
                </w:rPr>
                <w:lastRenderedPageBreak/>
                <w:t>генеруючої установки</w:t>
              </w:r>
              <w:r w:rsidR="007E188D" w:rsidRPr="002F5126">
                <w:rPr>
                  <w:rStyle w:val="aa"/>
                  <w:rFonts w:ascii="Times New Roman" w:hAnsi="Times New Roman" w:cs="Times New Roman"/>
                  <w:b/>
                  <w:color w:val="auto"/>
                  <w:sz w:val="24"/>
                  <w:szCs w:val="24"/>
                  <w:u w:val="none"/>
                </w:rPr>
                <w:t xml:space="preserve"> </w:t>
              </w:r>
              <w:r w:rsidR="007E188D" w:rsidRPr="002F5126">
                <w:rPr>
                  <w:rStyle w:val="aa"/>
                  <w:rFonts w:ascii="Times New Roman" w:hAnsi="Times New Roman" w:cs="Times New Roman"/>
                  <w:color w:val="auto"/>
                  <w:sz w:val="24"/>
                  <w:szCs w:val="24"/>
                  <w:u w:val="none"/>
                </w:rPr>
                <w:t>та додані до нього документи, з описом виявлених зауважень.</w:t>
              </w:r>
            </w:hyperlink>
          </w:p>
        </w:tc>
      </w:tr>
      <w:tr w:rsidR="00F06826" w:rsidRPr="00B5594F" w14:paraId="42361ADD" w14:textId="77777777" w:rsidTr="002A293A">
        <w:trPr>
          <w:trHeight w:val="531"/>
        </w:trPr>
        <w:tc>
          <w:tcPr>
            <w:tcW w:w="567" w:type="dxa"/>
          </w:tcPr>
          <w:p w14:paraId="1B9D9AEB" w14:textId="279BD781" w:rsidR="00F06826" w:rsidRDefault="00E73BDE" w:rsidP="002A293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2F5126">
              <w:rPr>
                <w:rFonts w:ascii="Times New Roman" w:hAnsi="Times New Roman" w:cs="Times New Roman"/>
                <w:b/>
                <w:sz w:val="24"/>
                <w:szCs w:val="24"/>
              </w:rPr>
              <w:t>2</w:t>
            </w:r>
          </w:p>
          <w:p w14:paraId="45694849" w14:textId="62DEE254" w:rsidR="00E73BDE" w:rsidRPr="00B5594F" w:rsidRDefault="00E73BDE" w:rsidP="002A293A">
            <w:pPr>
              <w:pStyle w:val="a4"/>
              <w:spacing w:line="240" w:lineRule="auto"/>
              <w:ind w:left="0"/>
              <w:contextualSpacing w:val="0"/>
              <w:jc w:val="both"/>
              <w:rPr>
                <w:rFonts w:ascii="Times New Roman" w:hAnsi="Times New Roman" w:cs="Times New Roman"/>
                <w:b/>
                <w:sz w:val="24"/>
                <w:szCs w:val="24"/>
              </w:rPr>
            </w:pPr>
          </w:p>
        </w:tc>
        <w:tc>
          <w:tcPr>
            <w:tcW w:w="1134" w:type="dxa"/>
          </w:tcPr>
          <w:p w14:paraId="3CE4FA75" w14:textId="03E4E939" w:rsidR="00DA4F5A" w:rsidRPr="00B5594F" w:rsidRDefault="00DA4F5A" w:rsidP="00DA4F5A">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7.13.5, </w:t>
            </w:r>
            <w:r w:rsidRPr="00B5594F">
              <w:rPr>
                <w:rFonts w:ascii="Times New Roman" w:hAnsi="Times New Roman" w:cs="Times New Roman"/>
                <w:sz w:val="24"/>
                <w:szCs w:val="24"/>
              </w:rPr>
              <w:t xml:space="preserve">п. </w:t>
            </w:r>
            <w:r>
              <w:rPr>
                <w:rFonts w:ascii="Times New Roman" w:hAnsi="Times New Roman" w:cs="Times New Roman"/>
                <w:sz w:val="24"/>
                <w:szCs w:val="24"/>
              </w:rPr>
              <w:t>7.13</w:t>
            </w:r>
          </w:p>
          <w:p w14:paraId="376941D5" w14:textId="77777777" w:rsidR="00DA4F5A" w:rsidRPr="00B5594F" w:rsidRDefault="00DA4F5A" w:rsidP="00DA4F5A">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7306E1F2" w14:textId="5C0F4E5C" w:rsidR="00F06826" w:rsidRPr="00B5594F" w:rsidRDefault="00DA4F5A" w:rsidP="00DA4F5A">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36B10857" w14:textId="77777777" w:rsidR="00F06826" w:rsidRPr="00F06826" w:rsidRDefault="003D03B6" w:rsidP="00F06826">
            <w:pPr>
              <w:pStyle w:val="tj"/>
              <w:spacing w:before="0" w:beforeAutospacing="0" w:after="0" w:afterAutospacing="0"/>
              <w:ind w:firstLine="595"/>
              <w:jc w:val="both"/>
              <w:rPr>
                <w:lang w:val="uk-UA"/>
              </w:rPr>
            </w:pPr>
            <w:hyperlink r:id="rId144" w:tgtFrame="_blank" w:history="1">
              <w:r w:rsidR="00F06826" w:rsidRPr="00F06826">
                <w:rPr>
                  <w:rStyle w:val="aa"/>
                  <w:color w:val="auto"/>
                  <w:u w:val="none"/>
                  <w:lang w:val="uk-UA"/>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щодо:</w:t>
              </w:r>
            </w:hyperlink>
          </w:p>
          <w:p w14:paraId="4099CA19" w14:textId="77777777" w:rsidR="00F06826" w:rsidRPr="00F06826" w:rsidRDefault="003D03B6" w:rsidP="00F06826">
            <w:pPr>
              <w:pStyle w:val="tj"/>
              <w:spacing w:before="0" w:beforeAutospacing="0" w:after="0" w:afterAutospacing="0"/>
              <w:ind w:firstLine="595"/>
              <w:jc w:val="both"/>
              <w:rPr>
                <w:lang w:val="uk-UA"/>
              </w:rPr>
            </w:pPr>
            <w:hyperlink r:id="rId145" w:tgtFrame="_blank" w:history="1">
              <w:r w:rsidR="00F06826" w:rsidRPr="00F06826">
                <w:rPr>
                  <w:rStyle w:val="aa"/>
                  <w:color w:val="auto"/>
                  <w:u w:val="none"/>
                  <w:lang w:val="uk-UA"/>
                </w:rPr>
                <w:t>комерційного обліку електричної енергії;</w:t>
              </w:r>
            </w:hyperlink>
          </w:p>
          <w:p w14:paraId="66EAE869" w14:textId="77777777" w:rsidR="00F06826" w:rsidRPr="00F06826" w:rsidRDefault="003D03B6" w:rsidP="00F06826">
            <w:pPr>
              <w:pStyle w:val="tj"/>
              <w:spacing w:before="0" w:beforeAutospacing="0" w:after="0" w:afterAutospacing="0"/>
              <w:ind w:firstLine="595"/>
              <w:jc w:val="both"/>
              <w:rPr>
                <w:lang w:val="uk-UA"/>
              </w:rPr>
            </w:pPr>
            <w:hyperlink r:id="rId146" w:tgtFrame="_blank" w:history="1">
              <w:r w:rsidR="00F06826" w:rsidRPr="00F06826">
                <w:rPr>
                  <w:rStyle w:val="aa"/>
                  <w:color w:val="auto"/>
                  <w:u w:val="none"/>
                  <w:lang w:val="uk-UA"/>
                </w:rPr>
                <w:t>улаштування релейного захисту та протиаварійної автоматики;</w:t>
              </w:r>
            </w:hyperlink>
          </w:p>
          <w:p w14:paraId="5CE30159" w14:textId="77777777" w:rsidR="00F06826" w:rsidRPr="00F06826" w:rsidRDefault="003D03B6" w:rsidP="00F06826">
            <w:pPr>
              <w:pStyle w:val="tj"/>
              <w:spacing w:before="0" w:beforeAutospacing="0" w:after="0" w:afterAutospacing="0"/>
              <w:ind w:firstLine="595"/>
              <w:jc w:val="both"/>
              <w:rPr>
                <w:lang w:val="uk-UA"/>
              </w:rPr>
            </w:pPr>
            <w:hyperlink r:id="rId147" w:tgtFrame="_blank" w:history="1">
              <w:r w:rsidR="00F06826" w:rsidRPr="00F06826">
                <w:rPr>
                  <w:rStyle w:val="aa"/>
                  <w:color w:val="auto"/>
                  <w:u w:val="none"/>
                  <w:lang w:val="uk-UA"/>
                </w:rPr>
                <w:t>розрахунку струмів КЗ та перевірки комутаційної здатності обладнання прилеглої мережі;</w:t>
              </w:r>
            </w:hyperlink>
          </w:p>
          <w:p w14:paraId="0BB7A12E" w14:textId="77777777" w:rsidR="00F06826" w:rsidRPr="00F06826" w:rsidRDefault="003D03B6" w:rsidP="00F06826">
            <w:pPr>
              <w:pStyle w:val="tj"/>
              <w:spacing w:before="0" w:beforeAutospacing="0" w:after="0" w:afterAutospacing="0"/>
              <w:ind w:firstLine="595"/>
              <w:jc w:val="both"/>
              <w:rPr>
                <w:lang w:val="uk-UA"/>
              </w:rPr>
            </w:pPr>
            <w:hyperlink r:id="rId148" w:tgtFrame="_blank" w:history="1">
              <w:r w:rsidR="00F06826" w:rsidRPr="00F06826">
                <w:rPr>
                  <w:rStyle w:val="aa"/>
                  <w:color w:val="auto"/>
                  <w:u w:val="none"/>
                  <w:lang w:val="uk-UA"/>
                </w:rPr>
                <w:t>забезпечення параметрів якості електричної енергії відповідно до визначених державних стандартів.</w:t>
              </w:r>
            </w:hyperlink>
          </w:p>
          <w:p w14:paraId="1EAF2021" w14:textId="77777777" w:rsidR="00F06826" w:rsidRPr="00F06826" w:rsidRDefault="003D03B6" w:rsidP="00F06826">
            <w:pPr>
              <w:pStyle w:val="tj"/>
              <w:spacing w:before="0" w:beforeAutospacing="0" w:after="0" w:afterAutospacing="0"/>
              <w:ind w:firstLine="595"/>
              <w:jc w:val="both"/>
              <w:rPr>
                <w:lang w:val="uk-UA"/>
              </w:rPr>
            </w:pPr>
            <w:hyperlink r:id="rId149" w:tgtFrame="_blank" w:history="1">
              <w:r w:rsidR="00F06826" w:rsidRPr="00F06826">
                <w:rPr>
                  <w:rStyle w:val="aa"/>
                  <w:color w:val="auto"/>
                  <w:u w:val="none"/>
                  <w:lang w:val="uk-UA"/>
                </w:rPr>
                <w:t>Для активного споживача ОСП додатково погоджує завдання на проєктування щодо:</w:t>
              </w:r>
            </w:hyperlink>
          </w:p>
          <w:p w14:paraId="3F70513A" w14:textId="77777777" w:rsidR="00F06826" w:rsidRPr="00F06826" w:rsidRDefault="003D03B6" w:rsidP="00F06826">
            <w:pPr>
              <w:pStyle w:val="tj"/>
              <w:spacing w:before="0" w:beforeAutospacing="0" w:after="0" w:afterAutospacing="0"/>
              <w:ind w:firstLine="595"/>
              <w:jc w:val="both"/>
              <w:rPr>
                <w:lang w:val="uk-UA"/>
              </w:rPr>
            </w:pPr>
            <w:hyperlink r:id="rId150" w:tgtFrame="_blank" w:history="1">
              <w:r w:rsidR="00F06826" w:rsidRPr="00F06826">
                <w:rPr>
                  <w:rStyle w:val="aa"/>
                  <w:color w:val="auto"/>
                  <w:u w:val="none"/>
                  <w:lang w:val="uk-UA"/>
                </w:rPr>
                <w:t>проведення розрахунків у частині забезпечення стійкості існуючих генеруючих об'єктів;</w:t>
              </w:r>
            </w:hyperlink>
          </w:p>
          <w:p w14:paraId="52E90399" w14:textId="77777777" w:rsidR="00F06826" w:rsidRPr="00F06826" w:rsidRDefault="003D03B6" w:rsidP="00F06826">
            <w:pPr>
              <w:pStyle w:val="tj"/>
              <w:spacing w:before="0" w:beforeAutospacing="0" w:after="0" w:afterAutospacing="0"/>
              <w:ind w:firstLine="595"/>
              <w:jc w:val="both"/>
              <w:rPr>
                <w:lang w:val="uk-UA"/>
              </w:rPr>
            </w:pPr>
            <w:hyperlink r:id="rId151" w:tgtFrame="_blank" w:history="1">
              <w:r w:rsidR="00F06826" w:rsidRPr="00F06826">
                <w:rPr>
                  <w:rStyle w:val="aa"/>
                  <w:color w:val="auto"/>
                  <w:u w:val="none"/>
                  <w:lang w:val="uk-UA"/>
                </w:rPr>
                <w:t>дослідження режимів роботи прилеглої мережі (область дослідження визначає ОСП на етапі отримання відповідних вихідних даних).</w:t>
              </w:r>
            </w:hyperlink>
          </w:p>
          <w:p w14:paraId="503BE324" w14:textId="77777777" w:rsidR="00F06826" w:rsidRPr="00F06826" w:rsidRDefault="003D03B6" w:rsidP="00F06826">
            <w:pPr>
              <w:pStyle w:val="tj"/>
              <w:spacing w:before="0" w:beforeAutospacing="0" w:after="0" w:afterAutospacing="0"/>
              <w:ind w:firstLine="595"/>
              <w:jc w:val="both"/>
              <w:rPr>
                <w:lang w:val="uk-UA"/>
              </w:rPr>
            </w:pPr>
            <w:hyperlink r:id="rId152" w:tgtFrame="_blank" w:history="1">
              <w:r w:rsidR="00F06826" w:rsidRPr="00F06826">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2485BEC3" w14:textId="77777777" w:rsidR="00F06826" w:rsidRPr="00F06826" w:rsidRDefault="003D03B6" w:rsidP="00F06826">
            <w:pPr>
              <w:pStyle w:val="tj"/>
              <w:spacing w:before="0" w:beforeAutospacing="0" w:after="0" w:afterAutospacing="0"/>
              <w:ind w:firstLine="595"/>
              <w:jc w:val="both"/>
              <w:rPr>
                <w:lang w:val="uk-UA"/>
              </w:rPr>
            </w:pPr>
            <w:hyperlink r:id="rId153" w:tgtFrame="_blank" w:history="1">
              <w:r w:rsidR="00F06826" w:rsidRPr="00F06826">
                <w:rPr>
                  <w:rStyle w:val="aa"/>
                  <w:color w:val="auto"/>
                  <w:u w:val="none"/>
                  <w:lang w:val="uk-UA"/>
                </w:rPr>
                <w:t xml:space="preserve">ОСП узгоджує </w:t>
              </w:r>
              <w:proofErr w:type="spellStart"/>
              <w:r w:rsidR="00F06826" w:rsidRPr="00F06826">
                <w:rPr>
                  <w:rStyle w:val="aa"/>
                  <w:color w:val="auto"/>
                  <w:u w:val="none"/>
                  <w:lang w:val="uk-UA"/>
                </w:rPr>
                <w:t>проєктну</w:t>
              </w:r>
              <w:proofErr w:type="spellEnd"/>
              <w:r w:rsidR="00F06826" w:rsidRPr="00F06826">
                <w:rPr>
                  <w:rStyle w:val="aa"/>
                  <w:color w:val="auto"/>
                  <w:u w:val="none"/>
                  <w:lang w:val="uk-UA"/>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hyperlink>
          </w:p>
          <w:p w14:paraId="39F3FAC8" w14:textId="77777777" w:rsidR="00F06826" w:rsidRPr="00F06826" w:rsidRDefault="003D03B6" w:rsidP="00F06826">
            <w:pPr>
              <w:pStyle w:val="tj"/>
              <w:spacing w:before="0" w:beforeAutospacing="0" w:after="0" w:afterAutospacing="0"/>
              <w:ind w:firstLine="595"/>
              <w:jc w:val="both"/>
              <w:rPr>
                <w:lang w:val="uk-UA"/>
              </w:rPr>
            </w:pPr>
            <w:hyperlink r:id="rId154" w:tgtFrame="_blank" w:history="1">
              <w:r w:rsidR="00F06826" w:rsidRPr="00F06826">
                <w:rPr>
                  <w:rStyle w:val="aa"/>
                  <w:color w:val="auto"/>
                  <w:u w:val="none"/>
                  <w:lang w:val="uk-UA"/>
                </w:rPr>
                <w:t xml:space="preserve">У разі необхідності споживач доопрацьовує </w:t>
              </w:r>
              <w:proofErr w:type="spellStart"/>
              <w:r w:rsidR="00F06826" w:rsidRPr="00F06826">
                <w:rPr>
                  <w:rStyle w:val="aa"/>
                  <w:color w:val="auto"/>
                  <w:u w:val="none"/>
                  <w:lang w:val="uk-UA"/>
                </w:rPr>
                <w:t>проєктну</w:t>
              </w:r>
              <w:proofErr w:type="spellEnd"/>
              <w:r w:rsidR="00F06826" w:rsidRPr="00F06826">
                <w:rPr>
                  <w:rStyle w:val="aa"/>
                  <w:color w:val="auto"/>
                  <w:u w:val="none"/>
                  <w:lang w:val="uk-UA"/>
                </w:rPr>
                <w:t xml:space="preserve"> документацію та надає її на повторне погодження до ОСП. Строк розгляду проєктної документації, поданої ОСП на повторне погодження, не може перевищувати 10 робочих днів. ОСП не має права надати нові зауваження до проєктної документації у разі, якщо споживач не змінював технічні рішення, що надавалися раніше.</w:t>
              </w:r>
            </w:hyperlink>
          </w:p>
          <w:p w14:paraId="5FE8B07B" w14:textId="77777777" w:rsidR="00F06826" w:rsidRPr="00F06826" w:rsidRDefault="003D03B6" w:rsidP="00F06826">
            <w:pPr>
              <w:pStyle w:val="tj"/>
              <w:spacing w:before="0" w:beforeAutospacing="0" w:after="0" w:afterAutospacing="0"/>
              <w:ind w:firstLine="595"/>
              <w:jc w:val="both"/>
              <w:rPr>
                <w:lang w:val="uk-UA"/>
              </w:rPr>
            </w:pPr>
            <w:hyperlink r:id="rId155" w:tgtFrame="_blank" w:history="1">
              <w:r w:rsidR="00F06826" w:rsidRPr="00F06826">
                <w:rPr>
                  <w:rStyle w:val="aa"/>
                  <w:color w:val="auto"/>
                  <w:u w:val="none"/>
                  <w:lang w:val="uk-UA"/>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hyperlink>
          </w:p>
          <w:p w14:paraId="7CC7591D" w14:textId="77777777" w:rsidR="00F06826" w:rsidRPr="00F06826" w:rsidRDefault="003D03B6" w:rsidP="00F06826">
            <w:pPr>
              <w:pStyle w:val="tj"/>
              <w:spacing w:before="0" w:beforeAutospacing="0" w:after="0" w:afterAutospacing="0"/>
              <w:ind w:firstLine="595"/>
              <w:jc w:val="both"/>
              <w:rPr>
                <w:lang w:val="uk-UA"/>
              </w:rPr>
            </w:pPr>
            <w:hyperlink r:id="rId156" w:tgtFrame="_blank" w:history="1">
              <w:r w:rsidR="00F06826" w:rsidRPr="00F06826">
                <w:rPr>
                  <w:rStyle w:val="aa"/>
                  <w:color w:val="auto"/>
                  <w:u w:val="none"/>
                  <w:lang w:val="uk-UA"/>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hyperlink>
          </w:p>
          <w:p w14:paraId="06B2A619" w14:textId="77777777" w:rsidR="00F06826" w:rsidRPr="00F06826" w:rsidRDefault="003D03B6" w:rsidP="00F06826">
            <w:pPr>
              <w:pStyle w:val="tj"/>
              <w:spacing w:before="0" w:beforeAutospacing="0" w:after="0" w:afterAutospacing="0"/>
              <w:ind w:firstLine="595"/>
              <w:jc w:val="both"/>
              <w:rPr>
                <w:lang w:val="uk-UA"/>
              </w:rPr>
            </w:pPr>
            <w:hyperlink r:id="rId157" w:tgtFrame="_blank" w:history="1">
              <w:r w:rsidR="00F06826" w:rsidRPr="00F06826">
                <w:rPr>
                  <w:rStyle w:val="aa"/>
                  <w:color w:val="auto"/>
                  <w:u w:val="none"/>
                  <w:lang w:val="uk-UA"/>
                </w:rPr>
                <w:t>документи, що підтверджують введення генеруючої установки в експлуатацію у порядку, передбаченому законодавством у сфері містобудування;</w:t>
              </w:r>
            </w:hyperlink>
          </w:p>
          <w:p w14:paraId="0E9ACA9A" w14:textId="77777777" w:rsidR="00F06826" w:rsidRPr="00F06826" w:rsidRDefault="003D03B6" w:rsidP="00F06826">
            <w:pPr>
              <w:pStyle w:val="tj"/>
              <w:spacing w:before="0" w:beforeAutospacing="0" w:after="0" w:afterAutospacing="0"/>
              <w:ind w:firstLine="595"/>
              <w:jc w:val="both"/>
              <w:rPr>
                <w:lang w:val="uk-UA"/>
              </w:rPr>
            </w:pPr>
            <w:hyperlink r:id="rId158" w:tgtFrame="_blank" w:history="1">
              <w:r w:rsidR="00F06826" w:rsidRPr="00F06826">
                <w:rPr>
                  <w:rStyle w:val="aa"/>
                  <w:color w:val="auto"/>
                  <w:u w:val="none"/>
                  <w:lang w:val="uk-UA"/>
                </w:rPr>
                <w:t>однолінійна схема з'єднань від точки приєднання електроустановок споживача в мережі ОСП до генеруючої установки;</w:t>
              </w:r>
            </w:hyperlink>
          </w:p>
          <w:p w14:paraId="635B2E4A" w14:textId="77777777" w:rsidR="00F06826" w:rsidRPr="00F06826" w:rsidRDefault="003D03B6" w:rsidP="00F06826">
            <w:pPr>
              <w:pStyle w:val="tj"/>
              <w:spacing w:before="0" w:beforeAutospacing="0" w:after="0" w:afterAutospacing="0"/>
              <w:ind w:firstLine="595"/>
              <w:jc w:val="both"/>
              <w:rPr>
                <w:lang w:val="uk-UA"/>
              </w:rPr>
            </w:pPr>
            <w:hyperlink r:id="rId159" w:tgtFrame="_blank" w:history="1">
              <w:r w:rsidR="00F06826" w:rsidRPr="00F06826">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акт комплексних випробувань, акт готовності до введення генеруючого об'єкта в експлуатацію, оформлені за результатами проведення випробувань;</w:t>
              </w:r>
            </w:hyperlink>
          </w:p>
          <w:p w14:paraId="3C0BBD80" w14:textId="77777777" w:rsidR="00F06826" w:rsidRPr="00F06826" w:rsidRDefault="003D03B6" w:rsidP="00F06826">
            <w:pPr>
              <w:pStyle w:val="tj"/>
              <w:spacing w:before="0" w:beforeAutospacing="0" w:after="0" w:afterAutospacing="0"/>
              <w:ind w:firstLine="595"/>
              <w:jc w:val="both"/>
              <w:rPr>
                <w:lang w:val="uk-UA"/>
              </w:rPr>
            </w:pPr>
            <w:hyperlink r:id="rId160" w:tgtFrame="_blank" w:history="1">
              <w:r w:rsidR="00F06826" w:rsidRPr="00F06826">
                <w:rPr>
                  <w:rStyle w:val="aa"/>
                  <w:color w:val="auto"/>
                  <w:u w:val="none"/>
                  <w:lang w:val="uk-UA"/>
                </w:rPr>
                <w:t xml:space="preserve">підтвердження про відповідність, яке має містити звіти про випробування та/або імітаційні моделі відповідно до вимог глави </w:t>
              </w:r>
              <w:r w:rsidR="00F06826" w:rsidRPr="00F06826">
                <w:rPr>
                  <w:rStyle w:val="aa"/>
                  <w:color w:val="auto"/>
                  <w:u w:val="none"/>
                  <w:lang w:val="uk-UA"/>
                </w:rPr>
                <w:lastRenderedPageBreak/>
                <w:t>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hyperlink>
          </w:p>
          <w:p w14:paraId="2971B191" w14:textId="77777777" w:rsidR="00F06826" w:rsidRPr="00F06826" w:rsidRDefault="003D03B6" w:rsidP="00F06826">
            <w:pPr>
              <w:pStyle w:val="tj"/>
              <w:spacing w:before="0" w:beforeAutospacing="0" w:after="0" w:afterAutospacing="0"/>
              <w:ind w:firstLine="595"/>
              <w:jc w:val="both"/>
              <w:rPr>
                <w:lang w:val="uk-UA"/>
              </w:rPr>
            </w:pPr>
            <w:hyperlink r:id="rId161" w:tgtFrame="_blank" w:history="1">
              <w:r w:rsidR="00F06826" w:rsidRPr="00F06826">
                <w:rPr>
                  <w:rStyle w:val="aa"/>
                  <w:color w:val="auto"/>
                  <w:u w:val="none"/>
                  <w:lang w:val="uk-UA"/>
                </w:rPr>
                <w:t>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hyperlink>
          </w:p>
          <w:p w14:paraId="09B5C7E5" w14:textId="77777777" w:rsidR="00F06826" w:rsidRPr="00F06826" w:rsidRDefault="003D03B6" w:rsidP="00F06826">
            <w:pPr>
              <w:pStyle w:val="tj"/>
              <w:spacing w:before="0" w:beforeAutospacing="0" w:after="0" w:afterAutospacing="0"/>
              <w:ind w:firstLine="595"/>
              <w:jc w:val="both"/>
              <w:rPr>
                <w:lang w:val="uk-UA"/>
              </w:rPr>
            </w:pPr>
            <w:hyperlink r:id="rId162" w:tgtFrame="_blank" w:history="1">
              <w:r w:rsidR="00F06826" w:rsidRPr="00F06826">
                <w:rPr>
                  <w:rStyle w:val="aa"/>
                  <w:color w:val="auto"/>
                  <w:u w:val="none"/>
                  <w:lang w:val="uk-UA"/>
                </w:rPr>
                <w:t>Споживач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споживача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1DC242DB" w14:textId="77777777" w:rsidR="00F06826" w:rsidRPr="00F06826" w:rsidRDefault="003D03B6" w:rsidP="00F06826">
            <w:pPr>
              <w:pStyle w:val="tj"/>
              <w:spacing w:before="0" w:beforeAutospacing="0" w:after="0" w:afterAutospacing="0"/>
              <w:ind w:firstLine="595"/>
              <w:jc w:val="both"/>
              <w:rPr>
                <w:lang w:val="uk-UA"/>
              </w:rPr>
            </w:pPr>
            <w:hyperlink r:id="rId163" w:tgtFrame="_blank" w:history="1">
              <w:r w:rsidR="00F06826" w:rsidRPr="00F06826">
                <w:rPr>
                  <w:rStyle w:val="aa"/>
                  <w:color w:val="auto"/>
                  <w:u w:val="none"/>
                  <w:lang w:val="uk-UA"/>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hyperlink>
          </w:p>
          <w:p w14:paraId="6A17016A" w14:textId="46C29DD5" w:rsidR="00F06826" w:rsidRPr="00F06826" w:rsidRDefault="003D03B6" w:rsidP="00F06826">
            <w:pPr>
              <w:pStyle w:val="tj"/>
              <w:spacing w:before="0" w:beforeAutospacing="0" w:after="0" w:afterAutospacing="0"/>
              <w:ind w:firstLine="595"/>
              <w:jc w:val="both"/>
            </w:pPr>
            <w:hyperlink r:id="rId164" w:tgtFrame="_blank" w:history="1">
              <w:r w:rsidR="00F06826" w:rsidRPr="00F06826">
                <w:rPr>
                  <w:rStyle w:val="aa"/>
                  <w:color w:val="auto"/>
                  <w:u w:val="none"/>
                  <w:lang w:val="uk-UA"/>
                </w:rPr>
                <w:t>У разі наявності зауважень до наданого Користувачем повідомлення про встановлення і приєднання (підключення) УЗЕ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УЗЕ та додані до нього документи, з описом виявлених зауважень.</w:t>
              </w:r>
            </w:hyperlink>
          </w:p>
        </w:tc>
        <w:tc>
          <w:tcPr>
            <w:tcW w:w="6521" w:type="dxa"/>
          </w:tcPr>
          <w:p w14:paraId="293E3265" w14:textId="77777777" w:rsidR="00F06826" w:rsidRPr="00F06826" w:rsidRDefault="003D03B6" w:rsidP="00F06826">
            <w:pPr>
              <w:pStyle w:val="tj"/>
              <w:spacing w:before="0" w:beforeAutospacing="0" w:after="0" w:afterAutospacing="0"/>
              <w:ind w:firstLine="595"/>
              <w:jc w:val="both"/>
              <w:rPr>
                <w:lang w:val="uk-UA"/>
              </w:rPr>
            </w:pPr>
            <w:hyperlink r:id="rId165" w:tgtFrame="_blank" w:history="1">
              <w:r w:rsidR="00F06826" w:rsidRPr="00F06826">
                <w:rPr>
                  <w:rStyle w:val="aa"/>
                  <w:color w:val="auto"/>
                  <w:u w:val="none"/>
                  <w:lang w:val="uk-UA"/>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щодо:</w:t>
              </w:r>
            </w:hyperlink>
          </w:p>
          <w:p w14:paraId="52202674" w14:textId="77777777" w:rsidR="00F06826" w:rsidRPr="00F06826" w:rsidRDefault="003D03B6" w:rsidP="00F06826">
            <w:pPr>
              <w:pStyle w:val="tj"/>
              <w:spacing w:before="0" w:beforeAutospacing="0" w:after="0" w:afterAutospacing="0"/>
              <w:ind w:firstLine="595"/>
              <w:jc w:val="both"/>
              <w:rPr>
                <w:lang w:val="uk-UA"/>
              </w:rPr>
            </w:pPr>
            <w:hyperlink r:id="rId166" w:tgtFrame="_blank" w:history="1">
              <w:r w:rsidR="00F06826" w:rsidRPr="00F06826">
                <w:rPr>
                  <w:rStyle w:val="aa"/>
                  <w:color w:val="auto"/>
                  <w:u w:val="none"/>
                  <w:lang w:val="uk-UA"/>
                </w:rPr>
                <w:t>комерційного обліку електричної енергії;</w:t>
              </w:r>
            </w:hyperlink>
          </w:p>
          <w:p w14:paraId="36702135" w14:textId="77777777" w:rsidR="00F06826" w:rsidRPr="00F06826" w:rsidRDefault="003D03B6" w:rsidP="00F06826">
            <w:pPr>
              <w:pStyle w:val="tj"/>
              <w:spacing w:before="0" w:beforeAutospacing="0" w:after="0" w:afterAutospacing="0"/>
              <w:ind w:firstLine="595"/>
              <w:jc w:val="both"/>
              <w:rPr>
                <w:lang w:val="uk-UA"/>
              </w:rPr>
            </w:pPr>
            <w:hyperlink r:id="rId167" w:tgtFrame="_blank" w:history="1">
              <w:r w:rsidR="00F06826" w:rsidRPr="00F06826">
                <w:rPr>
                  <w:rStyle w:val="aa"/>
                  <w:color w:val="auto"/>
                  <w:u w:val="none"/>
                  <w:lang w:val="uk-UA"/>
                </w:rPr>
                <w:t>улаштування релейного захисту та протиаварійної автоматики;</w:t>
              </w:r>
            </w:hyperlink>
          </w:p>
          <w:p w14:paraId="06B6CBC5" w14:textId="77777777" w:rsidR="00F06826" w:rsidRPr="00F06826" w:rsidRDefault="003D03B6" w:rsidP="00F06826">
            <w:pPr>
              <w:pStyle w:val="tj"/>
              <w:spacing w:before="0" w:beforeAutospacing="0" w:after="0" w:afterAutospacing="0"/>
              <w:ind w:firstLine="595"/>
              <w:jc w:val="both"/>
              <w:rPr>
                <w:lang w:val="uk-UA"/>
              </w:rPr>
            </w:pPr>
            <w:hyperlink r:id="rId168" w:tgtFrame="_blank" w:history="1">
              <w:r w:rsidR="00F06826" w:rsidRPr="00F06826">
                <w:rPr>
                  <w:rStyle w:val="aa"/>
                  <w:color w:val="auto"/>
                  <w:u w:val="none"/>
                  <w:lang w:val="uk-UA"/>
                </w:rPr>
                <w:t>розрахунку струмів КЗ та перевірки комутаційної здатності обладнання прилеглої мережі;</w:t>
              </w:r>
            </w:hyperlink>
          </w:p>
          <w:p w14:paraId="2DB3EC0E" w14:textId="77777777" w:rsidR="00F06826" w:rsidRPr="00F06826" w:rsidRDefault="003D03B6" w:rsidP="00F06826">
            <w:pPr>
              <w:pStyle w:val="tj"/>
              <w:spacing w:before="0" w:beforeAutospacing="0" w:after="0" w:afterAutospacing="0"/>
              <w:ind w:firstLine="595"/>
              <w:jc w:val="both"/>
              <w:rPr>
                <w:lang w:val="uk-UA"/>
              </w:rPr>
            </w:pPr>
            <w:hyperlink r:id="rId169" w:tgtFrame="_blank" w:history="1">
              <w:r w:rsidR="00F06826" w:rsidRPr="00F06826">
                <w:rPr>
                  <w:rStyle w:val="aa"/>
                  <w:color w:val="auto"/>
                  <w:u w:val="none"/>
                  <w:lang w:val="uk-UA"/>
                </w:rPr>
                <w:t>забезпечення параметрів якості електричної енергії відповідно до визначених державних стандартів.</w:t>
              </w:r>
            </w:hyperlink>
          </w:p>
          <w:p w14:paraId="6A73A45C" w14:textId="77777777" w:rsidR="00F06826" w:rsidRPr="00F06826" w:rsidRDefault="003D03B6" w:rsidP="00F06826">
            <w:pPr>
              <w:pStyle w:val="tj"/>
              <w:spacing w:before="0" w:beforeAutospacing="0" w:after="0" w:afterAutospacing="0"/>
              <w:ind w:firstLine="595"/>
              <w:jc w:val="both"/>
              <w:rPr>
                <w:lang w:val="uk-UA"/>
              </w:rPr>
            </w:pPr>
            <w:hyperlink r:id="rId170" w:tgtFrame="_blank" w:history="1">
              <w:r w:rsidR="00F06826" w:rsidRPr="00F06826">
                <w:rPr>
                  <w:rStyle w:val="aa"/>
                  <w:color w:val="auto"/>
                  <w:u w:val="none"/>
                  <w:lang w:val="uk-UA"/>
                </w:rPr>
                <w:t>Для активного споживача ОСП додатково погоджує завдання на проєктування щодо:</w:t>
              </w:r>
            </w:hyperlink>
          </w:p>
          <w:p w14:paraId="71753E00" w14:textId="77777777" w:rsidR="00F06826" w:rsidRPr="00F06826" w:rsidRDefault="003D03B6" w:rsidP="00F06826">
            <w:pPr>
              <w:pStyle w:val="tj"/>
              <w:spacing w:before="0" w:beforeAutospacing="0" w:after="0" w:afterAutospacing="0"/>
              <w:ind w:firstLine="595"/>
              <w:jc w:val="both"/>
              <w:rPr>
                <w:lang w:val="uk-UA"/>
              </w:rPr>
            </w:pPr>
            <w:hyperlink r:id="rId171" w:tgtFrame="_blank" w:history="1">
              <w:r w:rsidR="00F06826" w:rsidRPr="00F06826">
                <w:rPr>
                  <w:rStyle w:val="aa"/>
                  <w:color w:val="auto"/>
                  <w:u w:val="none"/>
                  <w:lang w:val="uk-UA"/>
                </w:rPr>
                <w:t>проведення розрахунків у частині забезпечення стійкості існуючих генеруючих об'єктів;</w:t>
              </w:r>
            </w:hyperlink>
          </w:p>
          <w:p w14:paraId="39D88B60" w14:textId="77777777" w:rsidR="00F06826" w:rsidRPr="00F06826" w:rsidRDefault="003D03B6" w:rsidP="00F06826">
            <w:pPr>
              <w:pStyle w:val="tj"/>
              <w:spacing w:before="0" w:beforeAutospacing="0" w:after="0" w:afterAutospacing="0"/>
              <w:ind w:firstLine="595"/>
              <w:jc w:val="both"/>
              <w:rPr>
                <w:lang w:val="uk-UA"/>
              </w:rPr>
            </w:pPr>
            <w:hyperlink r:id="rId172" w:tgtFrame="_blank" w:history="1">
              <w:r w:rsidR="00F06826" w:rsidRPr="00F06826">
                <w:rPr>
                  <w:rStyle w:val="aa"/>
                  <w:color w:val="auto"/>
                  <w:u w:val="none"/>
                  <w:lang w:val="uk-UA"/>
                </w:rPr>
                <w:t>дослідження режимів роботи прилеглої мережі (область дослідження визначає ОСП на етапі отримання відповідних вихідних даних).</w:t>
              </w:r>
            </w:hyperlink>
          </w:p>
          <w:p w14:paraId="4367A1A4" w14:textId="77777777" w:rsidR="00F06826" w:rsidRPr="00F06826" w:rsidRDefault="003D03B6" w:rsidP="00F06826">
            <w:pPr>
              <w:pStyle w:val="tj"/>
              <w:spacing w:before="0" w:beforeAutospacing="0" w:after="0" w:afterAutospacing="0"/>
              <w:ind w:firstLine="595"/>
              <w:jc w:val="both"/>
              <w:rPr>
                <w:lang w:val="uk-UA"/>
              </w:rPr>
            </w:pPr>
            <w:hyperlink r:id="rId173" w:tgtFrame="_blank" w:history="1">
              <w:r w:rsidR="00F06826" w:rsidRPr="00F06826">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79B0DA28" w14:textId="77777777" w:rsidR="00F06826" w:rsidRPr="00F06826" w:rsidRDefault="003D03B6" w:rsidP="00F06826">
            <w:pPr>
              <w:pStyle w:val="tj"/>
              <w:spacing w:before="0" w:beforeAutospacing="0" w:after="0" w:afterAutospacing="0"/>
              <w:ind w:firstLine="595"/>
              <w:jc w:val="both"/>
              <w:rPr>
                <w:lang w:val="uk-UA"/>
              </w:rPr>
            </w:pPr>
            <w:hyperlink r:id="rId174" w:tgtFrame="_blank" w:history="1">
              <w:r w:rsidR="00F06826" w:rsidRPr="00F06826">
                <w:rPr>
                  <w:rStyle w:val="aa"/>
                  <w:color w:val="auto"/>
                  <w:u w:val="none"/>
                  <w:lang w:val="uk-UA"/>
                </w:rPr>
                <w:t xml:space="preserve">ОСП узгоджує </w:t>
              </w:r>
              <w:proofErr w:type="spellStart"/>
              <w:r w:rsidR="00F06826" w:rsidRPr="00F06826">
                <w:rPr>
                  <w:rStyle w:val="aa"/>
                  <w:color w:val="auto"/>
                  <w:u w:val="none"/>
                  <w:lang w:val="uk-UA"/>
                </w:rPr>
                <w:t>проєктну</w:t>
              </w:r>
              <w:proofErr w:type="spellEnd"/>
              <w:r w:rsidR="00F06826" w:rsidRPr="00F06826">
                <w:rPr>
                  <w:rStyle w:val="aa"/>
                  <w:color w:val="auto"/>
                  <w:u w:val="none"/>
                  <w:lang w:val="uk-UA"/>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hyperlink>
          </w:p>
          <w:p w14:paraId="10AE189C" w14:textId="77777777" w:rsidR="00F06826" w:rsidRPr="00F06826" w:rsidRDefault="003D03B6" w:rsidP="00F06826">
            <w:pPr>
              <w:pStyle w:val="tj"/>
              <w:spacing w:before="0" w:beforeAutospacing="0" w:after="0" w:afterAutospacing="0"/>
              <w:ind w:firstLine="595"/>
              <w:jc w:val="both"/>
              <w:rPr>
                <w:lang w:val="uk-UA"/>
              </w:rPr>
            </w:pPr>
            <w:hyperlink r:id="rId175" w:tgtFrame="_blank" w:history="1">
              <w:r w:rsidR="00F06826" w:rsidRPr="00F06826">
                <w:rPr>
                  <w:rStyle w:val="aa"/>
                  <w:color w:val="auto"/>
                  <w:u w:val="none"/>
                  <w:lang w:val="uk-UA"/>
                </w:rPr>
                <w:t xml:space="preserve">У разі необхідності споживач доопрацьовує </w:t>
              </w:r>
              <w:proofErr w:type="spellStart"/>
              <w:r w:rsidR="00F06826" w:rsidRPr="00F06826">
                <w:rPr>
                  <w:rStyle w:val="aa"/>
                  <w:color w:val="auto"/>
                  <w:u w:val="none"/>
                  <w:lang w:val="uk-UA"/>
                </w:rPr>
                <w:t>проєктну</w:t>
              </w:r>
              <w:proofErr w:type="spellEnd"/>
              <w:r w:rsidR="00F06826" w:rsidRPr="00F06826">
                <w:rPr>
                  <w:rStyle w:val="aa"/>
                  <w:color w:val="auto"/>
                  <w:u w:val="none"/>
                  <w:lang w:val="uk-UA"/>
                </w:rPr>
                <w:t xml:space="preserve"> документацію та надає її на повторне погодження до ОСП. Строк розгляду проєктної документації, поданої ОСП на повторне погодження, не може перевищувати 10 робочих днів. ОСП не має права надати нові зауваження до проєктної документації у разі, якщо споживач не змінював технічні рішення, що надавалися раніше.</w:t>
              </w:r>
            </w:hyperlink>
          </w:p>
          <w:p w14:paraId="01F2D7B1" w14:textId="77777777" w:rsidR="00F06826" w:rsidRPr="00F06826" w:rsidRDefault="003D03B6" w:rsidP="00F06826">
            <w:pPr>
              <w:pStyle w:val="tj"/>
              <w:spacing w:before="0" w:beforeAutospacing="0" w:after="0" w:afterAutospacing="0"/>
              <w:ind w:firstLine="595"/>
              <w:jc w:val="both"/>
              <w:rPr>
                <w:lang w:val="uk-UA"/>
              </w:rPr>
            </w:pPr>
            <w:hyperlink r:id="rId176" w:tgtFrame="_blank" w:history="1">
              <w:r w:rsidR="00F06826" w:rsidRPr="00F06826">
                <w:rPr>
                  <w:rStyle w:val="aa"/>
                  <w:color w:val="auto"/>
                  <w:u w:val="none"/>
                  <w:lang w:val="uk-UA"/>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hyperlink>
          </w:p>
          <w:p w14:paraId="5C494B8F" w14:textId="77777777" w:rsidR="00F06826" w:rsidRPr="00F06826" w:rsidRDefault="003D03B6" w:rsidP="00F06826">
            <w:pPr>
              <w:pStyle w:val="tj"/>
              <w:spacing w:before="0" w:beforeAutospacing="0" w:after="0" w:afterAutospacing="0"/>
              <w:ind w:firstLine="595"/>
              <w:jc w:val="both"/>
              <w:rPr>
                <w:lang w:val="uk-UA"/>
              </w:rPr>
            </w:pPr>
            <w:hyperlink r:id="rId177" w:tgtFrame="_blank" w:history="1">
              <w:r w:rsidR="00F06826" w:rsidRPr="00F06826">
                <w:rPr>
                  <w:rStyle w:val="aa"/>
                  <w:color w:val="auto"/>
                  <w:u w:val="none"/>
                  <w:lang w:val="uk-UA"/>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hyperlink>
          </w:p>
          <w:p w14:paraId="02E497E1" w14:textId="77777777" w:rsidR="00F06826" w:rsidRPr="00F06826" w:rsidRDefault="003D03B6" w:rsidP="00F06826">
            <w:pPr>
              <w:pStyle w:val="tj"/>
              <w:spacing w:before="0" w:beforeAutospacing="0" w:after="0" w:afterAutospacing="0"/>
              <w:ind w:firstLine="595"/>
              <w:jc w:val="both"/>
              <w:rPr>
                <w:lang w:val="uk-UA"/>
              </w:rPr>
            </w:pPr>
            <w:hyperlink r:id="rId178" w:tgtFrame="_blank" w:history="1">
              <w:r w:rsidR="00F06826" w:rsidRPr="00F06826">
                <w:rPr>
                  <w:rStyle w:val="aa"/>
                  <w:color w:val="auto"/>
                  <w:u w:val="none"/>
                  <w:lang w:val="uk-UA"/>
                </w:rPr>
                <w:t>документи, що підтверджують введення генеруючої установки в експлуатацію у порядку, передбаченому законодавством у сфері містобудування;</w:t>
              </w:r>
            </w:hyperlink>
          </w:p>
          <w:p w14:paraId="16A33E93" w14:textId="77777777" w:rsidR="00F06826" w:rsidRPr="00F06826" w:rsidRDefault="003D03B6" w:rsidP="00F06826">
            <w:pPr>
              <w:pStyle w:val="tj"/>
              <w:spacing w:before="0" w:beforeAutospacing="0" w:after="0" w:afterAutospacing="0"/>
              <w:ind w:firstLine="595"/>
              <w:jc w:val="both"/>
              <w:rPr>
                <w:lang w:val="uk-UA"/>
              </w:rPr>
            </w:pPr>
            <w:hyperlink r:id="rId179" w:tgtFrame="_blank" w:history="1">
              <w:r w:rsidR="00F06826" w:rsidRPr="00F06826">
                <w:rPr>
                  <w:rStyle w:val="aa"/>
                  <w:color w:val="auto"/>
                  <w:u w:val="none"/>
                  <w:lang w:val="uk-UA"/>
                </w:rPr>
                <w:t>однолінійна схема з'єднань від точки приєднання електроустановок споживача в мережі ОСП до генеруючої установки;</w:t>
              </w:r>
            </w:hyperlink>
          </w:p>
          <w:p w14:paraId="0FA44AD9" w14:textId="77777777" w:rsidR="00F06826" w:rsidRPr="00F06826" w:rsidRDefault="003D03B6" w:rsidP="00F06826">
            <w:pPr>
              <w:pStyle w:val="tj"/>
              <w:spacing w:before="0" w:beforeAutospacing="0" w:after="0" w:afterAutospacing="0"/>
              <w:ind w:firstLine="595"/>
              <w:jc w:val="both"/>
              <w:rPr>
                <w:lang w:val="uk-UA"/>
              </w:rPr>
            </w:pPr>
            <w:hyperlink r:id="rId180" w:tgtFrame="_blank" w:history="1">
              <w:r w:rsidR="00F06826" w:rsidRPr="00F06826">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акт комплексних випробувань, акт готовності до введення генеруючого об'єкта в експлуатацію, оформлені за результатами проведення випробувань;</w:t>
              </w:r>
            </w:hyperlink>
          </w:p>
          <w:p w14:paraId="2CD82F37" w14:textId="77777777" w:rsidR="00F06826" w:rsidRPr="00F06826" w:rsidRDefault="003D03B6" w:rsidP="00F06826">
            <w:pPr>
              <w:pStyle w:val="tj"/>
              <w:spacing w:before="0" w:beforeAutospacing="0" w:after="0" w:afterAutospacing="0"/>
              <w:ind w:firstLine="595"/>
              <w:jc w:val="both"/>
              <w:rPr>
                <w:lang w:val="uk-UA"/>
              </w:rPr>
            </w:pPr>
            <w:hyperlink r:id="rId181" w:tgtFrame="_blank" w:history="1">
              <w:r w:rsidR="00F06826" w:rsidRPr="00F06826">
                <w:rPr>
                  <w:rStyle w:val="aa"/>
                  <w:color w:val="auto"/>
                  <w:u w:val="none"/>
                  <w:lang w:val="uk-UA"/>
                </w:rPr>
                <w:t xml:space="preserve">підтвердження про відповідність, яке має містити звіти про випробування та/або імітаційні моделі відповідно до </w:t>
              </w:r>
              <w:r w:rsidR="00F06826" w:rsidRPr="00F06826">
                <w:rPr>
                  <w:rStyle w:val="aa"/>
                  <w:color w:val="auto"/>
                  <w:u w:val="none"/>
                  <w:lang w:val="uk-UA"/>
                </w:rPr>
                <w:lastRenderedPageBreak/>
                <w:t>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hyperlink>
          </w:p>
          <w:p w14:paraId="7C981649" w14:textId="77777777" w:rsidR="00F06826" w:rsidRPr="00F06826" w:rsidRDefault="003D03B6" w:rsidP="00F06826">
            <w:pPr>
              <w:pStyle w:val="tj"/>
              <w:spacing w:before="0" w:beforeAutospacing="0" w:after="0" w:afterAutospacing="0"/>
              <w:ind w:firstLine="595"/>
              <w:jc w:val="both"/>
              <w:rPr>
                <w:lang w:val="uk-UA"/>
              </w:rPr>
            </w:pPr>
            <w:hyperlink r:id="rId182" w:tgtFrame="_blank" w:history="1">
              <w:r w:rsidR="00F06826" w:rsidRPr="00F06826">
                <w:rPr>
                  <w:rStyle w:val="aa"/>
                  <w:color w:val="auto"/>
                  <w:u w:val="none"/>
                  <w:lang w:val="uk-UA"/>
                </w:rPr>
                <w:t>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hyperlink>
          </w:p>
          <w:p w14:paraId="719BEF65" w14:textId="77777777" w:rsidR="00F06826" w:rsidRPr="00F06826" w:rsidRDefault="003D03B6" w:rsidP="00F06826">
            <w:pPr>
              <w:pStyle w:val="tj"/>
              <w:spacing w:before="0" w:beforeAutospacing="0" w:after="0" w:afterAutospacing="0"/>
              <w:ind w:firstLine="595"/>
              <w:jc w:val="both"/>
              <w:rPr>
                <w:lang w:val="uk-UA"/>
              </w:rPr>
            </w:pPr>
            <w:hyperlink r:id="rId183" w:tgtFrame="_blank" w:history="1">
              <w:r w:rsidR="00F06826" w:rsidRPr="00F06826">
                <w:rPr>
                  <w:rStyle w:val="aa"/>
                  <w:color w:val="auto"/>
                  <w:u w:val="none"/>
                  <w:lang w:val="uk-UA"/>
                </w:rPr>
                <w:t>Споживач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споживача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063BDFB8" w14:textId="60509162" w:rsidR="00F06826" w:rsidRPr="002F5126" w:rsidRDefault="003D03B6" w:rsidP="00F06826">
            <w:pPr>
              <w:pStyle w:val="tj"/>
              <w:spacing w:before="0" w:beforeAutospacing="0" w:after="0" w:afterAutospacing="0"/>
              <w:ind w:firstLine="595"/>
              <w:jc w:val="both"/>
              <w:rPr>
                <w:lang w:val="uk-UA"/>
              </w:rPr>
            </w:pPr>
            <w:hyperlink r:id="rId184" w:tgtFrame="_blank" w:history="1">
              <w:r w:rsidR="00F06826" w:rsidRPr="002F5126">
                <w:rPr>
                  <w:rStyle w:val="aa"/>
                  <w:color w:val="auto"/>
                  <w:u w:val="none"/>
                  <w:lang w:val="uk-UA"/>
                </w:rPr>
                <w:t xml:space="preserve">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w:t>
              </w:r>
              <w:r w:rsidR="00F06826" w:rsidRPr="00BD0AA7">
                <w:rPr>
                  <w:rStyle w:val="aa"/>
                  <w:color w:val="auto"/>
                  <w:u w:val="none"/>
                  <w:lang w:val="uk-UA"/>
                </w:rPr>
                <w:t>ПРРЕЕ</w:t>
              </w:r>
              <w:r w:rsidR="00F06826" w:rsidRPr="002F5126">
                <w:rPr>
                  <w:rStyle w:val="aa"/>
                  <w:color w:val="auto"/>
                  <w:u w:val="none"/>
                  <w:lang w:val="uk-UA"/>
                </w:rPr>
                <w:t>, у двох примірниках паспорт точки передачі та направляє один примірник споживачу.</w:t>
              </w:r>
            </w:hyperlink>
          </w:p>
          <w:p w14:paraId="0F9E2D22" w14:textId="0DE63445" w:rsidR="00F06826" w:rsidRPr="00806ABC" w:rsidRDefault="003D03B6" w:rsidP="00F06826">
            <w:pPr>
              <w:pStyle w:val="tj"/>
              <w:spacing w:before="0" w:beforeAutospacing="0" w:after="0" w:afterAutospacing="0"/>
              <w:ind w:firstLine="596"/>
              <w:jc w:val="both"/>
              <w:rPr>
                <w:lang w:val="uk-UA"/>
              </w:rPr>
            </w:pPr>
            <w:hyperlink r:id="rId185" w:tgtFrame="_blank" w:history="1">
              <w:r w:rsidR="00F06826" w:rsidRPr="002F5126">
                <w:rPr>
                  <w:rStyle w:val="aa"/>
                  <w:color w:val="auto"/>
                  <w:u w:val="none"/>
                  <w:lang w:val="uk-UA"/>
                </w:rPr>
                <w:t xml:space="preserve">У разі наявності зауважень до наданого Користувачем повідомлення про встановлення і приєднання (підключення) </w:t>
              </w:r>
              <w:r w:rsidR="00F06826" w:rsidRPr="002F5126">
                <w:rPr>
                  <w:rStyle w:val="aa"/>
                  <w:strike/>
                  <w:color w:val="auto"/>
                  <w:u w:val="none"/>
                  <w:lang w:val="uk-UA"/>
                </w:rPr>
                <w:t>УЗЕ</w:t>
              </w:r>
              <w:r w:rsidR="0062736D" w:rsidRPr="002F5126">
                <w:rPr>
                  <w:rStyle w:val="aa"/>
                  <w:color w:val="auto"/>
                  <w:u w:val="none"/>
                  <w:lang w:val="uk-UA"/>
                </w:rPr>
                <w:t xml:space="preserve"> </w:t>
              </w:r>
              <w:r w:rsidR="0062736D" w:rsidRPr="002F5126">
                <w:rPr>
                  <w:rStyle w:val="aa"/>
                  <w:b/>
                  <w:color w:val="auto"/>
                  <w:u w:val="none"/>
                  <w:lang w:val="uk-UA"/>
                </w:rPr>
                <w:t>генеруючої установки</w:t>
              </w:r>
              <w:r w:rsidR="00F06826" w:rsidRPr="002F5126">
                <w:rPr>
                  <w:rStyle w:val="aa"/>
                  <w:color w:val="auto"/>
                  <w:u w:val="none"/>
                  <w:lang w:val="uk-UA"/>
                </w:rPr>
                <w:t xml:space="preserve">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w:t>
              </w:r>
              <w:r w:rsidR="00F06826" w:rsidRPr="002F5126">
                <w:rPr>
                  <w:rStyle w:val="aa"/>
                  <w:strike/>
                  <w:color w:val="auto"/>
                  <w:u w:val="none"/>
                  <w:lang w:val="uk-UA"/>
                </w:rPr>
                <w:t>УЗЕ</w:t>
              </w:r>
              <w:r w:rsidR="00F06826" w:rsidRPr="002F5126">
                <w:rPr>
                  <w:rStyle w:val="aa"/>
                  <w:color w:val="auto"/>
                  <w:u w:val="none"/>
                  <w:lang w:val="uk-UA"/>
                </w:rPr>
                <w:t xml:space="preserve"> </w:t>
              </w:r>
              <w:r w:rsidR="0062736D" w:rsidRPr="002F5126">
                <w:rPr>
                  <w:rStyle w:val="aa"/>
                  <w:b/>
                  <w:color w:val="auto"/>
                  <w:u w:val="none"/>
                  <w:lang w:val="uk-UA"/>
                </w:rPr>
                <w:t xml:space="preserve">і приєднання (підключення) </w:t>
              </w:r>
              <w:r w:rsidR="0062736D" w:rsidRPr="002F5126">
                <w:rPr>
                  <w:rStyle w:val="aa"/>
                  <w:b/>
                  <w:color w:val="auto"/>
                  <w:u w:val="none"/>
                  <w:lang w:val="uk-UA"/>
                </w:rPr>
                <w:lastRenderedPageBreak/>
                <w:t>генеруючої установки</w:t>
              </w:r>
              <w:r w:rsidR="0062736D" w:rsidRPr="002F5126">
                <w:rPr>
                  <w:rStyle w:val="aa"/>
                  <w:color w:val="auto"/>
                  <w:u w:val="none"/>
                  <w:lang w:val="uk-UA"/>
                </w:rPr>
                <w:t xml:space="preserve"> </w:t>
              </w:r>
              <w:r w:rsidR="00F06826" w:rsidRPr="002F5126">
                <w:rPr>
                  <w:rStyle w:val="aa"/>
                  <w:color w:val="auto"/>
                  <w:u w:val="none"/>
                  <w:lang w:val="uk-UA"/>
                </w:rPr>
                <w:t>та додані до нього документи, з описом виявлених зауважень.</w:t>
              </w:r>
            </w:hyperlink>
          </w:p>
        </w:tc>
      </w:tr>
      <w:tr w:rsidR="002A293A" w:rsidRPr="00B5594F" w14:paraId="7F63D1B1" w14:textId="77777777" w:rsidTr="002A293A">
        <w:trPr>
          <w:trHeight w:val="531"/>
        </w:trPr>
        <w:tc>
          <w:tcPr>
            <w:tcW w:w="567" w:type="dxa"/>
          </w:tcPr>
          <w:p w14:paraId="03D0666A" w14:textId="49147A7B" w:rsidR="002A293A" w:rsidRPr="00B5594F" w:rsidRDefault="00E73BDE" w:rsidP="002A293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2F5126">
              <w:rPr>
                <w:rFonts w:ascii="Times New Roman" w:hAnsi="Times New Roman" w:cs="Times New Roman"/>
                <w:b/>
                <w:sz w:val="24"/>
                <w:szCs w:val="24"/>
              </w:rPr>
              <w:t>3</w:t>
            </w:r>
          </w:p>
        </w:tc>
        <w:tc>
          <w:tcPr>
            <w:tcW w:w="1134" w:type="dxa"/>
          </w:tcPr>
          <w:p w14:paraId="74282A0D" w14:textId="46E57552" w:rsidR="00A742D6" w:rsidRPr="00B5594F" w:rsidRDefault="00A742D6" w:rsidP="00A742D6">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7.13.</w:t>
            </w:r>
            <w:r w:rsidR="005D02F7">
              <w:rPr>
                <w:rFonts w:ascii="Times New Roman" w:hAnsi="Times New Roman" w:cs="Times New Roman"/>
                <w:sz w:val="24"/>
                <w:szCs w:val="24"/>
              </w:rPr>
              <w:t>7</w:t>
            </w:r>
          </w:p>
          <w:p w14:paraId="43E21D79" w14:textId="77777777" w:rsidR="00A742D6" w:rsidRPr="00B5594F" w:rsidRDefault="00A742D6" w:rsidP="00A742D6">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6CF5A4E1" w14:textId="54918266" w:rsidR="002A293A" w:rsidRPr="00B5594F" w:rsidRDefault="00A742D6" w:rsidP="00A742D6">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6946" w:type="dxa"/>
          </w:tcPr>
          <w:p w14:paraId="26C34AAB" w14:textId="419D335F" w:rsidR="002A293A" w:rsidRPr="00B5594F" w:rsidRDefault="00806ABC" w:rsidP="00806ABC">
            <w:pPr>
              <w:spacing w:line="240" w:lineRule="auto"/>
              <w:ind w:firstLine="596"/>
              <w:jc w:val="both"/>
              <w:rPr>
                <w:rFonts w:ascii="Times New Roman" w:hAnsi="Times New Roman" w:cs="Times New Roman"/>
                <w:sz w:val="24"/>
                <w:szCs w:val="24"/>
              </w:rPr>
            </w:pPr>
            <w:r w:rsidRPr="00806ABC">
              <w:rPr>
                <w:rFonts w:ascii="Times New Roman" w:hAnsi="Times New Roman" w:cs="Times New Roman"/>
                <w:sz w:val="24"/>
                <w:szCs w:val="24"/>
              </w:rPr>
              <w:t>7.13.7. У разі втрати статусу активного споживача такий споживач має забезпечити, щоб у будь-який період часу не здійснювався відпуск в ОЕС України електричної енергії, виробленої генеруючими установками такого споживача, або в мережі інших суб'єктів господарювання, або виконати вимогу підпункту 7.13.6 цього пункту.</w:t>
            </w:r>
          </w:p>
        </w:tc>
        <w:tc>
          <w:tcPr>
            <w:tcW w:w="6521" w:type="dxa"/>
          </w:tcPr>
          <w:p w14:paraId="2D145093" w14:textId="53700279" w:rsidR="002A293A" w:rsidRPr="00B5594F" w:rsidRDefault="0062736D" w:rsidP="00B5594F">
            <w:pPr>
              <w:spacing w:line="240" w:lineRule="auto"/>
              <w:jc w:val="both"/>
              <w:rPr>
                <w:rFonts w:ascii="Times New Roman" w:hAnsi="Times New Roman" w:cs="Times New Roman"/>
                <w:sz w:val="24"/>
                <w:szCs w:val="24"/>
              </w:rPr>
            </w:pPr>
            <w:r w:rsidRPr="00806ABC">
              <w:rPr>
                <w:rFonts w:ascii="Times New Roman" w:hAnsi="Times New Roman" w:cs="Times New Roman"/>
                <w:sz w:val="24"/>
                <w:szCs w:val="24"/>
              </w:rPr>
              <w:t xml:space="preserve">7.13.7. У разі втрати статусу </w:t>
            </w:r>
            <w:r w:rsidRPr="0062736D">
              <w:rPr>
                <w:rFonts w:ascii="Times New Roman" w:hAnsi="Times New Roman" w:cs="Times New Roman"/>
                <w:strike/>
                <w:sz w:val="24"/>
                <w:szCs w:val="24"/>
              </w:rPr>
              <w:t>активного споживача</w:t>
            </w:r>
            <w:r w:rsidRPr="00806ABC">
              <w:rPr>
                <w:rFonts w:ascii="Times New Roman" w:hAnsi="Times New Roman" w:cs="Times New Roman"/>
                <w:sz w:val="24"/>
                <w:szCs w:val="24"/>
              </w:rPr>
              <w:t xml:space="preserve"> </w:t>
            </w:r>
            <w:r w:rsidRPr="0062736D">
              <w:rPr>
                <w:rFonts w:ascii="Times New Roman" w:hAnsi="Times New Roman" w:cs="Times New Roman"/>
                <w:b/>
                <w:sz w:val="24"/>
                <w:szCs w:val="24"/>
              </w:rPr>
              <w:t>«активний споживач»</w:t>
            </w:r>
            <w:r w:rsidRPr="00806ABC">
              <w:rPr>
                <w:rFonts w:ascii="Times New Roman" w:hAnsi="Times New Roman" w:cs="Times New Roman"/>
                <w:sz w:val="24"/>
                <w:szCs w:val="24"/>
              </w:rPr>
              <w:t xml:space="preserve"> такий споживач має забезпечити, щоб у будь-який період часу не здійснювався відпуск </w:t>
            </w:r>
            <w:r w:rsidRPr="0062736D">
              <w:rPr>
                <w:rFonts w:ascii="Times New Roman" w:hAnsi="Times New Roman" w:cs="Times New Roman"/>
                <w:strike/>
                <w:sz w:val="24"/>
                <w:szCs w:val="24"/>
              </w:rPr>
              <w:t>в ОЕС України</w:t>
            </w:r>
            <w:r w:rsidRPr="00806ABC">
              <w:rPr>
                <w:rFonts w:ascii="Times New Roman" w:hAnsi="Times New Roman" w:cs="Times New Roman"/>
                <w:sz w:val="24"/>
                <w:szCs w:val="24"/>
              </w:rPr>
              <w:t xml:space="preserve"> електричної енергії, виробленої генеруючими установками такого споживача</w:t>
            </w:r>
            <w:r w:rsidRPr="0062736D">
              <w:rPr>
                <w:rFonts w:ascii="Times New Roman" w:hAnsi="Times New Roman" w:cs="Times New Roman"/>
                <w:b/>
                <w:sz w:val="24"/>
                <w:szCs w:val="24"/>
              </w:rPr>
              <w:t xml:space="preserve"> в ОЕС України</w:t>
            </w:r>
            <w:r w:rsidRPr="00806ABC">
              <w:rPr>
                <w:rFonts w:ascii="Times New Roman" w:hAnsi="Times New Roman" w:cs="Times New Roman"/>
                <w:sz w:val="24"/>
                <w:szCs w:val="24"/>
              </w:rPr>
              <w:t xml:space="preserve"> або в мережі інших суб'єктів господарювання, або виконати вимогу підпункту 7.13.6 цього пункту.</w:t>
            </w:r>
          </w:p>
        </w:tc>
      </w:tr>
      <w:tr w:rsidR="006A3FF6" w:rsidRPr="00B5594F" w14:paraId="6D9826EC" w14:textId="77777777" w:rsidTr="00B5594F">
        <w:tc>
          <w:tcPr>
            <w:tcW w:w="15168" w:type="dxa"/>
            <w:gridSpan w:val="4"/>
            <w:shd w:val="clear" w:color="auto" w:fill="E7E6E6" w:themeFill="background2"/>
          </w:tcPr>
          <w:p w14:paraId="79545E8A" w14:textId="4C49CCD5"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X. Інформаційно-технологічна система управління та обмін інформацією</w:t>
            </w:r>
          </w:p>
        </w:tc>
      </w:tr>
      <w:tr w:rsidR="006A3FF6" w:rsidRPr="00B5594F" w14:paraId="78A78D2A" w14:textId="77777777" w:rsidTr="00B5594F">
        <w:tc>
          <w:tcPr>
            <w:tcW w:w="15168" w:type="dxa"/>
            <w:gridSpan w:val="4"/>
            <w:shd w:val="clear" w:color="auto" w:fill="E7E6E6" w:themeFill="background2"/>
          </w:tcPr>
          <w:p w14:paraId="2533FF50" w14:textId="351D0E3C"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6. Організація обміну інформацією</w:t>
            </w:r>
          </w:p>
        </w:tc>
      </w:tr>
      <w:tr w:rsidR="006A3FF6" w:rsidRPr="00B5594F" w14:paraId="4B7FBA6F" w14:textId="77777777" w:rsidTr="00B5594F">
        <w:tc>
          <w:tcPr>
            <w:tcW w:w="15168" w:type="dxa"/>
            <w:gridSpan w:val="4"/>
            <w:shd w:val="clear" w:color="auto" w:fill="E7E6E6" w:themeFill="background2"/>
          </w:tcPr>
          <w:p w14:paraId="3CDF88AA" w14:textId="6C505990"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6.4. Обмін інформацією між ОСП, власниками міждержавних ліній електропередачі, систем ПСВН та генеруючих одиниць типу B, C і D</w:t>
            </w:r>
          </w:p>
        </w:tc>
      </w:tr>
      <w:tr w:rsidR="00B5594F" w:rsidRPr="00B5594F" w14:paraId="256D6B1A" w14:textId="75376318" w:rsidTr="00B5594F">
        <w:trPr>
          <w:trHeight w:val="106"/>
        </w:trPr>
        <w:tc>
          <w:tcPr>
            <w:tcW w:w="567" w:type="dxa"/>
          </w:tcPr>
          <w:p w14:paraId="7162E408" w14:textId="209B899C" w:rsidR="00B5594F" w:rsidRPr="00B5594F" w:rsidRDefault="00E73BDE" w:rsidP="00E73BDE">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w:t>
            </w:r>
            <w:r w:rsidR="002F5126">
              <w:rPr>
                <w:rFonts w:ascii="Times New Roman" w:hAnsi="Times New Roman" w:cs="Times New Roman"/>
                <w:b/>
                <w:sz w:val="24"/>
                <w:szCs w:val="24"/>
              </w:rPr>
              <w:t>4</w:t>
            </w:r>
          </w:p>
        </w:tc>
        <w:tc>
          <w:tcPr>
            <w:tcW w:w="1134" w:type="dxa"/>
          </w:tcPr>
          <w:p w14:paraId="49E2C067" w14:textId="0A3F8DF5"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6.4</w:t>
            </w:r>
          </w:p>
          <w:p w14:paraId="1AFC02F7"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6</w:t>
            </w:r>
          </w:p>
          <w:p w14:paraId="79D30BD3" w14:textId="6D405EA5"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Х</w:t>
            </w:r>
          </w:p>
        </w:tc>
        <w:tc>
          <w:tcPr>
            <w:tcW w:w="6946" w:type="dxa"/>
          </w:tcPr>
          <w:p w14:paraId="3079A6D9" w14:textId="69D07470"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6.4. Обмін інформацією між ОСП, власниками міждержавних ліній електропередачі, систем ПСВН та генеруючих одиниць типу B, C і D</w:t>
            </w:r>
          </w:p>
        </w:tc>
        <w:tc>
          <w:tcPr>
            <w:tcW w:w="6521" w:type="dxa"/>
          </w:tcPr>
          <w:p w14:paraId="3795DA7A" w14:textId="0791909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6.4. Обмін інформацією між ОСП, власниками міждержавних ліній електропередачі, систем ПСВН</w:t>
            </w:r>
            <w:r w:rsidRPr="00B5594F">
              <w:rPr>
                <w:rFonts w:ascii="Times New Roman" w:hAnsi="Times New Roman" w:cs="Times New Roman"/>
                <w:strike/>
                <w:sz w:val="24"/>
                <w:szCs w:val="24"/>
              </w:rPr>
              <w:t xml:space="preserve"> та</w:t>
            </w:r>
            <w:r w:rsidRPr="00B5594F">
              <w:rPr>
                <w:rFonts w:ascii="Times New Roman" w:hAnsi="Times New Roman" w:cs="Times New Roman"/>
                <w:b/>
                <w:sz w:val="24"/>
                <w:szCs w:val="24"/>
              </w:rPr>
              <w:t>,</w:t>
            </w:r>
            <w:r w:rsidRPr="00B5594F">
              <w:rPr>
                <w:rFonts w:ascii="Times New Roman" w:hAnsi="Times New Roman" w:cs="Times New Roman"/>
                <w:sz w:val="24"/>
                <w:szCs w:val="24"/>
              </w:rPr>
              <w:t xml:space="preserve"> генеруючих одиниць типу B, C і D </w:t>
            </w:r>
            <w:r w:rsidRPr="00B5594F">
              <w:rPr>
                <w:rFonts w:ascii="Times New Roman" w:hAnsi="Times New Roman" w:cs="Times New Roman"/>
                <w:b/>
                <w:sz w:val="24"/>
                <w:szCs w:val="24"/>
              </w:rPr>
              <w:t>та УЗЕ типу А2, B, C і D</w:t>
            </w:r>
          </w:p>
        </w:tc>
      </w:tr>
      <w:tr w:rsidR="006A3FF6" w:rsidRPr="00B5594F" w14:paraId="3AC7E9FC" w14:textId="77777777" w:rsidTr="00B5594F">
        <w:tc>
          <w:tcPr>
            <w:tcW w:w="15168" w:type="dxa"/>
            <w:gridSpan w:val="4"/>
            <w:shd w:val="clear" w:color="auto" w:fill="E7E6E6" w:themeFill="background2"/>
          </w:tcPr>
          <w:p w14:paraId="70F3156C" w14:textId="4EA2919C" w:rsidR="006A3FF6" w:rsidRPr="00B5594F" w:rsidRDefault="006A3FF6" w:rsidP="00B5594F">
            <w:pPr>
              <w:spacing w:line="240" w:lineRule="auto"/>
              <w:ind w:hanging="112"/>
              <w:jc w:val="center"/>
              <w:rPr>
                <w:rFonts w:ascii="Times New Roman" w:hAnsi="Times New Roman" w:cs="Times New Roman"/>
                <w:b/>
                <w:sz w:val="24"/>
                <w:szCs w:val="24"/>
              </w:rPr>
            </w:pPr>
            <w:r w:rsidRPr="00B5594F">
              <w:rPr>
                <w:rFonts w:ascii="Times New Roman" w:hAnsi="Times New Roman" w:cs="Times New Roman"/>
                <w:b/>
                <w:sz w:val="24"/>
                <w:szCs w:val="24"/>
              </w:rPr>
              <w:t>Додаток 5 до Кодексу системи передачі</w:t>
            </w:r>
          </w:p>
        </w:tc>
      </w:tr>
      <w:tr w:rsidR="006A3FF6" w:rsidRPr="00B5594F" w14:paraId="0368E92B" w14:textId="77777777" w:rsidTr="00B5594F">
        <w:trPr>
          <w:trHeight w:val="85"/>
        </w:trPr>
        <w:tc>
          <w:tcPr>
            <w:tcW w:w="15168" w:type="dxa"/>
            <w:gridSpan w:val="4"/>
            <w:shd w:val="clear" w:color="auto" w:fill="E7E6E6" w:themeFill="background2"/>
          </w:tcPr>
          <w:p w14:paraId="7A70056B" w14:textId="0AB3BA89" w:rsidR="006A3FF6" w:rsidRPr="00B5594F" w:rsidRDefault="006A3FF6" w:rsidP="00B5594F">
            <w:pPr>
              <w:spacing w:line="240" w:lineRule="auto"/>
              <w:ind w:hanging="112"/>
              <w:jc w:val="center"/>
              <w:rPr>
                <w:rFonts w:ascii="Times New Roman" w:hAnsi="Times New Roman" w:cs="Times New Roman"/>
                <w:b/>
                <w:sz w:val="24"/>
                <w:szCs w:val="24"/>
              </w:rPr>
            </w:pPr>
            <w:r w:rsidRPr="00B5594F">
              <w:rPr>
                <w:rFonts w:ascii="Times New Roman" w:hAnsi="Times New Roman" w:cs="Times New Roman"/>
                <w:b/>
                <w:sz w:val="24"/>
                <w:szCs w:val="24"/>
              </w:rPr>
              <w:t>Типовий договір про надання послуг з диспетчерського (</w:t>
            </w:r>
            <w:proofErr w:type="spellStart"/>
            <w:r w:rsidRPr="00B5594F">
              <w:rPr>
                <w:rFonts w:ascii="Times New Roman" w:hAnsi="Times New Roman" w:cs="Times New Roman"/>
                <w:b/>
                <w:sz w:val="24"/>
                <w:szCs w:val="24"/>
              </w:rPr>
              <w:t>оперативно</w:t>
            </w:r>
            <w:proofErr w:type="spellEnd"/>
            <w:r w:rsidRPr="00B5594F">
              <w:rPr>
                <w:rFonts w:ascii="Times New Roman" w:hAnsi="Times New Roman" w:cs="Times New Roman"/>
                <w:b/>
                <w:sz w:val="24"/>
                <w:szCs w:val="24"/>
              </w:rPr>
              <w:t>-технологічного) управління</w:t>
            </w:r>
          </w:p>
        </w:tc>
      </w:tr>
      <w:tr w:rsidR="006A3FF6" w:rsidRPr="00B5594F" w14:paraId="170EC770" w14:textId="77777777" w:rsidTr="00B5594F">
        <w:tc>
          <w:tcPr>
            <w:tcW w:w="15168" w:type="dxa"/>
            <w:gridSpan w:val="4"/>
            <w:shd w:val="clear" w:color="auto" w:fill="E7E6E6" w:themeFill="background2"/>
          </w:tcPr>
          <w:p w14:paraId="387A1FCC" w14:textId="4F1A6BB7" w:rsidR="006A3FF6" w:rsidRPr="00B5594F" w:rsidRDefault="006A3FF6" w:rsidP="00B5594F">
            <w:pPr>
              <w:spacing w:line="240" w:lineRule="auto"/>
              <w:ind w:hanging="112"/>
              <w:jc w:val="center"/>
              <w:rPr>
                <w:rFonts w:ascii="Times New Roman" w:hAnsi="Times New Roman" w:cs="Times New Roman"/>
                <w:b/>
                <w:sz w:val="24"/>
                <w:szCs w:val="24"/>
              </w:rPr>
            </w:pPr>
            <w:r w:rsidRPr="00B5594F">
              <w:rPr>
                <w:rFonts w:ascii="Times New Roman" w:hAnsi="Times New Roman" w:cs="Times New Roman"/>
                <w:b/>
                <w:sz w:val="24"/>
                <w:szCs w:val="24"/>
              </w:rPr>
              <w:t>4. Права та обов'язки сторін</w:t>
            </w:r>
          </w:p>
        </w:tc>
      </w:tr>
      <w:tr w:rsidR="006A3FF6" w:rsidRPr="00B5594F" w14:paraId="3799564F" w14:textId="77777777" w:rsidTr="00B5594F">
        <w:tc>
          <w:tcPr>
            <w:tcW w:w="15168" w:type="dxa"/>
            <w:gridSpan w:val="4"/>
            <w:shd w:val="clear" w:color="auto" w:fill="E7E6E6" w:themeFill="background2"/>
          </w:tcPr>
          <w:p w14:paraId="73475B07" w14:textId="7235FE1B"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4.2. Обов'язки Користувача:</w:t>
            </w:r>
          </w:p>
        </w:tc>
      </w:tr>
      <w:tr w:rsidR="00B5594F" w:rsidRPr="00B5594F" w14:paraId="3CAC11D8" w14:textId="301CF600" w:rsidTr="00B5594F">
        <w:tc>
          <w:tcPr>
            <w:tcW w:w="567" w:type="dxa"/>
          </w:tcPr>
          <w:p w14:paraId="5FCB9BC2" w14:textId="7BADA754"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w:t>
            </w:r>
            <w:r w:rsidR="002F5126">
              <w:rPr>
                <w:rFonts w:ascii="Times New Roman" w:hAnsi="Times New Roman" w:cs="Times New Roman"/>
                <w:b/>
                <w:sz w:val="24"/>
                <w:szCs w:val="24"/>
              </w:rPr>
              <w:t>5</w:t>
            </w:r>
          </w:p>
        </w:tc>
        <w:tc>
          <w:tcPr>
            <w:tcW w:w="1134" w:type="dxa"/>
          </w:tcPr>
          <w:p w14:paraId="222114A3" w14:textId="44EE7A39"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4.2.3</w:t>
            </w:r>
          </w:p>
          <w:p w14:paraId="6A2181FC" w14:textId="460DD38E"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4.2</w:t>
            </w:r>
          </w:p>
          <w:p w14:paraId="22849969" w14:textId="3CD0F298"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4</w:t>
            </w:r>
          </w:p>
          <w:p w14:paraId="21233A7E" w14:textId="190E5CF9"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5 </w:t>
            </w:r>
          </w:p>
        </w:tc>
        <w:tc>
          <w:tcPr>
            <w:tcW w:w="6946" w:type="dxa"/>
          </w:tcPr>
          <w:p w14:paraId="1B29FAB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4.2.3. Забезпечити наявність обладнання зв'язку для передачі в режимі реального часу з належним захистом таких сигналів:</w:t>
            </w:r>
          </w:p>
          <w:p w14:paraId="7D8D8D7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від генеруючого об'єкта до диспетчерських пунктів ОСП:</w:t>
            </w:r>
          </w:p>
          <w:p w14:paraId="3A77EE69"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сигнал індикації стану нормованого первинного регулювання частоти FSM (</w:t>
            </w:r>
            <w:proofErr w:type="spellStart"/>
            <w:r w:rsidRPr="00B5594F">
              <w:rPr>
                <w:rFonts w:ascii="Times New Roman" w:hAnsi="Times New Roman" w:cs="Times New Roman"/>
                <w:sz w:val="24"/>
                <w:szCs w:val="24"/>
              </w:rPr>
              <w:t>ув</w:t>
            </w:r>
            <w:proofErr w:type="spellEnd"/>
            <w:r w:rsidRPr="00B5594F">
              <w:rPr>
                <w:rFonts w:ascii="Times New Roman" w:hAnsi="Times New Roman" w:cs="Times New Roman"/>
                <w:sz w:val="24"/>
                <w:szCs w:val="24"/>
              </w:rPr>
              <w:t>./</w:t>
            </w:r>
            <w:proofErr w:type="spellStart"/>
            <w:r w:rsidRPr="00B5594F">
              <w:rPr>
                <w:rFonts w:ascii="Times New Roman" w:hAnsi="Times New Roman" w:cs="Times New Roman"/>
                <w:sz w:val="24"/>
                <w:szCs w:val="24"/>
              </w:rPr>
              <w:t>вимк</w:t>
            </w:r>
            <w:proofErr w:type="spellEnd"/>
            <w:r w:rsidRPr="00B5594F">
              <w:rPr>
                <w:rFonts w:ascii="Times New Roman" w:hAnsi="Times New Roman" w:cs="Times New Roman"/>
                <w:sz w:val="24"/>
                <w:szCs w:val="24"/>
              </w:rPr>
              <w:t>.);</w:t>
            </w:r>
          </w:p>
          <w:p w14:paraId="2601FB34"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планова активна потужність (за графіком);</w:t>
            </w:r>
          </w:p>
          <w:p w14:paraId="350EB13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фактичне значення активної потужності;</w:t>
            </w:r>
          </w:p>
          <w:p w14:paraId="0FB05A3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фактичні завдання по активній потужності для відповідного відхилення частоти;</w:t>
            </w:r>
          </w:p>
          <w:p w14:paraId="7B822A19" w14:textId="77777777" w:rsidR="00B5594F" w:rsidRPr="00B5594F" w:rsidRDefault="00B5594F" w:rsidP="00B5594F">
            <w:pPr>
              <w:spacing w:line="240" w:lineRule="auto"/>
              <w:jc w:val="both"/>
              <w:rPr>
                <w:rFonts w:ascii="Times New Roman" w:hAnsi="Times New Roman" w:cs="Times New Roman"/>
                <w:sz w:val="24"/>
                <w:szCs w:val="24"/>
              </w:rPr>
            </w:pPr>
            <w:proofErr w:type="spellStart"/>
            <w:r w:rsidRPr="00B5594F">
              <w:rPr>
                <w:rFonts w:ascii="Times New Roman" w:hAnsi="Times New Roman" w:cs="Times New Roman"/>
                <w:sz w:val="24"/>
                <w:szCs w:val="24"/>
              </w:rPr>
              <w:t>статизм</w:t>
            </w:r>
            <w:proofErr w:type="spellEnd"/>
            <w:r w:rsidRPr="00B5594F">
              <w:rPr>
                <w:rFonts w:ascii="Times New Roman" w:hAnsi="Times New Roman" w:cs="Times New Roman"/>
                <w:sz w:val="24"/>
                <w:szCs w:val="24"/>
              </w:rPr>
              <w:t xml:space="preserve"> і зона нечутливості;</w:t>
            </w:r>
          </w:p>
          <w:p w14:paraId="4B9608C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2) від ОСР - інформації, пов'язаної з областю спостереження, включаючи:</w:t>
            </w:r>
          </w:p>
          <w:p w14:paraId="55DB925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фактичну топологію підстанції;</w:t>
            </w:r>
          </w:p>
          <w:p w14:paraId="6389B12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активну і реактивну потужність через комірку лінії;</w:t>
            </w:r>
          </w:p>
          <w:p w14:paraId="345D083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активну і реактивну потужність через комірку трансформатора;</w:t>
            </w:r>
          </w:p>
          <w:p w14:paraId="70102B6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вливання активної і реактивної потужності через комірку генеруючого об'єкта;</w:t>
            </w:r>
          </w:p>
          <w:p w14:paraId="375DBB9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положення </w:t>
            </w:r>
            <w:proofErr w:type="spellStart"/>
            <w:r w:rsidRPr="00B5594F">
              <w:rPr>
                <w:rFonts w:ascii="Times New Roman" w:hAnsi="Times New Roman" w:cs="Times New Roman"/>
                <w:sz w:val="24"/>
                <w:szCs w:val="24"/>
              </w:rPr>
              <w:t>відгалужень</w:t>
            </w:r>
            <w:proofErr w:type="spellEnd"/>
            <w:r w:rsidRPr="00B5594F">
              <w:rPr>
                <w:rFonts w:ascii="Times New Roman" w:hAnsi="Times New Roman" w:cs="Times New Roman"/>
                <w:sz w:val="24"/>
                <w:szCs w:val="24"/>
              </w:rPr>
              <w:t xml:space="preserve"> трансформаторів, приєднаних до передавальної мережі;</w:t>
            </w:r>
          </w:p>
          <w:p w14:paraId="21F2CAC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напругу на системах шин;</w:t>
            </w:r>
          </w:p>
          <w:p w14:paraId="7A5AFBB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реактивну потужність через комірки реакторів і конденсаторів;</w:t>
            </w:r>
          </w:p>
          <w:p w14:paraId="0F7805EF"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сукупне вироблення в області спостереження з розподілом за джерелами первинної енергії;</w:t>
            </w:r>
          </w:p>
          <w:p w14:paraId="0A8862F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сукупне споживання в області спостереження;</w:t>
            </w:r>
          </w:p>
          <w:p w14:paraId="4D5BA76E" w14:textId="0CA811C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3) від кожного об'єкта енергоспоживання, який знаходиться в оперативному підпорядкуванні ОСП, такої інформації:</w:t>
            </w:r>
          </w:p>
          <w:p w14:paraId="5033130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активну й реактивну потужність у точці приєднання;</w:t>
            </w:r>
          </w:p>
          <w:p w14:paraId="3C410A43" w14:textId="26BFA58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мінімальну і максимальну потужність, у діапазоні яких може здійснюватися регулювання споживання.</w:t>
            </w:r>
          </w:p>
          <w:p w14:paraId="5F87C585" w14:textId="70B1884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Від УЗЕ до диспетчерських пунктів ОСП інформація передається в режимі реального часу в залежності від типу УЗЕ в обсязі, визначеному главою 6 розділу III КСП та додатками 8 та 9 до КСП.</w:t>
            </w:r>
          </w:p>
        </w:tc>
        <w:tc>
          <w:tcPr>
            <w:tcW w:w="6521" w:type="dxa"/>
          </w:tcPr>
          <w:p w14:paraId="12E81CBD"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z w:val="24"/>
                <w:szCs w:val="24"/>
              </w:rPr>
              <w:lastRenderedPageBreak/>
              <w:t xml:space="preserve">4.2.3. Забезпечити наявність обладнання зв'язку для передачі в режимі реального часу з належним захистом </w:t>
            </w:r>
            <w:r w:rsidRPr="00B5594F">
              <w:rPr>
                <w:rFonts w:ascii="Times New Roman" w:hAnsi="Times New Roman" w:cs="Times New Roman"/>
                <w:strike/>
                <w:sz w:val="24"/>
                <w:szCs w:val="24"/>
              </w:rPr>
              <w:t>таких</w:t>
            </w:r>
            <w:r w:rsidRPr="00B5594F">
              <w:rPr>
                <w:rFonts w:ascii="Times New Roman" w:hAnsi="Times New Roman" w:cs="Times New Roman"/>
                <w:sz w:val="24"/>
                <w:szCs w:val="24"/>
              </w:rPr>
              <w:t xml:space="preserve"> сигналів</w:t>
            </w:r>
            <w:r w:rsidRPr="00B5594F">
              <w:rPr>
                <w:rFonts w:ascii="Times New Roman" w:hAnsi="Times New Roman" w:cs="Times New Roman"/>
                <w:strike/>
                <w:sz w:val="24"/>
                <w:szCs w:val="24"/>
              </w:rPr>
              <w:t>:</w:t>
            </w:r>
          </w:p>
          <w:p w14:paraId="6DA33595"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1) від генеруючого об'єкта до диспетчерських пунктів ОСП:</w:t>
            </w:r>
          </w:p>
          <w:p w14:paraId="294B7470"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сигнал індикації стану нормованого первинного регулювання частоти FSM (</w:t>
            </w:r>
            <w:proofErr w:type="spellStart"/>
            <w:r w:rsidRPr="00B5594F">
              <w:rPr>
                <w:rFonts w:ascii="Times New Roman" w:hAnsi="Times New Roman" w:cs="Times New Roman"/>
                <w:strike/>
                <w:sz w:val="24"/>
                <w:szCs w:val="24"/>
              </w:rPr>
              <w:t>ув</w:t>
            </w:r>
            <w:proofErr w:type="spellEnd"/>
            <w:r w:rsidRPr="00B5594F">
              <w:rPr>
                <w:rFonts w:ascii="Times New Roman" w:hAnsi="Times New Roman" w:cs="Times New Roman"/>
                <w:strike/>
                <w:sz w:val="24"/>
                <w:szCs w:val="24"/>
              </w:rPr>
              <w:t>./</w:t>
            </w:r>
            <w:proofErr w:type="spellStart"/>
            <w:r w:rsidRPr="00B5594F">
              <w:rPr>
                <w:rFonts w:ascii="Times New Roman" w:hAnsi="Times New Roman" w:cs="Times New Roman"/>
                <w:strike/>
                <w:sz w:val="24"/>
                <w:szCs w:val="24"/>
              </w:rPr>
              <w:t>вимк</w:t>
            </w:r>
            <w:proofErr w:type="spellEnd"/>
            <w:r w:rsidRPr="00B5594F">
              <w:rPr>
                <w:rFonts w:ascii="Times New Roman" w:hAnsi="Times New Roman" w:cs="Times New Roman"/>
                <w:strike/>
                <w:sz w:val="24"/>
                <w:szCs w:val="24"/>
              </w:rPr>
              <w:t>.);</w:t>
            </w:r>
          </w:p>
          <w:p w14:paraId="4EBEC853"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планова активна потужність (за графіком);</w:t>
            </w:r>
          </w:p>
          <w:p w14:paraId="0817F79D"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фактичне значення активної потужності;</w:t>
            </w:r>
          </w:p>
          <w:p w14:paraId="1A830540"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фактичні завдання по активній потужності для відповідного відхилення частоти;</w:t>
            </w:r>
          </w:p>
          <w:p w14:paraId="2F6D191B" w14:textId="77777777" w:rsidR="00B5594F" w:rsidRPr="00B5594F" w:rsidRDefault="00B5594F" w:rsidP="00B5594F">
            <w:pPr>
              <w:spacing w:line="240" w:lineRule="auto"/>
              <w:jc w:val="both"/>
              <w:rPr>
                <w:rFonts w:ascii="Times New Roman" w:hAnsi="Times New Roman" w:cs="Times New Roman"/>
                <w:strike/>
                <w:sz w:val="24"/>
                <w:szCs w:val="24"/>
              </w:rPr>
            </w:pPr>
            <w:proofErr w:type="spellStart"/>
            <w:r w:rsidRPr="00B5594F">
              <w:rPr>
                <w:rFonts w:ascii="Times New Roman" w:hAnsi="Times New Roman" w:cs="Times New Roman"/>
                <w:strike/>
                <w:sz w:val="24"/>
                <w:szCs w:val="24"/>
              </w:rPr>
              <w:t>статизм</w:t>
            </w:r>
            <w:proofErr w:type="spellEnd"/>
            <w:r w:rsidRPr="00B5594F">
              <w:rPr>
                <w:rFonts w:ascii="Times New Roman" w:hAnsi="Times New Roman" w:cs="Times New Roman"/>
                <w:strike/>
                <w:sz w:val="24"/>
                <w:szCs w:val="24"/>
              </w:rPr>
              <w:t xml:space="preserve"> і зона нечутливості;</w:t>
            </w:r>
          </w:p>
          <w:p w14:paraId="0768E4C6"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lastRenderedPageBreak/>
              <w:t>2) від ОСР - інформації, пов'язаної з областю спостереження, включаючи:</w:t>
            </w:r>
          </w:p>
          <w:p w14:paraId="5E1D29BD"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фактичну топологію підстанції;</w:t>
            </w:r>
          </w:p>
          <w:p w14:paraId="1FD71F23"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активну і реактивну потужність через комірку лінії;</w:t>
            </w:r>
          </w:p>
          <w:p w14:paraId="1AD255A3"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активну і реактивну потужність через комірку трансформатора;</w:t>
            </w:r>
          </w:p>
          <w:p w14:paraId="122C127A"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 xml:space="preserve">вливання </w:t>
            </w:r>
            <w:r w:rsidRPr="00B5594F">
              <w:rPr>
                <w:rFonts w:ascii="Times New Roman" w:hAnsi="Times New Roman" w:cs="Times New Roman"/>
                <w:b/>
                <w:bCs/>
                <w:strike/>
                <w:sz w:val="24"/>
                <w:szCs w:val="24"/>
              </w:rPr>
              <w:t>відпуск</w:t>
            </w:r>
            <w:r w:rsidRPr="00B5594F">
              <w:rPr>
                <w:rFonts w:ascii="Times New Roman" w:hAnsi="Times New Roman" w:cs="Times New Roman"/>
                <w:strike/>
                <w:sz w:val="24"/>
                <w:szCs w:val="24"/>
              </w:rPr>
              <w:t xml:space="preserve"> активної і реактивної потужності через комірку генеруючого об'єкта;</w:t>
            </w:r>
          </w:p>
          <w:p w14:paraId="3FCD9801"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 xml:space="preserve">положення </w:t>
            </w:r>
            <w:proofErr w:type="spellStart"/>
            <w:r w:rsidRPr="00B5594F">
              <w:rPr>
                <w:rFonts w:ascii="Times New Roman" w:hAnsi="Times New Roman" w:cs="Times New Roman"/>
                <w:strike/>
                <w:sz w:val="24"/>
                <w:szCs w:val="24"/>
              </w:rPr>
              <w:t>відгалужень</w:t>
            </w:r>
            <w:proofErr w:type="spellEnd"/>
            <w:r w:rsidRPr="00B5594F">
              <w:rPr>
                <w:rFonts w:ascii="Times New Roman" w:hAnsi="Times New Roman" w:cs="Times New Roman"/>
                <w:strike/>
                <w:sz w:val="24"/>
                <w:szCs w:val="24"/>
              </w:rPr>
              <w:t xml:space="preserve"> трансформаторів, приєднаних до передавальної мережі;</w:t>
            </w:r>
          </w:p>
          <w:p w14:paraId="4D4D355B"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напругу на системах шин;</w:t>
            </w:r>
          </w:p>
          <w:p w14:paraId="2604B97B"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реактивну потужність через комірки реакторів і конденсаторів;</w:t>
            </w:r>
          </w:p>
          <w:p w14:paraId="1E4C59DC"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сукупне вироблення в області спостереження з розподілом за джерелами первинної енергії;</w:t>
            </w:r>
          </w:p>
          <w:p w14:paraId="72200CE8"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сукупне споживання в області спостереження;</w:t>
            </w:r>
          </w:p>
          <w:p w14:paraId="529C2521"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3) від кожного об'єкта енергоспоживання, який знаходиться в оперативному підпорядкуванні ОСП, такої інформації:</w:t>
            </w:r>
          </w:p>
          <w:p w14:paraId="4B493EC6"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активну й реактивну потужність у точці приєднання;</w:t>
            </w:r>
          </w:p>
          <w:p w14:paraId="53FA1F53" w14:textId="77777777" w:rsidR="00B5594F" w:rsidRPr="00B5594F" w:rsidRDefault="00B5594F" w:rsidP="00B5594F">
            <w:pPr>
              <w:spacing w:line="240" w:lineRule="auto"/>
              <w:jc w:val="both"/>
              <w:rPr>
                <w:rFonts w:ascii="Times New Roman" w:hAnsi="Times New Roman" w:cs="Times New Roman"/>
                <w:strike/>
                <w:sz w:val="24"/>
                <w:szCs w:val="24"/>
              </w:rPr>
            </w:pPr>
            <w:r w:rsidRPr="00B5594F">
              <w:rPr>
                <w:rFonts w:ascii="Times New Roman" w:hAnsi="Times New Roman" w:cs="Times New Roman"/>
                <w:strike/>
                <w:sz w:val="24"/>
                <w:szCs w:val="24"/>
              </w:rPr>
              <w:t>мінімальну і максимальну потужність, у діапазоні яких може здійснюватися регулювання споживання.</w:t>
            </w:r>
          </w:p>
          <w:p w14:paraId="2BE5EBD8" w14:textId="3D90947C" w:rsidR="00B5594F" w:rsidRPr="00B5594F" w:rsidRDefault="00B5594F" w:rsidP="00B5594F">
            <w:pPr>
              <w:spacing w:line="240" w:lineRule="auto"/>
              <w:jc w:val="both"/>
              <w:rPr>
                <w:rFonts w:ascii="Times New Roman" w:hAnsi="Times New Roman" w:cs="Times New Roman"/>
                <w:b/>
                <w:sz w:val="24"/>
                <w:szCs w:val="24"/>
              </w:rPr>
            </w:pPr>
            <w:r w:rsidRPr="00B5594F">
              <w:rPr>
                <w:rFonts w:ascii="Times New Roman" w:hAnsi="Times New Roman" w:cs="Times New Roman"/>
                <w:strike/>
                <w:sz w:val="24"/>
                <w:szCs w:val="24"/>
              </w:rPr>
              <w:t>Від УЗЕ</w:t>
            </w:r>
            <w:r w:rsidRPr="00B5594F">
              <w:rPr>
                <w:rFonts w:ascii="Times New Roman" w:hAnsi="Times New Roman" w:cs="Times New Roman"/>
                <w:sz w:val="24"/>
                <w:szCs w:val="24"/>
              </w:rPr>
              <w:t xml:space="preserve"> до диспетчерських пунктів ОСП</w:t>
            </w:r>
            <w:r w:rsidRPr="00B5594F">
              <w:rPr>
                <w:rFonts w:ascii="Times New Roman" w:hAnsi="Times New Roman" w:cs="Times New Roman"/>
                <w:b/>
                <w:sz w:val="24"/>
                <w:szCs w:val="24"/>
              </w:rPr>
              <w:t>.</w:t>
            </w:r>
            <w:r w:rsidRPr="00B5594F">
              <w:rPr>
                <w:rFonts w:ascii="Times New Roman" w:hAnsi="Times New Roman" w:cs="Times New Roman"/>
                <w:sz w:val="24"/>
                <w:szCs w:val="24"/>
              </w:rPr>
              <w:t xml:space="preserve"> </w:t>
            </w:r>
            <w:proofErr w:type="spellStart"/>
            <w:r w:rsidRPr="00B5594F">
              <w:rPr>
                <w:rFonts w:ascii="Times New Roman" w:hAnsi="Times New Roman" w:cs="Times New Roman"/>
                <w:strike/>
                <w:sz w:val="24"/>
                <w:szCs w:val="24"/>
              </w:rPr>
              <w:t>і</w:t>
            </w:r>
            <w:r w:rsidRPr="00B5594F">
              <w:rPr>
                <w:rFonts w:ascii="Times New Roman" w:hAnsi="Times New Roman" w:cs="Times New Roman"/>
                <w:sz w:val="24"/>
                <w:szCs w:val="24"/>
              </w:rPr>
              <w:t>Інформація</w:t>
            </w:r>
            <w:proofErr w:type="spellEnd"/>
            <w:r w:rsidRPr="00B5594F">
              <w:rPr>
                <w:rFonts w:ascii="Times New Roman" w:hAnsi="Times New Roman" w:cs="Times New Roman"/>
                <w:sz w:val="24"/>
                <w:szCs w:val="24"/>
              </w:rPr>
              <w:t xml:space="preserve"> передається в режимі реального часу </w:t>
            </w:r>
            <w:r w:rsidRPr="00B5594F">
              <w:rPr>
                <w:rFonts w:ascii="Times New Roman" w:hAnsi="Times New Roman" w:cs="Times New Roman"/>
                <w:strike/>
                <w:sz w:val="24"/>
                <w:szCs w:val="24"/>
              </w:rPr>
              <w:t>в залежності від типу УЗЕ</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відповідно до технічних вимог</w:t>
            </w:r>
            <w:r w:rsidRPr="00B5594F">
              <w:rPr>
                <w:rFonts w:ascii="Times New Roman" w:hAnsi="Times New Roman" w:cs="Times New Roman"/>
                <w:sz w:val="24"/>
                <w:szCs w:val="24"/>
              </w:rPr>
              <w:t xml:space="preserve"> та в обсязі, </w:t>
            </w:r>
            <w:r w:rsidRPr="00B5594F">
              <w:rPr>
                <w:rFonts w:ascii="Times New Roman" w:hAnsi="Times New Roman" w:cs="Times New Roman"/>
                <w:strike/>
                <w:sz w:val="24"/>
                <w:szCs w:val="24"/>
              </w:rPr>
              <w:t>визначеному</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що визначені</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 xml:space="preserve">главами 2, 3, 6 розділу ІІІ КСП, </w:t>
            </w:r>
            <w:r w:rsidRPr="00B5594F">
              <w:rPr>
                <w:rFonts w:ascii="Times New Roman" w:hAnsi="Times New Roman" w:cs="Times New Roman"/>
                <w:sz w:val="24"/>
                <w:szCs w:val="24"/>
              </w:rPr>
              <w:t xml:space="preserve">главою 6 розділу </w:t>
            </w:r>
            <w:r w:rsidRPr="00B5594F">
              <w:rPr>
                <w:rFonts w:ascii="Times New Roman" w:hAnsi="Times New Roman" w:cs="Times New Roman"/>
                <w:strike/>
                <w:sz w:val="24"/>
                <w:szCs w:val="24"/>
              </w:rPr>
              <w:t>III</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Х</w:t>
            </w:r>
            <w:r w:rsidRPr="00B5594F">
              <w:rPr>
                <w:rFonts w:ascii="Times New Roman" w:hAnsi="Times New Roman" w:cs="Times New Roman"/>
                <w:sz w:val="24"/>
                <w:szCs w:val="24"/>
              </w:rPr>
              <w:t xml:space="preserve"> КСП та додатками 8 та 9 до КСП.</w:t>
            </w:r>
          </w:p>
        </w:tc>
      </w:tr>
      <w:tr w:rsidR="006A3FF6" w:rsidRPr="00B5594F" w14:paraId="03EA5736" w14:textId="77777777" w:rsidTr="00B5594F">
        <w:tc>
          <w:tcPr>
            <w:tcW w:w="15168" w:type="dxa"/>
            <w:gridSpan w:val="4"/>
            <w:shd w:val="clear" w:color="auto" w:fill="E7E6E6" w:themeFill="background2"/>
          </w:tcPr>
          <w:p w14:paraId="1DF4901C" w14:textId="7B21F686"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lastRenderedPageBreak/>
              <w:t>Додаток 8 до Кодексу системи передачі</w:t>
            </w:r>
          </w:p>
        </w:tc>
      </w:tr>
      <w:tr w:rsidR="006A3FF6" w:rsidRPr="00B5594F" w14:paraId="2CC9776B" w14:textId="77777777" w:rsidTr="00B5594F">
        <w:tc>
          <w:tcPr>
            <w:tcW w:w="15168" w:type="dxa"/>
            <w:gridSpan w:val="4"/>
            <w:shd w:val="clear" w:color="auto" w:fill="E7E6E6" w:themeFill="background2"/>
          </w:tcPr>
          <w:p w14:paraId="23AB04C2" w14:textId="24CD5CE0"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Технічні вимоги до побудови АСУ ТП у складі інформаційно-технологічної системи диспетчерського управління ОЕС України</w:t>
            </w:r>
          </w:p>
        </w:tc>
      </w:tr>
      <w:tr w:rsidR="006A3FF6" w:rsidRPr="00B5594F" w14:paraId="65E9C86A" w14:textId="77777777" w:rsidTr="00B5594F">
        <w:tc>
          <w:tcPr>
            <w:tcW w:w="15168" w:type="dxa"/>
            <w:gridSpan w:val="4"/>
            <w:shd w:val="clear" w:color="auto" w:fill="E7E6E6" w:themeFill="background2"/>
          </w:tcPr>
          <w:p w14:paraId="46C695D6" w14:textId="0666FDA1"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1. Загальні положення</w:t>
            </w:r>
          </w:p>
        </w:tc>
      </w:tr>
      <w:tr w:rsidR="00B5594F" w:rsidRPr="00B5594F" w14:paraId="068522AD" w14:textId="77777777" w:rsidTr="00B5594F">
        <w:tc>
          <w:tcPr>
            <w:tcW w:w="567" w:type="dxa"/>
          </w:tcPr>
          <w:p w14:paraId="53E82D39" w14:textId="29523678" w:rsidR="00B5594F" w:rsidRPr="00B5594F" w:rsidRDefault="00DA4F5A" w:rsidP="00DA4F5A">
            <w:pPr>
              <w:pStyle w:val="a4"/>
              <w:spacing w:line="240" w:lineRule="auto"/>
              <w:ind w:left="0"/>
              <w:contextualSpacing w:val="0"/>
              <w:jc w:val="both"/>
              <w:rPr>
                <w:rFonts w:ascii="Times New Roman" w:hAnsi="Times New Roman" w:cs="Times New Roman"/>
                <w:b/>
                <w:bCs/>
                <w:sz w:val="24"/>
                <w:szCs w:val="24"/>
              </w:rPr>
            </w:pPr>
            <w:r>
              <w:rPr>
                <w:rFonts w:ascii="Times New Roman" w:hAnsi="Times New Roman" w:cs="Times New Roman"/>
                <w:b/>
                <w:bCs/>
                <w:sz w:val="24"/>
                <w:szCs w:val="24"/>
              </w:rPr>
              <w:lastRenderedPageBreak/>
              <w:t>1</w:t>
            </w:r>
            <w:r w:rsidR="002F5126">
              <w:rPr>
                <w:rFonts w:ascii="Times New Roman" w:hAnsi="Times New Roman" w:cs="Times New Roman"/>
                <w:b/>
                <w:bCs/>
                <w:sz w:val="24"/>
                <w:szCs w:val="24"/>
              </w:rPr>
              <w:t>6</w:t>
            </w:r>
          </w:p>
        </w:tc>
        <w:tc>
          <w:tcPr>
            <w:tcW w:w="1134" w:type="dxa"/>
            <w:shd w:val="clear" w:color="auto" w:fill="auto"/>
          </w:tcPr>
          <w:p w14:paraId="1F214BAE" w14:textId="5F88AA8A"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1.1 </w:t>
            </w:r>
          </w:p>
          <w:p w14:paraId="56B6B83D" w14:textId="19C972A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1 </w:t>
            </w:r>
          </w:p>
          <w:p w14:paraId="0D1BD693" w14:textId="4635CD36"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00038A57" w14:textId="42A037A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1.1. Ці Технічні вимоги поширюються на інформаційно-технологічне забезпечення ОСП та виробників електричної енергії типу B, C, D та споживачів (надавачів допоміжних послуг).</w:t>
            </w:r>
          </w:p>
        </w:tc>
        <w:tc>
          <w:tcPr>
            <w:tcW w:w="6521" w:type="dxa"/>
            <w:shd w:val="clear" w:color="auto" w:fill="auto"/>
          </w:tcPr>
          <w:p w14:paraId="3A966D10" w14:textId="60DC8CB2"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1.1. Ці Технічні вимоги поширюються на інформаційно-технологічне забезпечення ОСП </w:t>
            </w:r>
            <w:r w:rsidRPr="00B5594F">
              <w:rPr>
                <w:rFonts w:ascii="Times New Roman" w:hAnsi="Times New Roman" w:cs="Times New Roman"/>
                <w:bCs/>
                <w:sz w:val="24"/>
                <w:szCs w:val="24"/>
              </w:rPr>
              <w:t>та</w:t>
            </w:r>
            <w:r w:rsidRPr="00B5594F">
              <w:rPr>
                <w:rFonts w:ascii="Times New Roman" w:hAnsi="Times New Roman" w:cs="Times New Roman"/>
                <w:b/>
                <w:sz w:val="24"/>
                <w:szCs w:val="24"/>
              </w:rPr>
              <w:t xml:space="preserve"> </w:t>
            </w:r>
            <w:r w:rsidRPr="00B5594F">
              <w:rPr>
                <w:rFonts w:ascii="Times New Roman" w:hAnsi="Times New Roman" w:cs="Times New Roman"/>
                <w:strike/>
                <w:sz w:val="24"/>
                <w:szCs w:val="24"/>
              </w:rPr>
              <w:t>виробників електричної енергії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користувачів системи передачі/розподілу, </w:t>
            </w:r>
            <w:r w:rsidRPr="00B5594F">
              <w:rPr>
                <w:rFonts w:ascii="Times New Roman" w:hAnsi="Times New Roman" w:cs="Times New Roman"/>
                <w:b/>
                <w:bCs/>
                <w:sz w:val="24"/>
                <w:szCs w:val="24"/>
              </w:rPr>
              <w:t>що експлуатують генеруючі одиниці</w:t>
            </w:r>
            <w:r w:rsidRPr="00B5594F">
              <w:rPr>
                <w:rFonts w:ascii="Times New Roman" w:hAnsi="Times New Roman" w:cs="Times New Roman"/>
                <w:sz w:val="24"/>
                <w:szCs w:val="24"/>
              </w:rPr>
              <w:t xml:space="preserve"> типу B, C і D </w:t>
            </w:r>
            <w:r w:rsidRPr="00B5594F">
              <w:rPr>
                <w:rFonts w:ascii="Times New Roman" w:hAnsi="Times New Roman" w:cs="Times New Roman"/>
                <w:b/>
                <w:bCs/>
                <w:sz w:val="24"/>
                <w:szCs w:val="24"/>
              </w:rPr>
              <w:t>та/або УЗЕ типу А2, B, C і D,</w:t>
            </w:r>
            <w:r w:rsidRPr="00B5594F">
              <w:rPr>
                <w:rFonts w:ascii="Times New Roman" w:hAnsi="Times New Roman" w:cs="Times New Roman"/>
                <w:sz w:val="24"/>
                <w:szCs w:val="24"/>
              </w:rPr>
              <w:t xml:space="preserve"> та споживачів (надавачів допоміжних послуг), </w:t>
            </w:r>
            <w:r w:rsidRPr="00B5594F">
              <w:rPr>
                <w:rFonts w:ascii="Times New Roman" w:hAnsi="Times New Roman" w:cs="Times New Roman"/>
                <w:b/>
                <w:bCs/>
                <w:sz w:val="24"/>
                <w:szCs w:val="24"/>
              </w:rPr>
              <w:t>(далі – користувачі системи).</w:t>
            </w:r>
          </w:p>
        </w:tc>
      </w:tr>
      <w:tr w:rsidR="00B5594F" w:rsidRPr="00B5594F" w14:paraId="1E55348A" w14:textId="0BC72160" w:rsidTr="00B5594F">
        <w:tc>
          <w:tcPr>
            <w:tcW w:w="567" w:type="dxa"/>
          </w:tcPr>
          <w:p w14:paraId="17F70FAE" w14:textId="75F49F85"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w:t>
            </w:r>
            <w:r w:rsidR="002F5126">
              <w:rPr>
                <w:rFonts w:ascii="Times New Roman" w:hAnsi="Times New Roman" w:cs="Times New Roman"/>
                <w:b/>
                <w:sz w:val="24"/>
                <w:szCs w:val="24"/>
              </w:rPr>
              <w:t>7</w:t>
            </w:r>
          </w:p>
        </w:tc>
        <w:tc>
          <w:tcPr>
            <w:tcW w:w="1134" w:type="dxa"/>
            <w:shd w:val="clear" w:color="auto" w:fill="auto"/>
          </w:tcPr>
          <w:p w14:paraId="37033383" w14:textId="6BC4132D"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1.2</w:t>
            </w:r>
          </w:p>
          <w:p w14:paraId="10DBFDA3"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1</w:t>
            </w:r>
          </w:p>
          <w:p w14:paraId="7C2147C5" w14:textId="77FD29B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23CB4E4C" w14:textId="56F692B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1.2. Терміни в цих Технічних вимогах вживаються в таких значеннях:</w:t>
            </w:r>
          </w:p>
        </w:tc>
        <w:tc>
          <w:tcPr>
            <w:tcW w:w="6521" w:type="dxa"/>
            <w:shd w:val="clear" w:color="auto" w:fill="auto"/>
          </w:tcPr>
          <w:p w14:paraId="126C3892" w14:textId="0C6F3BBC" w:rsidR="00B5594F" w:rsidRPr="00B5594F" w:rsidRDefault="00B5594F" w:rsidP="00B5594F">
            <w:pPr>
              <w:spacing w:line="240" w:lineRule="auto"/>
              <w:rPr>
                <w:rFonts w:ascii="Times New Roman" w:hAnsi="Times New Roman" w:cs="Times New Roman"/>
                <w:b/>
                <w:bCs/>
                <w:sz w:val="24"/>
                <w:szCs w:val="24"/>
              </w:rPr>
            </w:pPr>
            <w:r w:rsidRPr="00B5594F">
              <w:rPr>
                <w:rFonts w:ascii="Times New Roman" w:hAnsi="Times New Roman" w:cs="Times New Roman"/>
                <w:sz w:val="24"/>
                <w:szCs w:val="24"/>
              </w:rPr>
              <w:t>1.2. Терміни в цих Технічних вимогах вживаються в таких значеннях:</w:t>
            </w:r>
          </w:p>
        </w:tc>
      </w:tr>
      <w:tr w:rsidR="00B5594F" w:rsidRPr="00B5594F" w14:paraId="0854CB5B" w14:textId="5A1AC0AC" w:rsidTr="00B5594F">
        <w:tc>
          <w:tcPr>
            <w:tcW w:w="567" w:type="dxa"/>
          </w:tcPr>
          <w:p w14:paraId="1EC6E700" w14:textId="2F6C3DD3"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w:t>
            </w:r>
            <w:r w:rsidR="002F5126">
              <w:rPr>
                <w:rFonts w:ascii="Times New Roman" w:hAnsi="Times New Roman" w:cs="Times New Roman"/>
                <w:b/>
                <w:sz w:val="24"/>
                <w:szCs w:val="24"/>
              </w:rPr>
              <w:t>8</w:t>
            </w:r>
          </w:p>
        </w:tc>
        <w:tc>
          <w:tcPr>
            <w:tcW w:w="1134" w:type="dxa"/>
            <w:shd w:val="clear" w:color="auto" w:fill="auto"/>
          </w:tcPr>
          <w:p w14:paraId="4F98AFEF" w14:textId="77777777" w:rsidR="00B5594F" w:rsidRPr="00B5594F" w:rsidRDefault="00B5594F" w:rsidP="00B5594F">
            <w:pPr>
              <w:spacing w:line="240" w:lineRule="auto"/>
              <w:rPr>
                <w:rFonts w:ascii="Times New Roman" w:hAnsi="Times New Roman" w:cs="Times New Roman"/>
                <w:b/>
                <w:sz w:val="24"/>
                <w:szCs w:val="24"/>
              </w:rPr>
            </w:pPr>
          </w:p>
        </w:tc>
        <w:tc>
          <w:tcPr>
            <w:tcW w:w="6946" w:type="dxa"/>
            <w:shd w:val="clear" w:color="auto" w:fill="auto"/>
          </w:tcPr>
          <w:p w14:paraId="2FA241DC" w14:textId="59C4FD3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керуюче завдання - уставка активної потужності від системи автоматичного регулювання частоти і потужності (далі - САРЧП), надіслана (автоматично або вручну) до автоматизованої системи управління технологічним процесом (далі - АСУ ТП) для виконання, за допомогою якої здійснюється регулювання частоти та активної потужності;</w:t>
            </w:r>
          </w:p>
        </w:tc>
        <w:tc>
          <w:tcPr>
            <w:tcW w:w="6521" w:type="dxa"/>
            <w:shd w:val="clear" w:color="auto" w:fill="auto"/>
          </w:tcPr>
          <w:p w14:paraId="03C961DA" w14:textId="026BBE93"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керуюче завдання - уставка активної потужності від </w:t>
            </w:r>
            <w:r w:rsidRPr="00B5594F">
              <w:rPr>
                <w:rFonts w:ascii="Times New Roman" w:hAnsi="Times New Roman" w:cs="Times New Roman"/>
                <w:strike/>
                <w:sz w:val="24"/>
                <w:szCs w:val="24"/>
              </w:rPr>
              <w:t xml:space="preserve">системи автоматичного регулювання частоти і потужності (далі - </w:t>
            </w:r>
            <w:r w:rsidRPr="00B5594F">
              <w:rPr>
                <w:rFonts w:ascii="Times New Roman" w:hAnsi="Times New Roman" w:cs="Times New Roman"/>
                <w:sz w:val="24"/>
                <w:szCs w:val="24"/>
              </w:rPr>
              <w:t>САРЧП</w:t>
            </w:r>
            <w:r w:rsidRPr="00B5594F">
              <w:rPr>
                <w:rFonts w:ascii="Times New Roman" w:hAnsi="Times New Roman" w:cs="Times New Roman"/>
                <w:strike/>
                <w:sz w:val="24"/>
                <w:szCs w:val="24"/>
              </w:rPr>
              <w:t>)</w:t>
            </w:r>
            <w:r w:rsidRPr="00B5594F">
              <w:rPr>
                <w:rFonts w:ascii="Times New Roman" w:hAnsi="Times New Roman" w:cs="Times New Roman"/>
                <w:sz w:val="24"/>
                <w:szCs w:val="24"/>
              </w:rPr>
              <w:t xml:space="preserve">, надіслана (автоматично або вручну) до </w:t>
            </w:r>
            <w:r w:rsidRPr="00B5594F">
              <w:rPr>
                <w:rFonts w:ascii="Times New Roman" w:hAnsi="Times New Roman" w:cs="Times New Roman"/>
                <w:strike/>
                <w:sz w:val="24"/>
                <w:szCs w:val="24"/>
              </w:rPr>
              <w:t xml:space="preserve">автоматизованої системи управління технологічним процесом (далі - </w:t>
            </w:r>
            <w:r w:rsidRPr="00B5594F">
              <w:rPr>
                <w:rFonts w:ascii="Times New Roman" w:hAnsi="Times New Roman" w:cs="Times New Roman"/>
                <w:sz w:val="24"/>
                <w:szCs w:val="24"/>
              </w:rPr>
              <w:t>АСУ ТП</w:t>
            </w:r>
            <w:r w:rsidRPr="00B5594F">
              <w:rPr>
                <w:rFonts w:ascii="Times New Roman" w:hAnsi="Times New Roman" w:cs="Times New Roman"/>
                <w:strike/>
                <w:sz w:val="24"/>
                <w:szCs w:val="24"/>
              </w:rPr>
              <w:t>)</w:t>
            </w:r>
            <w:r w:rsidRPr="00B5594F">
              <w:rPr>
                <w:rFonts w:ascii="Times New Roman" w:hAnsi="Times New Roman" w:cs="Times New Roman"/>
                <w:sz w:val="24"/>
                <w:szCs w:val="24"/>
              </w:rPr>
              <w:t xml:space="preserve"> для виконання, за допомогою якої здійснюється регулювання частоти та активної потужності;</w:t>
            </w:r>
          </w:p>
        </w:tc>
      </w:tr>
      <w:tr w:rsidR="00B5594F" w:rsidRPr="00B5594F" w14:paraId="6C5D4E66" w14:textId="10EED007" w:rsidTr="00B5594F">
        <w:tc>
          <w:tcPr>
            <w:tcW w:w="567" w:type="dxa"/>
          </w:tcPr>
          <w:p w14:paraId="31E0DF1A" w14:textId="4C02258C"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w:t>
            </w:r>
            <w:r w:rsidR="00150035">
              <w:rPr>
                <w:rFonts w:ascii="Times New Roman" w:hAnsi="Times New Roman" w:cs="Times New Roman"/>
                <w:b/>
                <w:sz w:val="24"/>
                <w:szCs w:val="24"/>
              </w:rPr>
              <w:t>9</w:t>
            </w:r>
          </w:p>
        </w:tc>
        <w:tc>
          <w:tcPr>
            <w:tcW w:w="1134" w:type="dxa"/>
            <w:shd w:val="clear" w:color="auto" w:fill="auto"/>
          </w:tcPr>
          <w:p w14:paraId="1ADBA750" w14:textId="77777777" w:rsidR="00B5594F" w:rsidRPr="00B5594F" w:rsidRDefault="00B5594F" w:rsidP="00B5594F">
            <w:pPr>
              <w:spacing w:line="240" w:lineRule="auto"/>
              <w:rPr>
                <w:rFonts w:ascii="Times New Roman" w:hAnsi="Times New Roman" w:cs="Times New Roman"/>
                <w:b/>
                <w:sz w:val="24"/>
                <w:szCs w:val="24"/>
              </w:rPr>
            </w:pPr>
          </w:p>
        </w:tc>
        <w:tc>
          <w:tcPr>
            <w:tcW w:w="6946" w:type="dxa"/>
            <w:shd w:val="clear" w:color="auto" w:fill="auto"/>
          </w:tcPr>
          <w:p w14:paraId="77AE6ABF" w14:textId="474FBD35"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непланова складова завдання - непланове значення активної потужності енергоблока/гідроагрегату або одиниці обладнання, за допомогою якого здійснюється регулювання частоти та активної потужності;</w:t>
            </w:r>
          </w:p>
        </w:tc>
        <w:tc>
          <w:tcPr>
            <w:tcW w:w="6521" w:type="dxa"/>
            <w:shd w:val="clear" w:color="auto" w:fill="auto"/>
          </w:tcPr>
          <w:p w14:paraId="53914176" w14:textId="7F6F533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непланова складова завдання - непланове значення активної потужності енергоблока/гідроагрегату або одиниці обладнання, за допомогою якого здійснюється регулювання частоти та активної потужності;</w:t>
            </w:r>
          </w:p>
        </w:tc>
      </w:tr>
      <w:tr w:rsidR="00B5594F" w:rsidRPr="00B5594F" w14:paraId="3C588899" w14:textId="57F0F895" w:rsidTr="00B5594F">
        <w:tc>
          <w:tcPr>
            <w:tcW w:w="567" w:type="dxa"/>
          </w:tcPr>
          <w:p w14:paraId="3F9A3F0C" w14:textId="2564838E" w:rsidR="00B5594F" w:rsidRPr="00B5594F" w:rsidRDefault="00150035"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20</w:t>
            </w:r>
          </w:p>
        </w:tc>
        <w:tc>
          <w:tcPr>
            <w:tcW w:w="1134" w:type="dxa"/>
            <w:shd w:val="clear" w:color="auto" w:fill="auto"/>
          </w:tcPr>
          <w:p w14:paraId="1B7177D1" w14:textId="77777777" w:rsidR="00B5594F" w:rsidRPr="00B5594F" w:rsidRDefault="00B5594F" w:rsidP="00B5594F">
            <w:pPr>
              <w:spacing w:line="240" w:lineRule="auto"/>
              <w:rPr>
                <w:rFonts w:ascii="Times New Roman" w:hAnsi="Times New Roman" w:cs="Times New Roman"/>
                <w:b/>
                <w:sz w:val="24"/>
                <w:szCs w:val="24"/>
              </w:rPr>
            </w:pPr>
          </w:p>
        </w:tc>
        <w:tc>
          <w:tcPr>
            <w:tcW w:w="6946" w:type="dxa"/>
            <w:shd w:val="clear" w:color="auto" w:fill="auto"/>
          </w:tcPr>
          <w:p w14:paraId="6B0E5933" w14:textId="752A5E8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планова складова завдання - планове значення активної потужності енергоблока/гідроагрегату або одиниці обладнання, за допомогою якого здійснюється регулювання частоти та активної потужності.</w:t>
            </w:r>
          </w:p>
        </w:tc>
        <w:tc>
          <w:tcPr>
            <w:tcW w:w="6521" w:type="dxa"/>
            <w:shd w:val="clear" w:color="auto" w:fill="auto"/>
          </w:tcPr>
          <w:p w14:paraId="3458705C" w14:textId="0B9E8D42"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планова складова завдання - планове значення активної потужності енергоблока/гідроагрегату або одиниці обладнання, за допомогою якого здійснюється регулювання частоти та активної потужності.</w:t>
            </w:r>
          </w:p>
        </w:tc>
      </w:tr>
      <w:tr w:rsidR="00B5594F" w:rsidRPr="00B5594F" w14:paraId="1CDCCE0B" w14:textId="48D1DBE5" w:rsidTr="00B5594F">
        <w:tc>
          <w:tcPr>
            <w:tcW w:w="567" w:type="dxa"/>
          </w:tcPr>
          <w:p w14:paraId="70942F49" w14:textId="52D1D8E0"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w:t>
            </w:r>
            <w:r w:rsidR="00150035">
              <w:rPr>
                <w:rFonts w:ascii="Times New Roman" w:hAnsi="Times New Roman" w:cs="Times New Roman"/>
                <w:b/>
                <w:sz w:val="24"/>
                <w:szCs w:val="24"/>
              </w:rPr>
              <w:t>1</w:t>
            </w:r>
          </w:p>
        </w:tc>
        <w:tc>
          <w:tcPr>
            <w:tcW w:w="1134" w:type="dxa"/>
            <w:shd w:val="clear" w:color="auto" w:fill="auto"/>
          </w:tcPr>
          <w:p w14:paraId="7FE70524" w14:textId="77777777" w:rsidR="00B5594F" w:rsidRPr="00B5594F" w:rsidRDefault="00B5594F" w:rsidP="00B5594F">
            <w:pPr>
              <w:spacing w:line="240" w:lineRule="auto"/>
              <w:rPr>
                <w:rFonts w:ascii="Times New Roman" w:hAnsi="Times New Roman" w:cs="Times New Roman"/>
                <w:b/>
                <w:sz w:val="24"/>
                <w:szCs w:val="24"/>
              </w:rPr>
            </w:pPr>
          </w:p>
        </w:tc>
        <w:tc>
          <w:tcPr>
            <w:tcW w:w="6946" w:type="dxa"/>
            <w:shd w:val="clear" w:color="auto" w:fill="auto"/>
          </w:tcPr>
          <w:p w14:paraId="5CBD3F92" w14:textId="2BF7E77E"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Інші терміни та скорочення в цих Технічних вимогах вживаються у значеннях, наведених у Законі України "Про ринок електричної енергії", Кодексі системи передачі (далі - Кодекс) та Правилах ринку, затверджених постановою Національної комісії, що здійснює державне регулювання у сферах енергетики та комунальних послуг, від 14 березня 2018 року N 307.</w:t>
            </w:r>
          </w:p>
        </w:tc>
        <w:tc>
          <w:tcPr>
            <w:tcW w:w="6521" w:type="dxa"/>
            <w:shd w:val="clear" w:color="auto" w:fill="auto"/>
          </w:tcPr>
          <w:p w14:paraId="02392A1B" w14:textId="234B0A5C" w:rsidR="00B5594F" w:rsidRPr="00B5594F" w:rsidRDefault="00B5594F" w:rsidP="00B5594F">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Інші терміни та скорочення в цих Технічних вимогах вживаються у значеннях, наведених у Законі України "Про ринок електричної енергії", Кодексі системи передачі</w:t>
            </w:r>
            <w:r w:rsidRPr="00B5594F">
              <w:rPr>
                <w:rFonts w:ascii="Times New Roman" w:hAnsi="Times New Roman" w:cs="Times New Roman"/>
                <w:b/>
                <w:sz w:val="24"/>
                <w:szCs w:val="24"/>
              </w:rPr>
              <w:t>,</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затвердженому постановою </w:t>
            </w:r>
            <w:r w:rsidRPr="00B5594F">
              <w:rPr>
                <w:rFonts w:ascii="Times New Roman" w:hAnsi="Times New Roman" w:cs="Times New Roman"/>
                <w:b/>
                <w:bCs/>
                <w:sz w:val="24"/>
                <w:szCs w:val="24"/>
              </w:rPr>
              <w:t>Національної комісії, що здійснює державне регулювання у сферах енергетики та комунальних послуг</w:t>
            </w:r>
            <w:r w:rsidRPr="00B5594F">
              <w:rPr>
                <w:rFonts w:ascii="Times New Roman" w:hAnsi="Times New Roman" w:cs="Times New Roman"/>
                <w:b/>
                <w:sz w:val="24"/>
                <w:szCs w:val="24"/>
              </w:rPr>
              <w:t xml:space="preserve"> від 14 березня 2018 року </w:t>
            </w:r>
            <w:r w:rsidR="00814BDD">
              <w:rPr>
                <w:rFonts w:ascii="Times New Roman" w:hAnsi="Times New Roman" w:cs="Times New Roman"/>
                <w:b/>
                <w:sz w:val="24"/>
                <w:szCs w:val="24"/>
              </w:rPr>
              <w:t>№</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309</w:t>
            </w:r>
            <w:r w:rsidRPr="00B5594F">
              <w:rPr>
                <w:rFonts w:ascii="Times New Roman" w:hAnsi="Times New Roman" w:cs="Times New Roman"/>
                <w:sz w:val="24"/>
                <w:szCs w:val="24"/>
              </w:rPr>
              <w:t xml:space="preserve"> (далі - Кодекс) та Правилах ринку, затверджених постановою </w:t>
            </w:r>
            <w:r w:rsidRPr="00B5594F">
              <w:rPr>
                <w:rFonts w:ascii="Times New Roman" w:hAnsi="Times New Roman" w:cs="Times New Roman"/>
                <w:sz w:val="24"/>
                <w:szCs w:val="24"/>
              </w:rPr>
              <w:lastRenderedPageBreak/>
              <w:t xml:space="preserve">Національної комісії, що здійснює державне регулювання у сферах енергетики та комунальних послуг, від 14 березня 2018 року </w:t>
            </w:r>
            <w:r w:rsidR="00814BDD">
              <w:rPr>
                <w:rFonts w:ascii="Times New Roman" w:hAnsi="Times New Roman" w:cs="Times New Roman"/>
                <w:sz w:val="24"/>
                <w:szCs w:val="24"/>
              </w:rPr>
              <w:t>№</w:t>
            </w:r>
            <w:r w:rsidRPr="00B5594F">
              <w:rPr>
                <w:rFonts w:ascii="Times New Roman" w:hAnsi="Times New Roman" w:cs="Times New Roman"/>
                <w:sz w:val="24"/>
                <w:szCs w:val="24"/>
              </w:rPr>
              <w:t xml:space="preserve"> 307.</w:t>
            </w:r>
          </w:p>
        </w:tc>
      </w:tr>
      <w:tr w:rsidR="00B5594F" w:rsidRPr="00B5594F" w14:paraId="37F0098A" w14:textId="2960EAC1" w:rsidTr="00B5594F">
        <w:tc>
          <w:tcPr>
            <w:tcW w:w="567" w:type="dxa"/>
          </w:tcPr>
          <w:p w14:paraId="544C84F7" w14:textId="7B89F594"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2</w:t>
            </w:r>
            <w:r w:rsidR="00150035">
              <w:rPr>
                <w:rFonts w:ascii="Times New Roman" w:hAnsi="Times New Roman" w:cs="Times New Roman"/>
                <w:b/>
                <w:sz w:val="24"/>
                <w:szCs w:val="24"/>
              </w:rPr>
              <w:t>2</w:t>
            </w:r>
          </w:p>
        </w:tc>
        <w:tc>
          <w:tcPr>
            <w:tcW w:w="1134" w:type="dxa"/>
            <w:shd w:val="clear" w:color="auto" w:fill="auto"/>
          </w:tcPr>
          <w:p w14:paraId="40ABFD2F" w14:textId="56470511"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1.3</w:t>
            </w:r>
          </w:p>
          <w:p w14:paraId="211CD748"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1</w:t>
            </w:r>
          </w:p>
          <w:p w14:paraId="1695E4FB" w14:textId="2DE652A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543F1E3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1.3. Метою побудови інформаційно-технологічних систем диспетчерського управління ОЕС України в режимі реального часу є:</w:t>
            </w:r>
          </w:p>
          <w:p w14:paraId="53F5F451" w14:textId="1093108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упровадження інформаційного обміну між АСУ ТП виробників електричної енергії типу B, C, D та споживачів (надавачів допоміжних послуг) та автоматизованими технологічними системами ОСП;</w:t>
            </w:r>
          </w:p>
          <w:p w14:paraId="4B8D1CCD" w14:textId="046D3CF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забезпечення участі виробників електричної енергії типу B, C, D в регулюванні частоти та активної потужності </w:t>
            </w:r>
            <w:proofErr w:type="spellStart"/>
            <w:r w:rsidRPr="00B5594F">
              <w:rPr>
                <w:rFonts w:ascii="Times New Roman" w:hAnsi="Times New Roman" w:cs="Times New Roman"/>
                <w:sz w:val="24"/>
                <w:szCs w:val="24"/>
              </w:rPr>
              <w:t>аРВЧ</w:t>
            </w:r>
            <w:proofErr w:type="spellEnd"/>
            <w:r w:rsidRPr="00B5594F">
              <w:rPr>
                <w:rFonts w:ascii="Times New Roman" w:hAnsi="Times New Roman" w:cs="Times New Roman"/>
                <w:sz w:val="24"/>
                <w:szCs w:val="24"/>
              </w:rPr>
              <w:t xml:space="preserve"> (шляхом підключення АСУ ТП електростанції до САРЧП ОСП), </w:t>
            </w:r>
            <w:proofErr w:type="spellStart"/>
            <w:r w:rsidRPr="00B5594F">
              <w:rPr>
                <w:rFonts w:ascii="Times New Roman" w:hAnsi="Times New Roman" w:cs="Times New Roman"/>
                <w:sz w:val="24"/>
                <w:szCs w:val="24"/>
              </w:rPr>
              <w:t>рРВЧ</w:t>
            </w:r>
            <w:proofErr w:type="spellEnd"/>
            <w:r w:rsidRPr="00B5594F">
              <w:rPr>
                <w:rFonts w:ascii="Times New Roman" w:hAnsi="Times New Roman" w:cs="Times New Roman"/>
                <w:sz w:val="24"/>
                <w:szCs w:val="24"/>
              </w:rPr>
              <w:t xml:space="preserve"> та РЗ відповідно до вимог Кодексу;</w:t>
            </w:r>
          </w:p>
          <w:p w14:paraId="0F7E1E38" w14:textId="5F176E1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підвищення надійності роботи електростанції у складі ОЕС України.</w:t>
            </w:r>
          </w:p>
        </w:tc>
        <w:tc>
          <w:tcPr>
            <w:tcW w:w="6521" w:type="dxa"/>
            <w:shd w:val="clear" w:color="auto" w:fill="auto"/>
          </w:tcPr>
          <w:p w14:paraId="56C99E8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1.3. Метою побудови інформаційно-технологічних систем диспетчерського управління ОЕС України в режимі реального часу є:</w:t>
            </w:r>
          </w:p>
          <w:p w14:paraId="0FD2E088"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упровадження інформаційного обміну між АСУ ТП </w:t>
            </w:r>
            <w:r w:rsidRPr="00B5594F">
              <w:rPr>
                <w:rFonts w:ascii="Times New Roman" w:hAnsi="Times New Roman" w:cs="Times New Roman"/>
                <w:strike/>
                <w:sz w:val="24"/>
                <w:szCs w:val="24"/>
              </w:rPr>
              <w:t>виробників електричної енергії типу B, C, D та споживачів (надавачів допоміжних послуг)</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користувачів</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 xml:space="preserve">системи </w:t>
            </w:r>
            <w:r w:rsidRPr="00B5594F">
              <w:rPr>
                <w:rFonts w:ascii="Times New Roman" w:hAnsi="Times New Roman" w:cs="Times New Roman"/>
                <w:sz w:val="24"/>
                <w:szCs w:val="24"/>
              </w:rPr>
              <w:t>та автоматизованими технологічними системами ОСП;</w:t>
            </w:r>
          </w:p>
          <w:p w14:paraId="27FC8C30" w14:textId="77777777" w:rsidR="00B5594F" w:rsidRPr="00B5594F" w:rsidRDefault="00B5594F" w:rsidP="00954139">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забезпечення участі </w:t>
            </w:r>
            <w:r w:rsidRPr="00B5594F">
              <w:rPr>
                <w:rFonts w:ascii="Times New Roman" w:hAnsi="Times New Roman" w:cs="Times New Roman"/>
                <w:strike/>
                <w:sz w:val="24"/>
                <w:szCs w:val="24"/>
              </w:rPr>
              <w:t>виробників електричної енергії типу B, C, D</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користувачів</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системи</w:t>
            </w:r>
            <w:r w:rsidRPr="00B5594F">
              <w:rPr>
                <w:rFonts w:ascii="Times New Roman" w:hAnsi="Times New Roman" w:cs="Times New Roman"/>
                <w:sz w:val="24"/>
                <w:szCs w:val="24"/>
              </w:rPr>
              <w:t xml:space="preserve"> в регулюванні частоти та активної потужності </w:t>
            </w:r>
            <w:proofErr w:type="spellStart"/>
            <w:r w:rsidRPr="00B5594F">
              <w:rPr>
                <w:rFonts w:ascii="Times New Roman" w:hAnsi="Times New Roman" w:cs="Times New Roman"/>
                <w:sz w:val="24"/>
                <w:szCs w:val="24"/>
              </w:rPr>
              <w:t>аРВЧ</w:t>
            </w:r>
            <w:proofErr w:type="spellEnd"/>
            <w:r w:rsidRPr="00B5594F">
              <w:rPr>
                <w:rFonts w:ascii="Times New Roman" w:hAnsi="Times New Roman" w:cs="Times New Roman"/>
                <w:sz w:val="24"/>
                <w:szCs w:val="24"/>
              </w:rPr>
              <w:t xml:space="preserve"> (шляхом підключення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b/>
                <w:bCs/>
                <w:sz w:val="24"/>
                <w:szCs w:val="24"/>
              </w:rPr>
              <w:t xml:space="preserve"> системи</w:t>
            </w:r>
            <w:r w:rsidRPr="00B5594F">
              <w:rPr>
                <w:rFonts w:ascii="Times New Roman" w:hAnsi="Times New Roman" w:cs="Times New Roman"/>
                <w:sz w:val="24"/>
                <w:szCs w:val="24"/>
              </w:rPr>
              <w:t xml:space="preserve"> до САРЧП ОСП), </w:t>
            </w:r>
            <w:proofErr w:type="spellStart"/>
            <w:r w:rsidRPr="00B5594F">
              <w:rPr>
                <w:rFonts w:ascii="Times New Roman" w:hAnsi="Times New Roman" w:cs="Times New Roman"/>
                <w:sz w:val="24"/>
                <w:szCs w:val="24"/>
              </w:rPr>
              <w:t>рРВЧ</w:t>
            </w:r>
            <w:proofErr w:type="spellEnd"/>
            <w:r w:rsidRPr="00B5594F">
              <w:rPr>
                <w:rFonts w:ascii="Times New Roman" w:hAnsi="Times New Roman" w:cs="Times New Roman"/>
                <w:sz w:val="24"/>
                <w:szCs w:val="24"/>
              </w:rPr>
              <w:t xml:space="preserve"> та РЗ відповідно до вимог Кодексу;</w:t>
            </w:r>
          </w:p>
          <w:p w14:paraId="6B484730" w14:textId="1E9ACB8E" w:rsidR="00B5594F" w:rsidRPr="00B5594F" w:rsidRDefault="00B5594F" w:rsidP="00954139">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підвищення надійності роботи електростанції </w:t>
            </w:r>
            <w:r w:rsidRPr="00B5594F">
              <w:rPr>
                <w:rFonts w:ascii="Times New Roman" w:hAnsi="Times New Roman" w:cs="Times New Roman"/>
                <w:b/>
                <w:bCs/>
                <w:sz w:val="24"/>
                <w:szCs w:val="24"/>
              </w:rPr>
              <w:t>та УЗЕ</w:t>
            </w:r>
            <w:r w:rsidRPr="00B5594F">
              <w:rPr>
                <w:rFonts w:ascii="Times New Roman" w:hAnsi="Times New Roman" w:cs="Times New Roman"/>
                <w:sz w:val="24"/>
                <w:szCs w:val="24"/>
              </w:rPr>
              <w:t xml:space="preserve"> у складі ОЕС України.</w:t>
            </w:r>
          </w:p>
        </w:tc>
      </w:tr>
      <w:tr w:rsidR="00B5594F" w:rsidRPr="00B5594F" w14:paraId="3DB699EC" w14:textId="5C9A8010" w:rsidTr="00B5594F">
        <w:tc>
          <w:tcPr>
            <w:tcW w:w="567" w:type="dxa"/>
          </w:tcPr>
          <w:p w14:paraId="6EBC10DF" w14:textId="52BFFE83"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w:t>
            </w:r>
            <w:r w:rsidR="00150035">
              <w:rPr>
                <w:rFonts w:ascii="Times New Roman" w:hAnsi="Times New Roman" w:cs="Times New Roman"/>
                <w:b/>
                <w:sz w:val="24"/>
                <w:szCs w:val="24"/>
              </w:rPr>
              <w:t>3</w:t>
            </w:r>
          </w:p>
        </w:tc>
        <w:tc>
          <w:tcPr>
            <w:tcW w:w="1134" w:type="dxa"/>
            <w:shd w:val="clear" w:color="auto" w:fill="auto"/>
          </w:tcPr>
          <w:p w14:paraId="09B93F1B" w14:textId="23BE0AFD"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1.4</w:t>
            </w:r>
          </w:p>
          <w:p w14:paraId="22B69B05"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1</w:t>
            </w:r>
          </w:p>
          <w:p w14:paraId="3FE03CDD" w14:textId="4076F01D"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188BBBE3" w14:textId="1FE136A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1.4. Обсяг вимог до АСУ ТП виробників електричної енергії типу B, C, D та споживачів (надавачів допоміжних послуг) у частині забезпечення участі в регулюванні частоти та активної потужності </w:t>
            </w:r>
            <w:proofErr w:type="spellStart"/>
            <w:r w:rsidRPr="00B5594F">
              <w:rPr>
                <w:rFonts w:ascii="Times New Roman" w:hAnsi="Times New Roman" w:cs="Times New Roman"/>
                <w:sz w:val="24"/>
                <w:szCs w:val="24"/>
              </w:rPr>
              <w:t>аРВЧ</w:t>
            </w:r>
            <w:proofErr w:type="spellEnd"/>
            <w:r w:rsidRPr="00B5594F">
              <w:rPr>
                <w:rFonts w:ascii="Times New Roman" w:hAnsi="Times New Roman" w:cs="Times New Roman"/>
                <w:sz w:val="24"/>
                <w:szCs w:val="24"/>
              </w:rPr>
              <w:t xml:space="preserve"> (шляхом підключення АСУ ТП до САРЧП ОСП), </w:t>
            </w:r>
            <w:proofErr w:type="spellStart"/>
            <w:r w:rsidRPr="00B5594F">
              <w:rPr>
                <w:rFonts w:ascii="Times New Roman" w:hAnsi="Times New Roman" w:cs="Times New Roman"/>
                <w:sz w:val="24"/>
                <w:szCs w:val="24"/>
              </w:rPr>
              <w:t>рРВЧ</w:t>
            </w:r>
            <w:proofErr w:type="spellEnd"/>
            <w:r w:rsidRPr="00B5594F">
              <w:rPr>
                <w:rFonts w:ascii="Times New Roman" w:hAnsi="Times New Roman" w:cs="Times New Roman"/>
                <w:sz w:val="24"/>
                <w:szCs w:val="24"/>
              </w:rPr>
              <w:t xml:space="preserve"> та РЗ відповідно до вимог Кодексу може визначатися можливістю надання певної допоміжної послуги та узгоджується з ОСП.</w:t>
            </w:r>
          </w:p>
        </w:tc>
        <w:tc>
          <w:tcPr>
            <w:tcW w:w="6521" w:type="dxa"/>
            <w:shd w:val="clear" w:color="auto" w:fill="auto"/>
          </w:tcPr>
          <w:p w14:paraId="06E215C3" w14:textId="0A11825B"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1.4. Обсяг вимог до АСУ ТП </w:t>
            </w:r>
            <w:r w:rsidRPr="00B5594F">
              <w:rPr>
                <w:rFonts w:ascii="Times New Roman" w:hAnsi="Times New Roman" w:cs="Times New Roman"/>
                <w:strike/>
                <w:sz w:val="24"/>
                <w:szCs w:val="24"/>
              </w:rPr>
              <w:t>виробників електричної енергії типу B, C, D та споживачів (надавачів допоміжних послуг)</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користувачів </w:t>
            </w:r>
            <w:r w:rsidRPr="00B5594F">
              <w:rPr>
                <w:rFonts w:ascii="Times New Roman" w:hAnsi="Times New Roman" w:cs="Times New Roman"/>
                <w:b/>
                <w:bCs/>
                <w:sz w:val="24"/>
                <w:szCs w:val="24"/>
              </w:rPr>
              <w:t>системи</w:t>
            </w:r>
            <w:r w:rsidRPr="00B5594F">
              <w:rPr>
                <w:rFonts w:ascii="Times New Roman" w:hAnsi="Times New Roman" w:cs="Times New Roman"/>
                <w:sz w:val="24"/>
                <w:szCs w:val="24"/>
              </w:rPr>
              <w:t xml:space="preserve"> у частині забезпечення участі в регулюванні частоти та активної потужності </w:t>
            </w:r>
            <w:proofErr w:type="spellStart"/>
            <w:r w:rsidRPr="00B5594F">
              <w:rPr>
                <w:rFonts w:ascii="Times New Roman" w:hAnsi="Times New Roman" w:cs="Times New Roman"/>
                <w:sz w:val="24"/>
                <w:szCs w:val="24"/>
              </w:rPr>
              <w:t>аРВЧ</w:t>
            </w:r>
            <w:proofErr w:type="spellEnd"/>
            <w:r w:rsidRPr="00B5594F">
              <w:rPr>
                <w:rFonts w:ascii="Times New Roman" w:hAnsi="Times New Roman" w:cs="Times New Roman"/>
                <w:sz w:val="24"/>
                <w:szCs w:val="24"/>
              </w:rPr>
              <w:t xml:space="preserve"> (шляхом підключення АСУ ТП до САРЧП ОСП), </w:t>
            </w:r>
            <w:proofErr w:type="spellStart"/>
            <w:r w:rsidRPr="00B5594F">
              <w:rPr>
                <w:rFonts w:ascii="Times New Roman" w:hAnsi="Times New Roman" w:cs="Times New Roman"/>
                <w:sz w:val="24"/>
                <w:szCs w:val="24"/>
              </w:rPr>
              <w:t>рРВЧ</w:t>
            </w:r>
            <w:proofErr w:type="spellEnd"/>
            <w:r w:rsidRPr="00B5594F">
              <w:rPr>
                <w:rFonts w:ascii="Times New Roman" w:hAnsi="Times New Roman" w:cs="Times New Roman"/>
                <w:sz w:val="24"/>
                <w:szCs w:val="24"/>
              </w:rPr>
              <w:t xml:space="preserve"> та РЗ відповідно до вимог Кодексу може визначатися можливістю надання певної допоміжної послуги та узгоджується з ОСП.</w:t>
            </w:r>
          </w:p>
        </w:tc>
      </w:tr>
      <w:tr w:rsidR="006A3FF6" w:rsidRPr="00B5594F" w14:paraId="3106ABD7" w14:textId="77777777" w:rsidTr="00B5594F">
        <w:tc>
          <w:tcPr>
            <w:tcW w:w="15168" w:type="dxa"/>
            <w:gridSpan w:val="4"/>
            <w:shd w:val="clear" w:color="auto" w:fill="E7E6E6" w:themeFill="background2"/>
          </w:tcPr>
          <w:p w14:paraId="1B1AED9E" w14:textId="6DC93E26" w:rsidR="006A3FF6" w:rsidRPr="00B5594F" w:rsidRDefault="006A3FF6" w:rsidP="00B5594F">
            <w:pPr>
              <w:spacing w:line="240" w:lineRule="auto"/>
              <w:jc w:val="center"/>
              <w:rPr>
                <w:rFonts w:ascii="Times New Roman" w:hAnsi="Times New Roman" w:cs="Times New Roman"/>
                <w:b/>
                <w:bCs/>
                <w:sz w:val="24"/>
                <w:szCs w:val="24"/>
              </w:rPr>
            </w:pPr>
            <w:r w:rsidRPr="00B5594F">
              <w:rPr>
                <w:rFonts w:ascii="Times New Roman" w:hAnsi="Times New Roman" w:cs="Times New Roman"/>
                <w:b/>
                <w:sz w:val="24"/>
                <w:szCs w:val="24"/>
              </w:rPr>
              <w:t>2. Основні вимоги до АСУ ТП електростанції</w:t>
            </w:r>
          </w:p>
        </w:tc>
      </w:tr>
      <w:tr w:rsidR="00B5594F" w:rsidRPr="00B5594F" w14:paraId="063470A5" w14:textId="77777777" w:rsidTr="00B5594F">
        <w:tc>
          <w:tcPr>
            <w:tcW w:w="567" w:type="dxa"/>
          </w:tcPr>
          <w:p w14:paraId="2C219244" w14:textId="05757C57"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w:t>
            </w:r>
            <w:r w:rsidR="00150035">
              <w:rPr>
                <w:rFonts w:ascii="Times New Roman" w:hAnsi="Times New Roman" w:cs="Times New Roman"/>
                <w:b/>
                <w:sz w:val="24"/>
                <w:szCs w:val="24"/>
              </w:rPr>
              <w:t>4</w:t>
            </w:r>
          </w:p>
        </w:tc>
        <w:tc>
          <w:tcPr>
            <w:tcW w:w="1134" w:type="dxa"/>
            <w:shd w:val="clear" w:color="auto" w:fill="auto"/>
          </w:tcPr>
          <w:p w14:paraId="1EF4F2AD" w14:textId="77777777" w:rsidR="00B5594F" w:rsidRPr="00B5594F" w:rsidRDefault="00B5594F" w:rsidP="00B5594F">
            <w:pPr>
              <w:spacing w:line="240" w:lineRule="auto"/>
              <w:rPr>
                <w:rFonts w:ascii="Times New Roman" w:hAnsi="Times New Roman" w:cs="Times New Roman"/>
                <w:sz w:val="24"/>
                <w:szCs w:val="24"/>
              </w:rPr>
            </w:pPr>
          </w:p>
        </w:tc>
        <w:tc>
          <w:tcPr>
            <w:tcW w:w="6946" w:type="dxa"/>
            <w:shd w:val="clear" w:color="auto" w:fill="auto"/>
          </w:tcPr>
          <w:p w14:paraId="360EA4A0" w14:textId="2CFDB8F1"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 Основні вимоги до АСУ ТП електростанції</w:t>
            </w:r>
          </w:p>
        </w:tc>
        <w:tc>
          <w:tcPr>
            <w:tcW w:w="6521" w:type="dxa"/>
            <w:shd w:val="clear" w:color="auto" w:fill="auto"/>
          </w:tcPr>
          <w:p w14:paraId="2C91BE65" w14:textId="0503794B" w:rsidR="00B5594F" w:rsidRPr="00B5594F" w:rsidRDefault="00B5594F" w:rsidP="00954139">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 Основні вимоги до АСУ ТП </w:t>
            </w:r>
            <w:r w:rsidRPr="00B5594F">
              <w:rPr>
                <w:rFonts w:ascii="Times New Roman" w:hAnsi="Times New Roman" w:cs="Times New Roman"/>
                <w:strike/>
                <w:sz w:val="24"/>
                <w:szCs w:val="24"/>
              </w:rPr>
              <w:t xml:space="preserve">електростанції </w:t>
            </w:r>
            <w:r w:rsidRPr="00B5594F">
              <w:rPr>
                <w:rFonts w:ascii="Times New Roman" w:hAnsi="Times New Roman" w:cs="Times New Roman"/>
                <w:b/>
                <w:bCs/>
                <w:sz w:val="24"/>
                <w:szCs w:val="24"/>
              </w:rPr>
              <w:t>користувача системи</w:t>
            </w:r>
          </w:p>
        </w:tc>
      </w:tr>
      <w:tr w:rsidR="00B5594F" w:rsidRPr="00B5594F" w14:paraId="1B4F410D" w14:textId="32661C12" w:rsidTr="00B5594F">
        <w:tc>
          <w:tcPr>
            <w:tcW w:w="567" w:type="dxa"/>
          </w:tcPr>
          <w:p w14:paraId="5FD007D1" w14:textId="3E94E7C5"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25</w:t>
            </w:r>
          </w:p>
        </w:tc>
        <w:tc>
          <w:tcPr>
            <w:tcW w:w="1134" w:type="dxa"/>
            <w:shd w:val="clear" w:color="auto" w:fill="auto"/>
          </w:tcPr>
          <w:p w14:paraId="1E97E6C0" w14:textId="501E6328"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2.2</w:t>
            </w:r>
          </w:p>
          <w:p w14:paraId="447C1576"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4AC8C6E0" w14:textId="5C0BBF6D"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13825313" w14:textId="3DD3936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2.2. Організація побудови взаємодії та зв'язку АСУ ТП електростанції із САРЧП ОСП повинна відповідати вимогам Кодексу та ГКД 34.20.507 "Технічна експлуатація електричних </w:t>
            </w:r>
            <w:r w:rsidRPr="00B5594F">
              <w:rPr>
                <w:rFonts w:ascii="Times New Roman" w:hAnsi="Times New Roman" w:cs="Times New Roman"/>
                <w:sz w:val="24"/>
                <w:szCs w:val="24"/>
              </w:rPr>
              <w:lastRenderedPageBreak/>
              <w:t>станцій і мереж. Правила", затвердженого наказом Міністерства палива та енергетики від 13 червня 2003 року N 296.</w:t>
            </w:r>
          </w:p>
        </w:tc>
        <w:tc>
          <w:tcPr>
            <w:tcW w:w="6521" w:type="dxa"/>
            <w:shd w:val="clear" w:color="auto" w:fill="auto"/>
          </w:tcPr>
          <w:p w14:paraId="35C22349" w14:textId="5F3B68E4"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lastRenderedPageBreak/>
              <w:t xml:space="preserve">2.2. Організація побудови взаємодії та зв'язку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к</w:t>
            </w:r>
            <w:r w:rsidRPr="00B5594F">
              <w:rPr>
                <w:rFonts w:ascii="Times New Roman" w:hAnsi="Times New Roman" w:cs="Times New Roman"/>
                <w:b/>
                <w:sz w:val="24"/>
                <w:szCs w:val="24"/>
              </w:rPr>
              <w:t>ористувача</w:t>
            </w:r>
            <w:r w:rsidRPr="00B5594F">
              <w:rPr>
                <w:rFonts w:ascii="Times New Roman" w:hAnsi="Times New Roman" w:cs="Times New Roman"/>
                <w:b/>
                <w:bCs/>
                <w:sz w:val="24"/>
                <w:szCs w:val="24"/>
              </w:rPr>
              <w:t xml:space="preserve"> системи</w:t>
            </w:r>
            <w:r w:rsidRPr="00B5594F">
              <w:rPr>
                <w:rFonts w:ascii="Times New Roman" w:hAnsi="Times New Roman" w:cs="Times New Roman"/>
                <w:sz w:val="24"/>
                <w:szCs w:val="24"/>
              </w:rPr>
              <w:t xml:space="preserve"> із САРЧП ОСП повинна відповідати вимогам Кодексу та ГКД 34.20.507 "Технічна експлуатація електричних станцій і мереж. </w:t>
            </w:r>
            <w:r w:rsidRPr="00B5594F">
              <w:rPr>
                <w:rFonts w:ascii="Times New Roman" w:hAnsi="Times New Roman" w:cs="Times New Roman"/>
                <w:sz w:val="24"/>
                <w:szCs w:val="24"/>
              </w:rPr>
              <w:lastRenderedPageBreak/>
              <w:t>Правила", затвердженого наказом Міністерства палива та енергетики від 13 червня 2003 року N 296.</w:t>
            </w:r>
          </w:p>
        </w:tc>
      </w:tr>
      <w:tr w:rsidR="00B5594F" w:rsidRPr="00B5594F" w14:paraId="73CF5836" w14:textId="3029F9C6" w:rsidTr="00B5594F">
        <w:tc>
          <w:tcPr>
            <w:tcW w:w="567" w:type="dxa"/>
          </w:tcPr>
          <w:p w14:paraId="1B013DD2" w14:textId="2A94318C"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1134" w:type="dxa"/>
            <w:shd w:val="clear" w:color="auto" w:fill="auto"/>
          </w:tcPr>
          <w:p w14:paraId="38CEE5ED" w14:textId="63773292"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2.3</w:t>
            </w:r>
          </w:p>
          <w:p w14:paraId="74577A41"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19AD73F0" w14:textId="22060573"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2E457F14" w14:textId="1220C72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2.3. Способи управління та режими роботи АСУ ТП електростанції мають забезпечувати процес регулювання частоти та активної потужності.</w:t>
            </w:r>
          </w:p>
        </w:tc>
        <w:tc>
          <w:tcPr>
            <w:tcW w:w="6521" w:type="dxa"/>
            <w:shd w:val="clear" w:color="auto" w:fill="auto"/>
          </w:tcPr>
          <w:p w14:paraId="3D44B05E" w14:textId="57F04081"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2.3. Способи управління та режими роботи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користувача </w:t>
            </w:r>
            <w:r w:rsidRPr="00B5594F">
              <w:rPr>
                <w:rFonts w:ascii="Times New Roman" w:hAnsi="Times New Roman" w:cs="Times New Roman"/>
                <w:b/>
                <w:bCs/>
                <w:sz w:val="24"/>
                <w:szCs w:val="24"/>
              </w:rPr>
              <w:t>системи</w:t>
            </w:r>
            <w:r w:rsidRPr="00B5594F">
              <w:rPr>
                <w:rFonts w:ascii="Times New Roman" w:hAnsi="Times New Roman" w:cs="Times New Roman"/>
                <w:sz w:val="24"/>
                <w:szCs w:val="24"/>
              </w:rPr>
              <w:t xml:space="preserve"> мають забезпечувати процес регулювання частоти та активної потужності.</w:t>
            </w:r>
          </w:p>
        </w:tc>
      </w:tr>
      <w:tr w:rsidR="00B5594F" w:rsidRPr="00B5594F" w14:paraId="1C5BB784" w14:textId="3F6CA00C" w:rsidTr="00B5594F">
        <w:tc>
          <w:tcPr>
            <w:tcW w:w="567" w:type="dxa"/>
          </w:tcPr>
          <w:p w14:paraId="584011AE" w14:textId="5D5AD0C6"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27</w:t>
            </w:r>
          </w:p>
        </w:tc>
        <w:tc>
          <w:tcPr>
            <w:tcW w:w="1134" w:type="dxa"/>
            <w:shd w:val="clear" w:color="auto" w:fill="auto"/>
          </w:tcPr>
          <w:p w14:paraId="770305A4" w14:textId="7436E594"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2.4</w:t>
            </w:r>
          </w:p>
          <w:p w14:paraId="49FC6F45"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2CF3357A" w14:textId="5164C5D3"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381FF44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2.4. АСУ ТП електростанції має підтримувати такі рівні управління генеруючими одиницями:</w:t>
            </w:r>
          </w:p>
          <w:p w14:paraId="7AF63041" w14:textId="0E021B9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станційний (місцевий) рівень управління - введення завдань активної потужності виконується оперативним персоналом електростанції або система перебуває в режимі спостереження, а також надання оперативної інформації щодо стану генеруючого обладнання і навантаження;</w:t>
            </w:r>
          </w:p>
          <w:p w14:paraId="09574711" w14:textId="098FEA51"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дистанційний рівень управління - управління від САРЧП або інших технологічних систем, установленого на диспетчерському пункті ОСП. У такому режимі станційна система управління приймає та отримує розраховані та видані системою САРЧП керуючі завдання на зміну величини активної потужності електростанції.</w:t>
            </w:r>
          </w:p>
        </w:tc>
        <w:tc>
          <w:tcPr>
            <w:tcW w:w="6521" w:type="dxa"/>
            <w:shd w:val="clear" w:color="auto" w:fill="auto"/>
          </w:tcPr>
          <w:p w14:paraId="36D6847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2.4.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b/>
                <w:bCs/>
                <w:sz w:val="24"/>
                <w:szCs w:val="24"/>
              </w:rPr>
              <w:t xml:space="preserve"> системи</w:t>
            </w:r>
            <w:r w:rsidRPr="00B5594F">
              <w:rPr>
                <w:rFonts w:ascii="Times New Roman" w:hAnsi="Times New Roman" w:cs="Times New Roman"/>
                <w:sz w:val="24"/>
                <w:szCs w:val="24"/>
              </w:rPr>
              <w:t xml:space="preserve"> має підтримувати такі рівні управління генеруючими одиницями </w:t>
            </w:r>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w:t>
            </w:r>
          </w:p>
          <w:p w14:paraId="5EA49D13" w14:textId="225E13D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станційний (місцевий) рівень управління </w:t>
            </w:r>
            <w:r w:rsidR="00007589">
              <w:rPr>
                <w:rFonts w:ascii="Times New Roman" w:hAnsi="Times New Roman" w:cs="Times New Roman"/>
                <w:sz w:val="24"/>
                <w:szCs w:val="24"/>
              </w:rPr>
              <w:t>–</w:t>
            </w:r>
            <w:r w:rsidRPr="00B5594F">
              <w:rPr>
                <w:rFonts w:ascii="Times New Roman" w:hAnsi="Times New Roman" w:cs="Times New Roman"/>
                <w:sz w:val="24"/>
                <w:szCs w:val="24"/>
              </w:rPr>
              <w:t xml:space="preserve"> введення</w:t>
            </w:r>
            <w:r w:rsidR="00007589">
              <w:rPr>
                <w:rFonts w:ascii="Times New Roman" w:hAnsi="Times New Roman" w:cs="Times New Roman"/>
                <w:sz w:val="24"/>
                <w:szCs w:val="24"/>
              </w:rPr>
              <w:t xml:space="preserve"> </w:t>
            </w:r>
            <w:r w:rsidRPr="00B5594F">
              <w:rPr>
                <w:rFonts w:ascii="Times New Roman" w:hAnsi="Times New Roman" w:cs="Times New Roman"/>
                <w:sz w:val="24"/>
                <w:szCs w:val="24"/>
              </w:rPr>
              <w:t xml:space="preserve">завдань активної потужності виконується оперативним персоналом електростанції </w:t>
            </w:r>
            <w:bookmarkStart w:id="10" w:name="_Hlk183521536"/>
            <w:r w:rsidRPr="00B5594F">
              <w:rPr>
                <w:rFonts w:ascii="Times New Roman" w:hAnsi="Times New Roman" w:cs="Times New Roman"/>
                <w:b/>
                <w:bCs/>
                <w:sz w:val="24"/>
                <w:szCs w:val="24"/>
              </w:rPr>
              <w:t>та/або УЗЕ</w:t>
            </w:r>
            <w:r w:rsidRPr="00B5594F">
              <w:rPr>
                <w:rFonts w:ascii="Times New Roman" w:hAnsi="Times New Roman" w:cs="Times New Roman"/>
                <w:sz w:val="24"/>
                <w:szCs w:val="24"/>
              </w:rPr>
              <w:t xml:space="preserve"> </w:t>
            </w:r>
            <w:bookmarkEnd w:id="10"/>
            <w:r w:rsidRPr="00B5594F">
              <w:rPr>
                <w:rFonts w:ascii="Times New Roman" w:hAnsi="Times New Roman" w:cs="Times New Roman"/>
                <w:sz w:val="24"/>
                <w:szCs w:val="24"/>
              </w:rPr>
              <w:t xml:space="preserve">або система перебуває в режимі спостереження, а також надання оперативної інформації щодо стану генеруючого обладнання і навантаження </w:t>
            </w:r>
            <w:r w:rsidRPr="00B5594F">
              <w:rPr>
                <w:rFonts w:ascii="Times New Roman" w:hAnsi="Times New Roman" w:cs="Times New Roman"/>
                <w:b/>
                <w:sz w:val="24"/>
                <w:szCs w:val="24"/>
              </w:rPr>
              <w:t>та/або стану УЗЕ</w:t>
            </w:r>
            <w:r w:rsidRPr="00B5594F">
              <w:rPr>
                <w:rFonts w:ascii="Times New Roman" w:hAnsi="Times New Roman" w:cs="Times New Roman"/>
                <w:sz w:val="24"/>
                <w:szCs w:val="24"/>
              </w:rPr>
              <w:t>;</w:t>
            </w:r>
          </w:p>
          <w:p w14:paraId="1975E8DA" w14:textId="52423A0A"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дистанційний рівень управління </w:t>
            </w:r>
            <w:r w:rsidR="009F2D41">
              <w:rPr>
                <w:rFonts w:ascii="Times New Roman" w:hAnsi="Times New Roman" w:cs="Times New Roman"/>
                <w:sz w:val="24"/>
                <w:szCs w:val="24"/>
              </w:rPr>
              <w:t>–</w:t>
            </w:r>
            <w:r w:rsidRPr="00B5594F">
              <w:rPr>
                <w:rFonts w:ascii="Times New Roman" w:hAnsi="Times New Roman" w:cs="Times New Roman"/>
                <w:sz w:val="24"/>
                <w:szCs w:val="24"/>
              </w:rPr>
              <w:t xml:space="preserve"> управління</w:t>
            </w:r>
            <w:r w:rsidR="009F2D41">
              <w:rPr>
                <w:rFonts w:ascii="Times New Roman" w:hAnsi="Times New Roman" w:cs="Times New Roman"/>
                <w:sz w:val="24"/>
                <w:szCs w:val="24"/>
              </w:rPr>
              <w:t xml:space="preserve"> </w:t>
            </w:r>
            <w:r w:rsidRPr="00B5594F">
              <w:rPr>
                <w:rFonts w:ascii="Times New Roman" w:hAnsi="Times New Roman" w:cs="Times New Roman"/>
                <w:sz w:val="24"/>
                <w:szCs w:val="24"/>
              </w:rPr>
              <w:t xml:space="preserve">від САРЧП або інших технологічних систем, установленого на диспетчерському пункті ОСП. У такому режимі станційна система управління приймає та отримує розраховані та видані системою САРЧП керуючі завдання на зміну величини активної потужності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11" w:name="_Hlk183521564"/>
            <w:r w:rsidRPr="00B5594F">
              <w:rPr>
                <w:rFonts w:ascii="Times New Roman" w:hAnsi="Times New Roman" w:cs="Times New Roman"/>
                <w:b/>
                <w:sz w:val="24"/>
                <w:szCs w:val="24"/>
              </w:rPr>
              <w:t>генеруючої одиниці та/або активної потужності відпуску/відбору УЗЕ</w:t>
            </w:r>
            <w:bookmarkEnd w:id="11"/>
            <w:r w:rsidRPr="00B5594F">
              <w:rPr>
                <w:rFonts w:ascii="Times New Roman" w:hAnsi="Times New Roman" w:cs="Times New Roman"/>
                <w:sz w:val="24"/>
                <w:szCs w:val="24"/>
              </w:rPr>
              <w:t>.</w:t>
            </w:r>
          </w:p>
        </w:tc>
      </w:tr>
      <w:tr w:rsidR="00B5594F" w:rsidRPr="00B5594F" w14:paraId="462A0624" w14:textId="7736A156" w:rsidTr="00B5594F">
        <w:tc>
          <w:tcPr>
            <w:tcW w:w="567" w:type="dxa"/>
          </w:tcPr>
          <w:p w14:paraId="2C30681A" w14:textId="51BC324A"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28</w:t>
            </w:r>
          </w:p>
        </w:tc>
        <w:tc>
          <w:tcPr>
            <w:tcW w:w="1134" w:type="dxa"/>
            <w:shd w:val="clear" w:color="auto" w:fill="auto"/>
          </w:tcPr>
          <w:p w14:paraId="79126436" w14:textId="4B8F739F"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2.5</w:t>
            </w:r>
          </w:p>
          <w:p w14:paraId="519B58C9"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58166557" w14:textId="7032369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1D4B0831" w14:textId="4277735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2.5. Рівні управління генеруючими одиницями залежно від прийнятого способу управління ними мають такі режими:</w:t>
            </w:r>
          </w:p>
          <w:p w14:paraId="670308D9" w14:textId="74CD2D3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індивідуальний режим - управління генеруючими одиницями, яке здійснюється по кожній з них окремо через їхні індивідуальні системи управління. Кожна генеруюча одиниця отримує своє керуюче завдання (уставку потужності) окремо. У випадку роботи АСУ ТП електростанції на станційному (місцевому) рівні керуючі завдання окремо для кожної генеруючої одиниці задає начальник зміни станції. У випадку роботи АСУ ТП електростанції на </w:t>
            </w:r>
            <w:r w:rsidRPr="00B5594F">
              <w:rPr>
                <w:rFonts w:ascii="Times New Roman" w:hAnsi="Times New Roman" w:cs="Times New Roman"/>
                <w:sz w:val="24"/>
                <w:szCs w:val="24"/>
              </w:rPr>
              <w:lastRenderedPageBreak/>
              <w:t>дистанційному рівні керуючі завдання для кожної генеруючої одиниці, отримані АСУ ТП електростанції в автоматичний або автоматизований спосіб, будуть передаватися до відповідної АСУ ТП генеруючої одиниці;</w:t>
            </w:r>
          </w:p>
          <w:p w14:paraId="4131CE67" w14:textId="752AD521" w:rsidR="00B5594F" w:rsidRPr="00B5594F" w:rsidRDefault="00B5594F" w:rsidP="00B5594F">
            <w:pPr>
              <w:spacing w:line="240" w:lineRule="auto"/>
              <w:jc w:val="both"/>
              <w:rPr>
                <w:rFonts w:ascii="Times New Roman" w:hAnsi="Times New Roman" w:cs="Times New Roman"/>
                <w:sz w:val="24"/>
                <w:szCs w:val="24"/>
              </w:rPr>
            </w:pPr>
          </w:p>
          <w:p w14:paraId="073F4243" w14:textId="77777777" w:rsidR="00B5594F" w:rsidRPr="00B5594F" w:rsidRDefault="00B5594F" w:rsidP="00B5594F">
            <w:pPr>
              <w:spacing w:line="240" w:lineRule="auto"/>
              <w:jc w:val="both"/>
              <w:rPr>
                <w:rFonts w:ascii="Times New Roman" w:hAnsi="Times New Roman" w:cs="Times New Roman"/>
                <w:sz w:val="24"/>
                <w:szCs w:val="24"/>
              </w:rPr>
            </w:pPr>
          </w:p>
          <w:p w14:paraId="59054FAE" w14:textId="5EA80A99" w:rsidR="00B5594F" w:rsidRPr="00B5594F" w:rsidRDefault="00B5594F" w:rsidP="00B5594F">
            <w:pPr>
              <w:spacing w:line="240" w:lineRule="auto"/>
              <w:jc w:val="both"/>
              <w:rPr>
                <w:rFonts w:ascii="Times New Roman" w:hAnsi="Times New Roman" w:cs="Times New Roman"/>
                <w:sz w:val="24"/>
                <w:szCs w:val="24"/>
              </w:rPr>
            </w:pPr>
          </w:p>
          <w:p w14:paraId="6E36A747" w14:textId="00DDEB41"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груповий режим - режим групового регулювання активної потужності, у якому АСУ ТП електростанції автоматично розподіляє завдання активної потужності на групу генеруючих одиниць незалежно від способу управління нею та відповідно до алгоритму. Алгоритми роботи групи та перерозподілу навантаження в середині групи генеруючих одиниць повинні бути погоджені з ОСП;</w:t>
            </w:r>
          </w:p>
          <w:p w14:paraId="62CDCA9C" w14:textId="77777777" w:rsidR="00B5594F" w:rsidRPr="00B5594F" w:rsidRDefault="00B5594F" w:rsidP="00B5594F">
            <w:pPr>
              <w:spacing w:line="240" w:lineRule="auto"/>
              <w:jc w:val="both"/>
              <w:rPr>
                <w:rFonts w:ascii="Times New Roman" w:hAnsi="Times New Roman" w:cs="Times New Roman"/>
                <w:sz w:val="24"/>
                <w:szCs w:val="24"/>
              </w:rPr>
            </w:pPr>
          </w:p>
          <w:p w14:paraId="18B22474" w14:textId="77777777" w:rsidR="00B5594F" w:rsidRPr="00B5594F" w:rsidRDefault="00B5594F" w:rsidP="00B5594F">
            <w:pPr>
              <w:spacing w:line="240" w:lineRule="auto"/>
              <w:jc w:val="both"/>
              <w:rPr>
                <w:rFonts w:ascii="Times New Roman" w:hAnsi="Times New Roman" w:cs="Times New Roman"/>
                <w:sz w:val="24"/>
                <w:szCs w:val="24"/>
              </w:rPr>
            </w:pPr>
          </w:p>
          <w:p w14:paraId="66C764D2" w14:textId="0C71882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режим регулювання через оператора групи генерації ВДЕ (для генеруючих одиниць, які використовують альтернативні джерела енергії) - режим регулювання об'єднання електростанцій, що здійснюється на основі надісланих від ОСП до </w:t>
            </w:r>
            <w:proofErr w:type="spellStart"/>
            <w:r w:rsidRPr="00B5594F">
              <w:rPr>
                <w:rFonts w:ascii="Times New Roman" w:hAnsi="Times New Roman" w:cs="Times New Roman"/>
                <w:sz w:val="24"/>
                <w:szCs w:val="24"/>
              </w:rPr>
              <w:t>агрегатора</w:t>
            </w:r>
            <w:proofErr w:type="spellEnd"/>
            <w:r w:rsidRPr="00B5594F">
              <w:rPr>
                <w:rFonts w:ascii="Times New Roman" w:hAnsi="Times New Roman" w:cs="Times New Roman"/>
                <w:sz w:val="24"/>
                <w:szCs w:val="24"/>
              </w:rPr>
              <w:t xml:space="preserve"> команд (уставок) шляхом розподілення виконання цих команд між електростанціями, які перебувають під управлінням оператора групи генерації ВДЕ.</w:t>
            </w:r>
          </w:p>
          <w:p w14:paraId="6E3AA7C6" w14:textId="7A8114F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Режими управління генеруючим обладнанням електростанцій визначаються відповідно до вимог Кодексу.</w:t>
            </w:r>
          </w:p>
        </w:tc>
        <w:tc>
          <w:tcPr>
            <w:tcW w:w="6521" w:type="dxa"/>
            <w:shd w:val="clear" w:color="auto" w:fill="auto"/>
          </w:tcPr>
          <w:p w14:paraId="7BC0817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 xml:space="preserve">2.5. Рівні управління генеруючими одиницями </w:t>
            </w:r>
            <w:bookmarkStart w:id="12" w:name="_Hlk183521584"/>
            <w:r w:rsidRPr="00B5594F">
              <w:rPr>
                <w:rFonts w:ascii="Times New Roman" w:hAnsi="Times New Roman" w:cs="Times New Roman"/>
                <w:b/>
                <w:sz w:val="24"/>
                <w:szCs w:val="24"/>
              </w:rPr>
              <w:t xml:space="preserve">та/або УЗЕ </w:t>
            </w:r>
            <w:bookmarkEnd w:id="12"/>
            <w:r w:rsidRPr="00B5594F">
              <w:rPr>
                <w:rFonts w:ascii="Times New Roman" w:hAnsi="Times New Roman" w:cs="Times New Roman"/>
                <w:sz w:val="24"/>
                <w:szCs w:val="24"/>
              </w:rPr>
              <w:t>залежно від прийнятого способу управління ними мають такі режими:</w:t>
            </w:r>
          </w:p>
          <w:p w14:paraId="2333125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індивідуальний режим - управління генеруючими одиницями</w:t>
            </w:r>
            <w:r w:rsidRPr="00B5594F">
              <w:rPr>
                <w:rFonts w:ascii="Times New Roman" w:hAnsi="Times New Roman" w:cs="Times New Roman"/>
                <w:b/>
                <w:sz w:val="24"/>
                <w:szCs w:val="24"/>
              </w:rPr>
              <w:t xml:space="preserve"> та/або УЗЕ</w:t>
            </w:r>
            <w:r w:rsidRPr="00B5594F">
              <w:rPr>
                <w:rFonts w:ascii="Times New Roman" w:hAnsi="Times New Roman" w:cs="Times New Roman"/>
                <w:sz w:val="24"/>
                <w:szCs w:val="24"/>
              </w:rPr>
              <w:t xml:space="preserve">, яке здійснюється по кожній з них окремо через їхні індивідуальні системи управління. Кожна генеруюча одиниця </w:t>
            </w:r>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 xml:space="preserve"> отримує своє керуюче завдання (уставку потужності) окремо. У випадку роботи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13" w:name="_Hlk183521632"/>
            <w:r w:rsidRPr="00B5594F">
              <w:rPr>
                <w:rFonts w:ascii="Times New Roman" w:hAnsi="Times New Roman" w:cs="Times New Roman"/>
                <w:b/>
                <w:sz w:val="24"/>
                <w:szCs w:val="24"/>
              </w:rPr>
              <w:t xml:space="preserve">генеруючої одиниці та/або УЗЕ </w:t>
            </w:r>
            <w:bookmarkEnd w:id="13"/>
            <w:r w:rsidRPr="00B5594F">
              <w:rPr>
                <w:rFonts w:ascii="Times New Roman" w:hAnsi="Times New Roman" w:cs="Times New Roman"/>
                <w:sz w:val="24"/>
                <w:szCs w:val="24"/>
              </w:rPr>
              <w:t xml:space="preserve">на </w:t>
            </w:r>
            <w:r w:rsidRPr="00B5594F">
              <w:rPr>
                <w:rFonts w:ascii="Times New Roman" w:hAnsi="Times New Roman" w:cs="Times New Roman"/>
                <w:sz w:val="24"/>
                <w:szCs w:val="24"/>
              </w:rPr>
              <w:lastRenderedPageBreak/>
              <w:t xml:space="preserve">станційному (місцевому) рівні керуючі завдання окремо для кожної генеруючої одиниці </w:t>
            </w:r>
            <w:bookmarkStart w:id="14" w:name="_Hlk183521676"/>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 xml:space="preserve"> </w:t>
            </w:r>
            <w:bookmarkEnd w:id="14"/>
            <w:r w:rsidRPr="00B5594F">
              <w:rPr>
                <w:rFonts w:ascii="Times New Roman" w:hAnsi="Times New Roman" w:cs="Times New Roman"/>
                <w:sz w:val="24"/>
                <w:szCs w:val="24"/>
              </w:rPr>
              <w:t xml:space="preserve">задає начальник зміни станції. У випадку роботи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15" w:name="_Hlk183521730"/>
            <w:r w:rsidRPr="00B5594F">
              <w:rPr>
                <w:rFonts w:ascii="Times New Roman" w:hAnsi="Times New Roman" w:cs="Times New Roman"/>
                <w:b/>
                <w:sz w:val="24"/>
                <w:szCs w:val="24"/>
              </w:rPr>
              <w:t>генеруючої одиниці та/або УЗЕ</w:t>
            </w:r>
            <w:r w:rsidRPr="00B5594F">
              <w:rPr>
                <w:rFonts w:ascii="Times New Roman" w:hAnsi="Times New Roman" w:cs="Times New Roman"/>
                <w:sz w:val="24"/>
                <w:szCs w:val="24"/>
              </w:rPr>
              <w:t xml:space="preserve"> </w:t>
            </w:r>
            <w:bookmarkEnd w:id="15"/>
            <w:r w:rsidRPr="00B5594F">
              <w:rPr>
                <w:rFonts w:ascii="Times New Roman" w:hAnsi="Times New Roman" w:cs="Times New Roman"/>
                <w:sz w:val="24"/>
                <w:szCs w:val="24"/>
              </w:rPr>
              <w:t xml:space="preserve">на дистанційному рівні керуючі завдання для кожної генеруючої одиниці </w:t>
            </w:r>
            <w:bookmarkStart w:id="16" w:name="_Hlk183521748"/>
            <w:r w:rsidRPr="00B5594F">
              <w:rPr>
                <w:rFonts w:ascii="Times New Roman" w:hAnsi="Times New Roman" w:cs="Times New Roman"/>
                <w:b/>
                <w:sz w:val="24"/>
                <w:szCs w:val="24"/>
              </w:rPr>
              <w:t>та/або УЗЕ</w:t>
            </w:r>
            <w:bookmarkEnd w:id="16"/>
            <w:r w:rsidRPr="00B5594F">
              <w:rPr>
                <w:rFonts w:ascii="Times New Roman" w:hAnsi="Times New Roman" w:cs="Times New Roman"/>
                <w:sz w:val="24"/>
                <w:szCs w:val="24"/>
              </w:rPr>
              <w:t xml:space="preserve">, отримані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17" w:name="_Hlk183521762"/>
            <w:r w:rsidRPr="00B5594F">
              <w:rPr>
                <w:rFonts w:ascii="Times New Roman" w:hAnsi="Times New Roman" w:cs="Times New Roman"/>
                <w:b/>
                <w:sz w:val="24"/>
                <w:szCs w:val="24"/>
              </w:rPr>
              <w:t>генеруючої одиниці та/або УЗЕ</w:t>
            </w:r>
            <w:bookmarkEnd w:id="17"/>
            <w:r w:rsidRPr="00B5594F">
              <w:rPr>
                <w:rFonts w:ascii="Times New Roman" w:hAnsi="Times New Roman" w:cs="Times New Roman"/>
                <w:sz w:val="24"/>
                <w:szCs w:val="24"/>
              </w:rPr>
              <w:t xml:space="preserve"> в автоматичний або автоматизований спосіб, будуть передаватися до відповідної АСУ ТП генеруючої одиниці </w:t>
            </w:r>
            <w:bookmarkStart w:id="18" w:name="_Hlk183521776"/>
            <w:r w:rsidRPr="00B5594F">
              <w:rPr>
                <w:rFonts w:ascii="Times New Roman" w:hAnsi="Times New Roman" w:cs="Times New Roman"/>
                <w:b/>
                <w:sz w:val="24"/>
                <w:szCs w:val="24"/>
              </w:rPr>
              <w:t>та/або УЗЕ</w:t>
            </w:r>
            <w:bookmarkEnd w:id="18"/>
            <w:r w:rsidRPr="00B5594F">
              <w:rPr>
                <w:rFonts w:ascii="Times New Roman" w:hAnsi="Times New Roman" w:cs="Times New Roman"/>
                <w:sz w:val="24"/>
                <w:szCs w:val="24"/>
              </w:rPr>
              <w:t>;</w:t>
            </w:r>
          </w:p>
          <w:p w14:paraId="7952528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груповий режим - режим групового регулювання активної потужності, у якому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19" w:name="_Hlk183521800"/>
            <w:r w:rsidRPr="00B5594F">
              <w:rPr>
                <w:rFonts w:ascii="Times New Roman" w:hAnsi="Times New Roman" w:cs="Times New Roman"/>
                <w:b/>
                <w:sz w:val="24"/>
                <w:szCs w:val="24"/>
              </w:rPr>
              <w:t>генеруючої одиниці та/або УЗЕ</w:t>
            </w:r>
            <w:bookmarkEnd w:id="19"/>
            <w:r w:rsidRPr="00B5594F">
              <w:rPr>
                <w:rFonts w:ascii="Times New Roman" w:hAnsi="Times New Roman" w:cs="Times New Roman"/>
                <w:sz w:val="24"/>
                <w:szCs w:val="24"/>
              </w:rPr>
              <w:t xml:space="preserve"> автоматично розподіляє завдання активної потужності </w:t>
            </w:r>
            <w:bookmarkStart w:id="20" w:name="_Hlk183521813"/>
            <w:r w:rsidRPr="00B5594F">
              <w:rPr>
                <w:rFonts w:ascii="Times New Roman" w:hAnsi="Times New Roman" w:cs="Times New Roman"/>
                <w:b/>
                <w:bCs/>
                <w:sz w:val="24"/>
                <w:szCs w:val="24"/>
              </w:rPr>
              <w:t>генеруючої одиниці та/або</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активної потужності відпуску/відбору УЗЕ</w:t>
            </w:r>
            <w:r w:rsidRPr="00B5594F">
              <w:rPr>
                <w:rFonts w:ascii="Times New Roman" w:hAnsi="Times New Roman" w:cs="Times New Roman"/>
                <w:sz w:val="24"/>
                <w:szCs w:val="24"/>
              </w:rPr>
              <w:t xml:space="preserve"> </w:t>
            </w:r>
            <w:bookmarkEnd w:id="20"/>
            <w:r w:rsidRPr="00B5594F">
              <w:rPr>
                <w:rFonts w:ascii="Times New Roman" w:hAnsi="Times New Roman" w:cs="Times New Roman"/>
                <w:sz w:val="24"/>
                <w:szCs w:val="24"/>
              </w:rPr>
              <w:t xml:space="preserve">на групу генеруючих одиниць </w:t>
            </w:r>
            <w:bookmarkStart w:id="21" w:name="_Hlk183521827"/>
            <w:r w:rsidRPr="00B5594F">
              <w:rPr>
                <w:rFonts w:ascii="Times New Roman" w:hAnsi="Times New Roman" w:cs="Times New Roman"/>
                <w:b/>
                <w:sz w:val="24"/>
                <w:szCs w:val="24"/>
              </w:rPr>
              <w:t xml:space="preserve">та/або УЗЕ </w:t>
            </w:r>
            <w:bookmarkEnd w:id="21"/>
            <w:r w:rsidRPr="00B5594F">
              <w:rPr>
                <w:rFonts w:ascii="Times New Roman" w:hAnsi="Times New Roman" w:cs="Times New Roman"/>
                <w:sz w:val="24"/>
                <w:szCs w:val="24"/>
              </w:rPr>
              <w:t xml:space="preserve">незалежно від способу управління нею та відповідно до алгоритму. Алгоритми роботи групи та перерозподілу навантаження </w:t>
            </w:r>
            <w:bookmarkStart w:id="22" w:name="_Hlk183521856"/>
            <w:r w:rsidRPr="00B5594F">
              <w:rPr>
                <w:rFonts w:ascii="Times New Roman" w:hAnsi="Times New Roman" w:cs="Times New Roman"/>
                <w:b/>
                <w:sz w:val="24"/>
                <w:szCs w:val="24"/>
              </w:rPr>
              <w:t>та/або потужності відпуску/відбору</w:t>
            </w:r>
            <w:bookmarkEnd w:id="22"/>
            <w:r w:rsidRPr="00B5594F">
              <w:rPr>
                <w:rFonts w:ascii="Times New Roman" w:hAnsi="Times New Roman" w:cs="Times New Roman"/>
                <w:b/>
                <w:sz w:val="24"/>
                <w:szCs w:val="24"/>
              </w:rPr>
              <w:t xml:space="preserve"> </w:t>
            </w:r>
            <w:r w:rsidRPr="00B5594F">
              <w:rPr>
                <w:rFonts w:ascii="Times New Roman" w:hAnsi="Times New Roman" w:cs="Times New Roman"/>
                <w:sz w:val="24"/>
                <w:szCs w:val="24"/>
              </w:rPr>
              <w:t xml:space="preserve">в середині групи генеруючих одиниць </w:t>
            </w:r>
            <w:bookmarkStart w:id="23" w:name="_Hlk183521870"/>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 xml:space="preserve"> </w:t>
            </w:r>
            <w:bookmarkEnd w:id="23"/>
            <w:r w:rsidRPr="00B5594F">
              <w:rPr>
                <w:rFonts w:ascii="Times New Roman" w:hAnsi="Times New Roman" w:cs="Times New Roman"/>
                <w:sz w:val="24"/>
                <w:szCs w:val="24"/>
              </w:rPr>
              <w:t>повинні бути погоджені з ОСП;</w:t>
            </w:r>
          </w:p>
          <w:p w14:paraId="6634686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режим регулювання через оператора групи генерації ВДЕ (для генеруючих одиниць, які використовують альтернативні джерела енергії) - режим регулювання об'єднання електростанцій, що здійснюється на основі надісланих від ОСП до </w:t>
            </w:r>
            <w:proofErr w:type="spellStart"/>
            <w:r w:rsidRPr="00B5594F">
              <w:rPr>
                <w:rFonts w:ascii="Times New Roman" w:hAnsi="Times New Roman" w:cs="Times New Roman"/>
                <w:sz w:val="24"/>
                <w:szCs w:val="24"/>
              </w:rPr>
              <w:t>агрегатора</w:t>
            </w:r>
            <w:proofErr w:type="spellEnd"/>
            <w:r w:rsidRPr="00B5594F">
              <w:rPr>
                <w:rFonts w:ascii="Times New Roman" w:hAnsi="Times New Roman" w:cs="Times New Roman"/>
                <w:sz w:val="24"/>
                <w:szCs w:val="24"/>
              </w:rPr>
              <w:t xml:space="preserve"> команд (уставок) шляхом розподілення виконання цих команд між електростанціями, які перебувають під управлінням оператора групи генерації ВДЕ.</w:t>
            </w:r>
          </w:p>
          <w:p w14:paraId="06ABEA04" w14:textId="0396C264" w:rsidR="00B5594F" w:rsidRPr="00B5594F" w:rsidRDefault="00B5594F" w:rsidP="00C2559C">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 xml:space="preserve">Режими управління </w:t>
            </w:r>
            <w:r w:rsidRPr="00B5594F">
              <w:rPr>
                <w:rFonts w:ascii="Times New Roman" w:hAnsi="Times New Roman" w:cs="Times New Roman"/>
                <w:strike/>
                <w:sz w:val="24"/>
                <w:szCs w:val="24"/>
              </w:rPr>
              <w:t>генеруючим обладнанням електростанцій</w:t>
            </w:r>
            <w:r w:rsidRPr="00B5594F">
              <w:rPr>
                <w:rFonts w:ascii="Times New Roman" w:hAnsi="Times New Roman" w:cs="Times New Roman"/>
                <w:sz w:val="24"/>
                <w:szCs w:val="24"/>
              </w:rPr>
              <w:t xml:space="preserve"> </w:t>
            </w:r>
            <w:bookmarkStart w:id="24" w:name="_Hlk183521907"/>
            <w:r w:rsidRPr="00B5594F">
              <w:rPr>
                <w:rFonts w:ascii="Times New Roman" w:hAnsi="Times New Roman" w:cs="Times New Roman"/>
                <w:b/>
                <w:sz w:val="24"/>
                <w:szCs w:val="24"/>
              </w:rPr>
              <w:t>генеруючими одиницями та/або УЗЕ</w:t>
            </w:r>
            <w:r w:rsidRPr="00B5594F">
              <w:rPr>
                <w:rFonts w:ascii="Times New Roman" w:hAnsi="Times New Roman" w:cs="Times New Roman"/>
                <w:sz w:val="24"/>
                <w:szCs w:val="24"/>
              </w:rPr>
              <w:t xml:space="preserve"> </w:t>
            </w:r>
            <w:bookmarkEnd w:id="24"/>
            <w:r w:rsidRPr="00B5594F">
              <w:rPr>
                <w:rFonts w:ascii="Times New Roman" w:hAnsi="Times New Roman" w:cs="Times New Roman"/>
                <w:sz w:val="24"/>
                <w:szCs w:val="24"/>
              </w:rPr>
              <w:t>визначаються відповідно до вимог Кодексу.</w:t>
            </w:r>
          </w:p>
        </w:tc>
      </w:tr>
      <w:tr w:rsidR="00B5594F" w:rsidRPr="00B5594F" w14:paraId="02F5A830" w14:textId="77C19AF5" w:rsidTr="00B5594F">
        <w:tc>
          <w:tcPr>
            <w:tcW w:w="567" w:type="dxa"/>
          </w:tcPr>
          <w:p w14:paraId="2DD18F20" w14:textId="6C6D0769"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29</w:t>
            </w:r>
          </w:p>
        </w:tc>
        <w:tc>
          <w:tcPr>
            <w:tcW w:w="1134" w:type="dxa"/>
            <w:shd w:val="clear" w:color="auto" w:fill="auto"/>
          </w:tcPr>
          <w:p w14:paraId="5953738D" w14:textId="2C9AC0ED"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7184CB6D"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5B6C8A4D" w14:textId="6D12401B"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lastRenderedPageBreak/>
              <w:t xml:space="preserve">додатку 8 </w:t>
            </w:r>
          </w:p>
        </w:tc>
        <w:tc>
          <w:tcPr>
            <w:tcW w:w="6946" w:type="dxa"/>
            <w:shd w:val="clear" w:color="auto" w:fill="auto"/>
          </w:tcPr>
          <w:p w14:paraId="02515E4B" w14:textId="72B2600F"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2.6. При визначенні конфігурації технічних засобів необхідно забезпечувати виконання таких вимог:</w:t>
            </w:r>
          </w:p>
          <w:p w14:paraId="069B0E5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система повинна бути повністю резервованою;</w:t>
            </w:r>
          </w:p>
          <w:p w14:paraId="41BB94F6" w14:textId="0AECA9A5"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на етапі проєктування АСУ ТП електростанції необхідно передбачити збереження ретроспективної інформації в архівних базах даних протягом не менше 3 років. Реєстрація подій повинна проводитись безперервно та автоматично на пристроях, що не виведені в ремонт. Інформація щодо відхилення від нормального режиму АСУ ТП електростанції повинна автоматично записуватись та зберігатись;</w:t>
            </w:r>
          </w:p>
          <w:p w14:paraId="3434C5C1" w14:textId="77777777" w:rsidR="00B5594F" w:rsidRPr="00B5594F" w:rsidRDefault="00B5594F" w:rsidP="00B5594F">
            <w:pPr>
              <w:spacing w:line="240" w:lineRule="auto"/>
              <w:jc w:val="both"/>
              <w:rPr>
                <w:rFonts w:ascii="Times New Roman" w:hAnsi="Times New Roman" w:cs="Times New Roman"/>
                <w:sz w:val="24"/>
                <w:szCs w:val="24"/>
              </w:rPr>
            </w:pPr>
          </w:p>
          <w:p w14:paraId="365701E7" w14:textId="50F4B1F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необхідно реалізувати обов'язкове ведення баз даних (далі - БД) англійською мовою, що є основною мовою БД (необхідно для коректного формування CIM-моделей </w:t>
            </w:r>
            <w:proofErr w:type="spellStart"/>
            <w:r w:rsidRPr="00B5594F">
              <w:rPr>
                <w:rFonts w:ascii="Times New Roman" w:hAnsi="Times New Roman" w:cs="Times New Roman"/>
                <w:sz w:val="24"/>
                <w:szCs w:val="24"/>
              </w:rPr>
              <w:t>енергооб'єкта</w:t>
            </w:r>
            <w:proofErr w:type="spellEnd"/>
            <w:r w:rsidRPr="00B5594F">
              <w:rPr>
                <w:rFonts w:ascii="Times New Roman" w:hAnsi="Times New Roman" w:cs="Times New Roman"/>
                <w:sz w:val="24"/>
                <w:szCs w:val="24"/>
              </w:rPr>
              <w:t xml:space="preserve"> відповідно до ДСТУ IEC 61970 "Інтерфейс прикладних програм у системах електроенергетичного менеджменту (EMS-API)");</w:t>
            </w:r>
          </w:p>
          <w:p w14:paraId="563D1902" w14:textId="27E59FB5"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безпека даних та комунікацій має відповідати стандарту ДСТУ IEC/TS 62351 "Керування енергетичними системами та пов'язаний з ним інформаційний обмін. Безпека даних та комунікацій";</w:t>
            </w:r>
          </w:p>
          <w:p w14:paraId="6E029758" w14:textId="2F2C9AC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втрата живлення АСУ ТП електростанції та його наступне включення не повинні призводити до спотворення інформації.</w:t>
            </w:r>
          </w:p>
        </w:tc>
        <w:tc>
          <w:tcPr>
            <w:tcW w:w="6521" w:type="dxa"/>
            <w:shd w:val="clear" w:color="auto" w:fill="auto"/>
          </w:tcPr>
          <w:p w14:paraId="166BA4B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2.6. При визначенні конфігурації технічних засобів необхідно забезпечувати виконання таких вимог:</w:t>
            </w:r>
          </w:p>
          <w:p w14:paraId="3A9A3614"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система повинна бути повністю резервованою;</w:t>
            </w:r>
          </w:p>
          <w:p w14:paraId="491968F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на етапі проєктування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25" w:name="_Hlk183521940"/>
            <w:r w:rsidRPr="00B5594F">
              <w:rPr>
                <w:rFonts w:ascii="Times New Roman" w:hAnsi="Times New Roman" w:cs="Times New Roman"/>
                <w:b/>
                <w:bCs/>
                <w:sz w:val="24"/>
                <w:szCs w:val="24"/>
              </w:rPr>
              <w:t>ко</w:t>
            </w:r>
            <w:r w:rsidRPr="00B5594F">
              <w:rPr>
                <w:rFonts w:ascii="Times New Roman" w:hAnsi="Times New Roman" w:cs="Times New Roman"/>
                <w:b/>
                <w:sz w:val="24"/>
                <w:szCs w:val="24"/>
              </w:rPr>
              <w:t>ристувача системи</w:t>
            </w:r>
            <w:bookmarkEnd w:id="25"/>
            <w:r w:rsidRPr="00B5594F">
              <w:rPr>
                <w:rFonts w:ascii="Times New Roman" w:hAnsi="Times New Roman" w:cs="Times New Roman"/>
                <w:b/>
                <w:sz w:val="24"/>
                <w:szCs w:val="24"/>
              </w:rPr>
              <w:t xml:space="preserve"> </w:t>
            </w:r>
            <w:r w:rsidRPr="00B5594F">
              <w:rPr>
                <w:rFonts w:ascii="Times New Roman" w:hAnsi="Times New Roman" w:cs="Times New Roman"/>
                <w:sz w:val="24"/>
                <w:szCs w:val="24"/>
              </w:rPr>
              <w:t xml:space="preserve">необхідно передбачити збереження ретроспективної інформації в архівних базах даних протягом не менше 3 років. Реєстрація подій повинна проводитись безперервно та автоматично на пристроях, що не виведені в ремонт. Інформація щодо відхилення від нормального режиму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користувача системи </w:t>
            </w:r>
            <w:r w:rsidRPr="00B5594F">
              <w:rPr>
                <w:rFonts w:ascii="Times New Roman" w:hAnsi="Times New Roman" w:cs="Times New Roman"/>
                <w:sz w:val="24"/>
                <w:szCs w:val="24"/>
              </w:rPr>
              <w:t>повинна автоматично записуватись та зберігатись;</w:t>
            </w:r>
          </w:p>
          <w:p w14:paraId="6EDBD0EC" w14:textId="1D8EDE46"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необхідно реалізувати обов'язкове ведення баз даних (далі </w:t>
            </w:r>
            <w:r w:rsidR="009F2D41">
              <w:rPr>
                <w:rFonts w:ascii="Times New Roman" w:hAnsi="Times New Roman" w:cs="Times New Roman"/>
                <w:sz w:val="24"/>
                <w:szCs w:val="24"/>
              </w:rPr>
              <w:t>–</w:t>
            </w:r>
            <w:r w:rsidRPr="00B5594F">
              <w:rPr>
                <w:rFonts w:ascii="Times New Roman" w:hAnsi="Times New Roman" w:cs="Times New Roman"/>
                <w:sz w:val="24"/>
                <w:szCs w:val="24"/>
              </w:rPr>
              <w:t xml:space="preserve"> БД) англійською мовою, що є основною мовою БД (необхідно для коректного формування CIM-моделей </w:t>
            </w:r>
            <w:proofErr w:type="spellStart"/>
            <w:r w:rsidRPr="00B5594F">
              <w:rPr>
                <w:rFonts w:ascii="Times New Roman" w:hAnsi="Times New Roman" w:cs="Times New Roman"/>
                <w:strike/>
                <w:sz w:val="24"/>
                <w:szCs w:val="24"/>
              </w:rPr>
              <w:t>енергооб'єкта</w:t>
            </w:r>
            <w:proofErr w:type="spellEnd"/>
            <w:r w:rsidRPr="00B5594F">
              <w:rPr>
                <w:rFonts w:ascii="Times New Roman" w:hAnsi="Times New Roman" w:cs="Times New Roman"/>
                <w:sz w:val="24"/>
                <w:szCs w:val="24"/>
              </w:rPr>
              <w:t xml:space="preserve"> </w:t>
            </w:r>
            <w:bookmarkStart w:id="26" w:name="_Hlk183522001"/>
            <w:r w:rsidRPr="00B5594F">
              <w:rPr>
                <w:rFonts w:ascii="Times New Roman" w:hAnsi="Times New Roman" w:cs="Times New Roman"/>
                <w:b/>
                <w:bCs/>
                <w:sz w:val="24"/>
                <w:szCs w:val="24"/>
              </w:rPr>
              <w:t>об'єкта електроенергетики та/або УЗЕ</w:t>
            </w:r>
            <w:r w:rsidRPr="00B5594F">
              <w:rPr>
                <w:rFonts w:ascii="Times New Roman" w:hAnsi="Times New Roman" w:cs="Times New Roman"/>
                <w:sz w:val="24"/>
                <w:szCs w:val="24"/>
              </w:rPr>
              <w:t xml:space="preserve"> </w:t>
            </w:r>
            <w:bookmarkEnd w:id="26"/>
            <w:r w:rsidRPr="00B5594F">
              <w:rPr>
                <w:rFonts w:ascii="Times New Roman" w:hAnsi="Times New Roman" w:cs="Times New Roman"/>
                <w:sz w:val="24"/>
                <w:szCs w:val="24"/>
              </w:rPr>
              <w:t xml:space="preserve">відповідно до ДСТУ IEC 61970 </w:t>
            </w:r>
            <w:r w:rsidR="009F2D41">
              <w:rPr>
                <w:rFonts w:ascii="Times New Roman" w:hAnsi="Times New Roman" w:cs="Times New Roman"/>
                <w:sz w:val="24"/>
                <w:szCs w:val="24"/>
              </w:rPr>
              <w:t>«</w:t>
            </w:r>
            <w:r w:rsidRPr="00B5594F">
              <w:rPr>
                <w:rFonts w:ascii="Times New Roman" w:hAnsi="Times New Roman" w:cs="Times New Roman"/>
                <w:sz w:val="24"/>
                <w:szCs w:val="24"/>
              </w:rPr>
              <w:t>Інтерфейс прикладних програм у системах електроенергетичного менеджменту (EMS-API)</w:t>
            </w:r>
            <w:r w:rsidR="009F2D41">
              <w:rPr>
                <w:rFonts w:ascii="Times New Roman" w:hAnsi="Times New Roman" w:cs="Times New Roman"/>
                <w:sz w:val="24"/>
                <w:szCs w:val="24"/>
              </w:rPr>
              <w:t>»</w:t>
            </w:r>
            <w:r w:rsidRPr="00B5594F">
              <w:rPr>
                <w:rFonts w:ascii="Times New Roman" w:hAnsi="Times New Roman" w:cs="Times New Roman"/>
                <w:sz w:val="24"/>
                <w:szCs w:val="24"/>
              </w:rPr>
              <w:t>);</w:t>
            </w:r>
          </w:p>
          <w:p w14:paraId="01EAD2BE" w14:textId="630877D2"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безпека даних та комунікацій має відповідати стандарту ДСТУ IEC/TS 62351 </w:t>
            </w:r>
            <w:r w:rsidR="009F2D41">
              <w:rPr>
                <w:rFonts w:ascii="Times New Roman" w:hAnsi="Times New Roman" w:cs="Times New Roman"/>
                <w:sz w:val="24"/>
                <w:szCs w:val="24"/>
              </w:rPr>
              <w:t>«</w:t>
            </w:r>
            <w:r w:rsidRPr="00B5594F">
              <w:rPr>
                <w:rFonts w:ascii="Times New Roman" w:hAnsi="Times New Roman" w:cs="Times New Roman"/>
                <w:sz w:val="24"/>
                <w:szCs w:val="24"/>
              </w:rPr>
              <w:t>Керування енергетичними системами та пов'язаний з ним інформаційний обмін. Безпека даних та комунікацій</w:t>
            </w:r>
            <w:r w:rsidR="009F2D41">
              <w:rPr>
                <w:rFonts w:ascii="Times New Roman" w:hAnsi="Times New Roman" w:cs="Times New Roman"/>
                <w:sz w:val="24"/>
                <w:szCs w:val="24"/>
              </w:rPr>
              <w:t>»</w:t>
            </w:r>
            <w:r w:rsidRPr="00B5594F">
              <w:rPr>
                <w:rFonts w:ascii="Times New Roman" w:hAnsi="Times New Roman" w:cs="Times New Roman"/>
                <w:sz w:val="24"/>
                <w:szCs w:val="24"/>
              </w:rPr>
              <w:t>;</w:t>
            </w:r>
          </w:p>
          <w:p w14:paraId="090B9C4C" w14:textId="28A370CE" w:rsidR="00B5594F" w:rsidRPr="00B5594F" w:rsidRDefault="00B5594F" w:rsidP="00C2559C">
            <w:pPr>
              <w:spacing w:line="240" w:lineRule="auto"/>
              <w:jc w:val="both"/>
              <w:rPr>
                <w:rFonts w:ascii="Times New Roman" w:hAnsi="Times New Roman" w:cs="Times New Roman"/>
                <w:bCs/>
                <w:i/>
                <w:sz w:val="24"/>
                <w:szCs w:val="24"/>
              </w:rPr>
            </w:pPr>
            <w:r w:rsidRPr="00B5594F">
              <w:rPr>
                <w:rFonts w:ascii="Times New Roman" w:hAnsi="Times New Roman" w:cs="Times New Roman"/>
                <w:sz w:val="24"/>
                <w:szCs w:val="24"/>
              </w:rPr>
              <w:t xml:space="preserve">втрата живлення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27" w:name="_Hlk183522021"/>
            <w:r w:rsidRPr="00B5594F">
              <w:rPr>
                <w:rFonts w:ascii="Times New Roman" w:hAnsi="Times New Roman" w:cs="Times New Roman"/>
                <w:b/>
                <w:sz w:val="24"/>
                <w:szCs w:val="24"/>
              </w:rPr>
              <w:t>користувача системи</w:t>
            </w:r>
            <w:bookmarkEnd w:id="27"/>
            <w:r w:rsidRPr="00B5594F">
              <w:rPr>
                <w:rFonts w:ascii="Times New Roman" w:hAnsi="Times New Roman" w:cs="Times New Roman"/>
                <w:b/>
                <w:sz w:val="24"/>
                <w:szCs w:val="24"/>
              </w:rPr>
              <w:t xml:space="preserve"> </w:t>
            </w:r>
            <w:r w:rsidRPr="00B5594F">
              <w:rPr>
                <w:rFonts w:ascii="Times New Roman" w:hAnsi="Times New Roman" w:cs="Times New Roman"/>
                <w:sz w:val="24"/>
                <w:szCs w:val="24"/>
              </w:rPr>
              <w:t>та його наступне включення не повинні призводити до спотворення інформації.</w:t>
            </w:r>
          </w:p>
        </w:tc>
      </w:tr>
      <w:tr w:rsidR="00B5594F" w:rsidRPr="00B5594F" w14:paraId="0A155AD1" w14:textId="4182D3AF" w:rsidTr="00B5594F">
        <w:trPr>
          <w:trHeight w:val="1306"/>
        </w:trPr>
        <w:tc>
          <w:tcPr>
            <w:tcW w:w="567" w:type="dxa"/>
          </w:tcPr>
          <w:p w14:paraId="4465753E" w14:textId="0E2A1642"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30</w:t>
            </w:r>
          </w:p>
        </w:tc>
        <w:tc>
          <w:tcPr>
            <w:tcW w:w="1134" w:type="dxa"/>
            <w:shd w:val="clear" w:color="auto" w:fill="auto"/>
          </w:tcPr>
          <w:p w14:paraId="39B950D5" w14:textId="7642C0D0"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2.7</w:t>
            </w:r>
          </w:p>
          <w:p w14:paraId="155ECEA1"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34F9721" w14:textId="1A19DBCE"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1F658B08" w14:textId="305AB3A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2.7. Вимоги до каналів зв'язку та передачі даних викладені в документі "Технічні вимоги до побудови каналів зв'язку для обміну технологічною інформацією між оператором системи передачі та користувачами системи передачі/розподілу".</w:t>
            </w:r>
          </w:p>
        </w:tc>
        <w:tc>
          <w:tcPr>
            <w:tcW w:w="6521" w:type="dxa"/>
            <w:shd w:val="clear" w:color="auto" w:fill="auto"/>
          </w:tcPr>
          <w:p w14:paraId="537CA2C5" w14:textId="2D237AA8" w:rsidR="00B5594F" w:rsidRPr="00B5594F" w:rsidRDefault="00B5594F" w:rsidP="00B5594F">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 xml:space="preserve">2.7. Вимоги до каналів зв'язку та передачі даних викладені </w:t>
            </w:r>
            <w:r w:rsidRPr="00B5594F">
              <w:rPr>
                <w:rFonts w:ascii="Times New Roman" w:hAnsi="Times New Roman" w:cs="Times New Roman"/>
                <w:strike/>
                <w:sz w:val="24"/>
                <w:szCs w:val="24"/>
              </w:rPr>
              <w:t>в документі "Технічні вимоги до побудови каналів зв'язку для обміну технологічною інформацією між оператором системи передачі та користувачами системи передачі/розподілу"</w:t>
            </w:r>
            <w:r w:rsidRPr="00B5594F">
              <w:rPr>
                <w:rFonts w:ascii="Times New Roman" w:hAnsi="Times New Roman" w:cs="Times New Roman"/>
                <w:sz w:val="24"/>
                <w:szCs w:val="24"/>
              </w:rPr>
              <w:t xml:space="preserve"> </w:t>
            </w:r>
            <w:bookmarkStart w:id="28" w:name="_Hlk183522052"/>
            <w:r w:rsidR="00C2559C">
              <w:rPr>
                <w:rFonts w:ascii="Times New Roman" w:hAnsi="Times New Roman" w:cs="Times New Roman"/>
                <w:b/>
                <w:bCs/>
                <w:sz w:val="24"/>
                <w:szCs w:val="24"/>
              </w:rPr>
              <w:t>в</w:t>
            </w:r>
            <w:r w:rsidRPr="00B5594F">
              <w:rPr>
                <w:rFonts w:ascii="Times New Roman" w:hAnsi="Times New Roman" w:cs="Times New Roman"/>
                <w:b/>
                <w:bCs/>
                <w:sz w:val="24"/>
                <w:szCs w:val="24"/>
              </w:rPr>
              <w:t xml:space="preserve"> </w:t>
            </w:r>
            <w:r w:rsidRPr="00B5594F">
              <w:rPr>
                <w:rFonts w:ascii="Times New Roman" w:hAnsi="Times New Roman" w:cs="Times New Roman"/>
                <w:b/>
                <w:sz w:val="24"/>
                <w:szCs w:val="24"/>
              </w:rPr>
              <w:t>додатку 9 до Кодексу</w:t>
            </w:r>
            <w:bookmarkEnd w:id="28"/>
            <w:r w:rsidRPr="00B5594F">
              <w:rPr>
                <w:rFonts w:ascii="Times New Roman" w:hAnsi="Times New Roman" w:cs="Times New Roman"/>
                <w:sz w:val="24"/>
                <w:szCs w:val="24"/>
              </w:rPr>
              <w:t>.</w:t>
            </w:r>
          </w:p>
        </w:tc>
      </w:tr>
      <w:tr w:rsidR="00B5594F" w:rsidRPr="00B5594F" w14:paraId="19961F59" w14:textId="547ED81D" w:rsidTr="00B5594F">
        <w:trPr>
          <w:trHeight w:val="1184"/>
        </w:trPr>
        <w:tc>
          <w:tcPr>
            <w:tcW w:w="567" w:type="dxa"/>
          </w:tcPr>
          <w:p w14:paraId="085620C9" w14:textId="6A425B13"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31</w:t>
            </w:r>
          </w:p>
        </w:tc>
        <w:tc>
          <w:tcPr>
            <w:tcW w:w="1134" w:type="dxa"/>
            <w:shd w:val="clear" w:color="auto" w:fill="auto"/>
          </w:tcPr>
          <w:p w14:paraId="79EBE3F8" w14:textId="218322C3"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2.8</w:t>
            </w:r>
          </w:p>
          <w:p w14:paraId="69959D66"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6B347CAF" w14:textId="3A8BA3DB"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57A03238" w14:textId="7A4D04F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2.8. В АСУ ТП повинен бути реалізований механізм автоматичного переведення інформаційного обміну на резервний канал зв'язку при фіксації пошкодження або ручного блокування передачі даних одного з каналів.</w:t>
            </w:r>
          </w:p>
        </w:tc>
        <w:tc>
          <w:tcPr>
            <w:tcW w:w="6521" w:type="dxa"/>
            <w:shd w:val="clear" w:color="auto" w:fill="auto"/>
          </w:tcPr>
          <w:p w14:paraId="42FD1CE1" w14:textId="61EC7CDB"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2.8. В АСУ ТП повинен бути реалізований механізм автоматичного переведення інформаційного обміну на резервний канал зв'язку при фіксації пошкодження або ручного блокування передачі даних одного з каналів.</w:t>
            </w:r>
          </w:p>
        </w:tc>
      </w:tr>
      <w:tr w:rsidR="00B5594F" w:rsidRPr="00B5594F" w14:paraId="20D9242C" w14:textId="7242B993" w:rsidTr="00B5594F">
        <w:tc>
          <w:tcPr>
            <w:tcW w:w="567" w:type="dxa"/>
          </w:tcPr>
          <w:p w14:paraId="24AB05B9" w14:textId="1817FF17"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1134" w:type="dxa"/>
            <w:shd w:val="clear" w:color="auto" w:fill="auto"/>
          </w:tcPr>
          <w:p w14:paraId="3ED95899" w14:textId="79AB4F29"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2.9</w:t>
            </w:r>
          </w:p>
          <w:p w14:paraId="3328C38B"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5007416E" w14:textId="54B18D6E"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6946" w:type="dxa"/>
            <w:shd w:val="clear" w:color="auto" w:fill="auto"/>
          </w:tcPr>
          <w:p w14:paraId="4165EDC8" w14:textId="7C8256D9"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2.9. Період видачі інформації до САРЧП ОСП становить не більше 1 секунди.</w:t>
            </w:r>
          </w:p>
        </w:tc>
        <w:tc>
          <w:tcPr>
            <w:tcW w:w="6521" w:type="dxa"/>
            <w:shd w:val="clear" w:color="auto" w:fill="auto"/>
          </w:tcPr>
          <w:p w14:paraId="4367C6F0" w14:textId="13C56C76"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2.9. Період видачі інформації до САРЧП ОСП становить не більше 1 секунди.</w:t>
            </w:r>
          </w:p>
        </w:tc>
      </w:tr>
      <w:tr w:rsidR="00B5594F" w:rsidRPr="00B5594F" w14:paraId="719C14E6" w14:textId="76943D79" w:rsidTr="00B5594F">
        <w:tc>
          <w:tcPr>
            <w:tcW w:w="567" w:type="dxa"/>
          </w:tcPr>
          <w:p w14:paraId="0686566C" w14:textId="3A1DD3FB"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33</w:t>
            </w:r>
          </w:p>
        </w:tc>
        <w:tc>
          <w:tcPr>
            <w:tcW w:w="1134" w:type="dxa"/>
            <w:shd w:val="clear" w:color="auto" w:fill="auto"/>
          </w:tcPr>
          <w:p w14:paraId="3C08DBD8" w14:textId="3BB53D51"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2.10</w:t>
            </w:r>
          </w:p>
          <w:p w14:paraId="3AE6C25D"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6AAE2581" w14:textId="38454695"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35E1AF83" w14:textId="4B18C5E5"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2.10. Перелік параметрів інформаційного обміну між САРЧП ОСП та АСУ ТП електростанції, а також налаштування технічних характеристик за протоколом ДСТУ IEC 60870-5-104 "Пристрої та системи телемеханіки. Частина 5-104. Протоколи передавання. Доступ до мережі згідно з ІЕС 60870-5-101 із використанням стандартних профілів передавання даних" визначаються у </w:t>
            </w:r>
            <w:proofErr w:type="spellStart"/>
            <w:r w:rsidRPr="00B5594F">
              <w:rPr>
                <w:rFonts w:ascii="Times New Roman" w:hAnsi="Times New Roman" w:cs="Times New Roman"/>
                <w:sz w:val="24"/>
                <w:szCs w:val="24"/>
              </w:rPr>
              <w:t>проєктній</w:t>
            </w:r>
            <w:proofErr w:type="spellEnd"/>
            <w:r w:rsidRPr="00B5594F">
              <w:rPr>
                <w:rFonts w:ascii="Times New Roman" w:hAnsi="Times New Roman" w:cs="Times New Roman"/>
                <w:sz w:val="24"/>
                <w:szCs w:val="24"/>
              </w:rPr>
              <w:t xml:space="preserve"> документації з упровадження інформаційного обміну АСУ ТП електростанції із САРЧП ОСП. Інформаційний обмін має здійснюватися з використанням мітки часу. Перелік параметрів інформаційного обміну оприлюднюється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w:t>
            </w:r>
          </w:p>
        </w:tc>
        <w:tc>
          <w:tcPr>
            <w:tcW w:w="6521" w:type="dxa"/>
            <w:shd w:val="clear" w:color="auto" w:fill="auto"/>
          </w:tcPr>
          <w:p w14:paraId="3B2EA079" w14:textId="1FCACFAE" w:rsidR="00B5594F" w:rsidRPr="00B5594F" w:rsidRDefault="00B5594F" w:rsidP="00B5594F">
            <w:pPr>
              <w:spacing w:line="240" w:lineRule="auto"/>
              <w:jc w:val="both"/>
              <w:rPr>
                <w:rFonts w:ascii="Times New Roman" w:hAnsi="Times New Roman" w:cs="Times New Roman"/>
                <w:bCs/>
                <w:i/>
                <w:sz w:val="24"/>
                <w:szCs w:val="24"/>
              </w:rPr>
            </w:pPr>
            <w:r w:rsidRPr="00B5594F">
              <w:rPr>
                <w:rFonts w:ascii="Times New Roman" w:hAnsi="Times New Roman" w:cs="Times New Roman"/>
                <w:sz w:val="24"/>
                <w:szCs w:val="24"/>
              </w:rPr>
              <w:t xml:space="preserve">2.10. Перелік параметрів інформаційного обміну між САРЧП ОСП та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29" w:name="_Hlk183522083"/>
            <w:r w:rsidRPr="00B5594F">
              <w:rPr>
                <w:rFonts w:ascii="Times New Roman" w:hAnsi="Times New Roman" w:cs="Times New Roman"/>
                <w:b/>
                <w:sz w:val="24"/>
                <w:szCs w:val="24"/>
              </w:rPr>
              <w:t>користувача системи</w:t>
            </w:r>
            <w:bookmarkEnd w:id="29"/>
            <w:r w:rsidRPr="00B5594F">
              <w:rPr>
                <w:rFonts w:ascii="Times New Roman" w:hAnsi="Times New Roman" w:cs="Times New Roman"/>
                <w:sz w:val="24"/>
                <w:szCs w:val="24"/>
              </w:rPr>
              <w:t xml:space="preserve">, а також налаштування технічних характеристик за протоколом ДСТУ IEC 60870-5-104 </w:t>
            </w:r>
            <w:r w:rsidR="009F2D41">
              <w:rPr>
                <w:rFonts w:ascii="Times New Roman" w:hAnsi="Times New Roman" w:cs="Times New Roman"/>
                <w:sz w:val="24"/>
                <w:szCs w:val="24"/>
              </w:rPr>
              <w:t>«</w:t>
            </w:r>
            <w:r w:rsidRPr="00B5594F">
              <w:rPr>
                <w:rFonts w:ascii="Times New Roman" w:hAnsi="Times New Roman" w:cs="Times New Roman"/>
                <w:sz w:val="24"/>
                <w:szCs w:val="24"/>
              </w:rPr>
              <w:t>Пристрої та системи телемеханіки. Частина 5-104. Протоколи передавання. Доступ до мережі згідно з ІЕС 60870-5-101 із використанням стандартних профілів передавання даних</w:t>
            </w:r>
            <w:r w:rsidR="009F2D41">
              <w:rPr>
                <w:rFonts w:ascii="Times New Roman" w:hAnsi="Times New Roman" w:cs="Times New Roman"/>
                <w:sz w:val="24"/>
                <w:szCs w:val="24"/>
              </w:rPr>
              <w:t>»</w:t>
            </w:r>
            <w:r w:rsidRPr="00B5594F">
              <w:rPr>
                <w:rFonts w:ascii="Times New Roman" w:hAnsi="Times New Roman" w:cs="Times New Roman"/>
                <w:sz w:val="24"/>
                <w:szCs w:val="24"/>
              </w:rPr>
              <w:t xml:space="preserve"> визначаються у </w:t>
            </w:r>
            <w:proofErr w:type="spellStart"/>
            <w:r w:rsidRPr="00B5594F">
              <w:rPr>
                <w:rFonts w:ascii="Times New Roman" w:hAnsi="Times New Roman" w:cs="Times New Roman"/>
                <w:sz w:val="24"/>
                <w:szCs w:val="24"/>
              </w:rPr>
              <w:t>проєктній</w:t>
            </w:r>
            <w:proofErr w:type="spellEnd"/>
            <w:r w:rsidRPr="00B5594F">
              <w:rPr>
                <w:rFonts w:ascii="Times New Roman" w:hAnsi="Times New Roman" w:cs="Times New Roman"/>
                <w:sz w:val="24"/>
                <w:szCs w:val="24"/>
              </w:rPr>
              <w:t xml:space="preserve"> документації з упровадження інформаційного обміну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 xml:space="preserve">із САРЧП ОСП. Інформаційний обмін має здійснюватися з використанням мітки часу. Перелік параметрів інформаційного обміну оприлюднюється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w:t>
            </w:r>
          </w:p>
        </w:tc>
      </w:tr>
      <w:tr w:rsidR="00B5594F" w:rsidRPr="00B5594F" w14:paraId="1FB5FE63" w14:textId="7197051D" w:rsidTr="00B5594F">
        <w:tc>
          <w:tcPr>
            <w:tcW w:w="567" w:type="dxa"/>
          </w:tcPr>
          <w:p w14:paraId="5755923A" w14:textId="0C2AAA45"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34</w:t>
            </w:r>
          </w:p>
        </w:tc>
        <w:tc>
          <w:tcPr>
            <w:tcW w:w="1134" w:type="dxa"/>
            <w:shd w:val="clear" w:color="auto" w:fill="auto"/>
          </w:tcPr>
          <w:p w14:paraId="32FE24C4" w14:textId="197101CD"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2.11</w:t>
            </w:r>
          </w:p>
          <w:p w14:paraId="5AD552F6"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8D7A818" w14:textId="4AB21589"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1C9C2CC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2.11. Програмне забезпечення АСУ ТП повинно відповідати таким вимогам:</w:t>
            </w:r>
          </w:p>
          <w:p w14:paraId="759CC096" w14:textId="3EA28AD5"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забезпечений захист від збоїв програмного забезпечення, а також захист від втрати, пошкодження або спотворення інформації;</w:t>
            </w:r>
          </w:p>
          <w:p w14:paraId="0AB4EA8A" w14:textId="7CB4D82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реалізована можливість здійснювати прив'язку кожного параметра інформаційного обміну до астрономічно точного часу;</w:t>
            </w:r>
          </w:p>
          <w:p w14:paraId="78B79201" w14:textId="40D55B0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функціонування АСУ ТП повинно бути безперервним та в режимі реального часу з синхронізацією відповідно до протоколу мережевого часу не гірше рівня </w:t>
            </w:r>
            <w:proofErr w:type="spellStart"/>
            <w:r w:rsidRPr="00B5594F">
              <w:rPr>
                <w:rFonts w:ascii="Times New Roman" w:hAnsi="Times New Roman" w:cs="Times New Roman"/>
                <w:sz w:val="24"/>
                <w:szCs w:val="24"/>
              </w:rPr>
              <w:t>Stratum</w:t>
            </w:r>
            <w:proofErr w:type="spellEnd"/>
            <w:r w:rsidRPr="00B5594F">
              <w:rPr>
                <w:rFonts w:ascii="Times New Roman" w:hAnsi="Times New Roman" w:cs="Times New Roman"/>
                <w:sz w:val="24"/>
                <w:szCs w:val="24"/>
              </w:rPr>
              <w:t xml:space="preserve"> 3;</w:t>
            </w:r>
          </w:p>
          <w:p w14:paraId="4E2DCA0A" w14:textId="78C91509"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давачі телевимірювань (вимірювальні перетворювачі, кола трансформаторів струму та напруги, до яких вони підключаються), які використовуються для вимірювання активної потужності, струму та напруги та передачі зазначених вимірювань по каналах інформаційного обміну на верхній рівень керування (диспетчерські пункти), повинні мати допустиме </w:t>
            </w:r>
            <w:r w:rsidRPr="00B5594F">
              <w:rPr>
                <w:rFonts w:ascii="Times New Roman" w:hAnsi="Times New Roman" w:cs="Times New Roman"/>
                <w:sz w:val="24"/>
                <w:szCs w:val="24"/>
              </w:rPr>
              <w:lastRenderedPageBreak/>
              <w:t>значення відносної похибки не гірше ніж ± 0,2 % (при новому будівництві та/або реконструкції, та/або заміні вимірювальних перетворювачів (системи збору та передачі інформації));</w:t>
            </w:r>
          </w:p>
          <w:p w14:paraId="37B5EF68" w14:textId="4B6B2D0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період обробки отриманого керуючого завдання на зміну навантаження в АСУ ТП електростанції не повинен перевищувати 1 секунди;</w:t>
            </w:r>
          </w:p>
          <w:p w14:paraId="38DE3425" w14:textId="70A09C62"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система реєстрації повинна забезпечувати автоматичне архівування аварійних ситуацій та журналів з діями оперативного персоналу, у тому числі й окремого журналу з відображенням зміни параметрів налаштування систем управління та регулювання;</w:t>
            </w:r>
          </w:p>
          <w:p w14:paraId="3F834456"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ретроспективна інформація повинна бути недоступною для корекції;</w:t>
            </w:r>
          </w:p>
          <w:p w14:paraId="05C6CA0C" w14:textId="2F87A8CE"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АСУ ТП електростанції повинна забезпечувати зворотний зв'язок між САРЧП ОСП, а до САРЧП ОСП повинно надходити значення отриманого керуючого завдання;</w:t>
            </w:r>
          </w:p>
          <w:p w14:paraId="004A6CD7" w14:textId="65E33B5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АСУ ТП електростанцій на етапі проєктування повинна забезпечувати взаємодію з пристроями ПА та передбачити пріоритет дії ПА по відношенню до виконання керуючих завдань від САРЧП ОСП;</w:t>
            </w:r>
          </w:p>
          <w:p w14:paraId="54585F35" w14:textId="20C3A98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періодично виконувати автоматичну самодіагностику (передавання інформації про свій стан від усіх інтелектуальних електричних пристроїв для забезпечення надійності цілодобової роботи АСУ ТП та своєчасного прийняття рішень диспетчером) та при виявленні порушень видавати відповідну сигналізацію. Перелік сигналів, які передаються, має бути наведений у </w:t>
            </w:r>
            <w:proofErr w:type="spellStart"/>
            <w:r w:rsidRPr="00B5594F">
              <w:rPr>
                <w:rFonts w:ascii="Times New Roman" w:hAnsi="Times New Roman" w:cs="Times New Roman"/>
                <w:sz w:val="24"/>
                <w:szCs w:val="24"/>
              </w:rPr>
              <w:t>проєктній</w:t>
            </w:r>
            <w:proofErr w:type="spellEnd"/>
            <w:r w:rsidRPr="00B5594F">
              <w:rPr>
                <w:rFonts w:ascii="Times New Roman" w:hAnsi="Times New Roman" w:cs="Times New Roman"/>
                <w:sz w:val="24"/>
                <w:szCs w:val="24"/>
              </w:rPr>
              <w:t xml:space="preserve"> документації. Інформація, яка впливає на рішення оператора та обслуговуючого персоналу, має бути мінімально достатньою.</w:t>
            </w:r>
          </w:p>
        </w:tc>
        <w:tc>
          <w:tcPr>
            <w:tcW w:w="6521" w:type="dxa"/>
            <w:shd w:val="clear" w:color="auto" w:fill="auto"/>
          </w:tcPr>
          <w:p w14:paraId="311D357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2.11. Програмне забезпечення АСУ ТП повинно відповідати таким вимогам:</w:t>
            </w:r>
          </w:p>
          <w:p w14:paraId="4897C9C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забезпечений захист від збоїв програмного забезпечення, а також захист від втрати, пошкодження або спотворення інформації;</w:t>
            </w:r>
          </w:p>
          <w:p w14:paraId="0223B03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реалізована можливість здійснювати прив'язку кожного параметра інформаційного обміну до астрономічно точного часу;</w:t>
            </w:r>
          </w:p>
          <w:p w14:paraId="2E2B927C"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функціонування АСУ ТП повинно бути безперервним та в режимі реального часу з синхронізацією відповідно до протоколу мережевого часу не гірше рівня </w:t>
            </w:r>
            <w:proofErr w:type="spellStart"/>
            <w:r w:rsidRPr="00B5594F">
              <w:rPr>
                <w:rFonts w:ascii="Times New Roman" w:hAnsi="Times New Roman" w:cs="Times New Roman"/>
                <w:sz w:val="24"/>
                <w:szCs w:val="24"/>
              </w:rPr>
              <w:t>Stratum</w:t>
            </w:r>
            <w:proofErr w:type="spellEnd"/>
            <w:r w:rsidRPr="00B5594F">
              <w:rPr>
                <w:rFonts w:ascii="Times New Roman" w:hAnsi="Times New Roman" w:cs="Times New Roman"/>
                <w:sz w:val="24"/>
                <w:szCs w:val="24"/>
              </w:rPr>
              <w:t xml:space="preserve"> 3;</w:t>
            </w:r>
          </w:p>
          <w:p w14:paraId="589F5F7D"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давачі телевимірювань (вимірювальні перетворювачі, кола трансформаторів струму та напруги, до яких вони підключаються), які використовуються для вимірювання активної потужності, струму та напруги та передачі </w:t>
            </w:r>
            <w:r w:rsidRPr="00B5594F">
              <w:rPr>
                <w:rFonts w:ascii="Times New Roman" w:hAnsi="Times New Roman" w:cs="Times New Roman"/>
                <w:sz w:val="24"/>
                <w:szCs w:val="24"/>
              </w:rPr>
              <w:lastRenderedPageBreak/>
              <w:t>зазначених вимірювань по каналах інформаційного обміну на верхній рівень керування (диспетчерські пункти), повинні мати допустиме значення відносної похибки не гірше ніж ± 0,2 % (при новому будівництві та/або реконструкції, та/або заміні вимірювальних перетворювачів (системи збору та передачі інформації));</w:t>
            </w:r>
          </w:p>
          <w:p w14:paraId="751F10F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період обробки отриманого керуючого завдання на зміну навантаження в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 системи</w:t>
            </w:r>
            <w:r w:rsidRPr="00B5594F">
              <w:rPr>
                <w:rFonts w:ascii="Times New Roman" w:hAnsi="Times New Roman" w:cs="Times New Roman"/>
                <w:sz w:val="24"/>
                <w:szCs w:val="24"/>
              </w:rPr>
              <w:t xml:space="preserve"> не повинен перевищувати 1 секунди;</w:t>
            </w:r>
          </w:p>
          <w:p w14:paraId="43DB4D7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система реєстрації повинна забезпечувати автоматичне архівування аварійних ситуацій та журналів з діями оперативного персоналу, у тому числі й окремого журналу з відображенням зміни параметрів налаштування систем управління та регулювання;</w:t>
            </w:r>
          </w:p>
          <w:p w14:paraId="4F37B7C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ретроспективна інформація повинна бути недоступною для корекції;</w:t>
            </w:r>
          </w:p>
          <w:p w14:paraId="2793310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 системи</w:t>
            </w:r>
            <w:r w:rsidRPr="00B5594F">
              <w:rPr>
                <w:rFonts w:ascii="Times New Roman" w:hAnsi="Times New Roman" w:cs="Times New Roman"/>
                <w:sz w:val="24"/>
                <w:szCs w:val="24"/>
              </w:rPr>
              <w:t xml:space="preserve"> повинна забезпечувати зворотний зв'язок між САРЧП ОСП, а до САРЧП ОСП повинно надходити значення отриманого керуючого завдання;</w:t>
            </w:r>
          </w:p>
          <w:p w14:paraId="54CDAA0C" w14:textId="77777777" w:rsidR="00B5594F" w:rsidRPr="00B5594F" w:rsidRDefault="00B5594F" w:rsidP="00C2559C">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 системи</w:t>
            </w:r>
            <w:r w:rsidRPr="00B5594F">
              <w:rPr>
                <w:rFonts w:ascii="Times New Roman" w:hAnsi="Times New Roman" w:cs="Times New Roman"/>
                <w:sz w:val="24"/>
                <w:szCs w:val="24"/>
              </w:rPr>
              <w:t xml:space="preserve"> на етапі проєктування повинна забезпечувати взаємодію з пристроями ПА та передбачити пріоритет дії ПА по відношенню до виконання керуючих завдань від САРЧП ОСП;</w:t>
            </w:r>
          </w:p>
          <w:p w14:paraId="302D76B7" w14:textId="71015E88" w:rsidR="00B5594F" w:rsidRPr="00B5594F" w:rsidRDefault="00B5594F" w:rsidP="00C2559C">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періодично виконувати автоматичну самодіагностику (передавання інформації про свій стан від усіх інтелектуальних електричних пристроїв для забезпечення надійності цілодобової роботи АСУ ТП та своєчасного прийняття рішень диспетчером) та при виявленні порушень видавати відповідну сигналізацію. Перелік сигналів, які передаються, має бути наведений у </w:t>
            </w:r>
            <w:proofErr w:type="spellStart"/>
            <w:r w:rsidRPr="00B5594F">
              <w:rPr>
                <w:rFonts w:ascii="Times New Roman" w:hAnsi="Times New Roman" w:cs="Times New Roman"/>
                <w:sz w:val="24"/>
                <w:szCs w:val="24"/>
              </w:rPr>
              <w:t>проєктній</w:t>
            </w:r>
            <w:proofErr w:type="spellEnd"/>
            <w:r w:rsidRPr="00B5594F">
              <w:rPr>
                <w:rFonts w:ascii="Times New Roman" w:hAnsi="Times New Roman" w:cs="Times New Roman"/>
                <w:sz w:val="24"/>
                <w:szCs w:val="24"/>
              </w:rPr>
              <w:t xml:space="preserve"> документації. </w:t>
            </w:r>
            <w:r w:rsidRPr="00B5594F">
              <w:rPr>
                <w:rFonts w:ascii="Times New Roman" w:hAnsi="Times New Roman" w:cs="Times New Roman"/>
                <w:sz w:val="24"/>
                <w:szCs w:val="24"/>
              </w:rPr>
              <w:lastRenderedPageBreak/>
              <w:t>Інформація, яка впливає на рішення оператора та обслуговуючого персоналу, має бути мінімально достатньою.</w:t>
            </w:r>
          </w:p>
        </w:tc>
      </w:tr>
      <w:tr w:rsidR="00B5594F" w:rsidRPr="00B5594F" w14:paraId="05BF44BA" w14:textId="0AE7C840" w:rsidTr="00B5594F">
        <w:tc>
          <w:tcPr>
            <w:tcW w:w="567" w:type="dxa"/>
          </w:tcPr>
          <w:p w14:paraId="0BA2D14A" w14:textId="42B86E40"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1134" w:type="dxa"/>
            <w:shd w:val="clear" w:color="auto" w:fill="auto"/>
          </w:tcPr>
          <w:p w14:paraId="1F5ECA86" w14:textId="624CDB38"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2.12</w:t>
            </w:r>
          </w:p>
          <w:p w14:paraId="128C413D"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043AAED" w14:textId="4CAF655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4D426B0D" w14:textId="70BA75D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2.12. Для цілей регулювання частоти та активної потужності АСУ ТП електростанції повинна виконувати такі функції:</w:t>
            </w:r>
          </w:p>
          <w:p w14:paraId="2C733C82" w14:textId="3C4895AC"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введення (отримання) та передача до АСУ ТП генеруючих одиниць планової складової завдання активної потужності;</w:t>
            </w:r>
          </w:p>
          <w:p w14:paraId="392CAB2E" w14:textId="77777777" w:rsidR="00B5594F" w:rsidRPr="00B5594F" w:rsidRDefault="00B5594F" w:rsidP="00B5594F">
            <w:pPr>
              <w:spacing w:line="240" w:lineRule="auto"/>
              <w:jc w:val="both"/>
              <w:rPr>
                <w:rFonts w:ascii="Times New Roman" w:hAnsi="Times New Roman" w:cs="Times New Roman"/>
                <w:sz w:val="24"/>
                <w:szCs w:val="24"/>
              </w:rPr>
            </w:pPr>
          </w:p>
          <w:p w14:paraId="7C8C24E0" w14:textId="735A5671"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введення (отримання) та розподіл планової складової завдання з активної потужності між генеруючими одиницями (у випадку роботи генеруючих одиниць у груповому режимі);</w:t>
            </w:r>
          </w:p>
          <w:p w14:paraId="6BB32515" w14:textId="465E15EA" w:rsidR="00B5594F" w:rsidRPr="00B5594F" w:rsidRDefault="00B5594F" w:rsidP="00B5594F">
            <w:pPr>
              <w:spacing w:line="240" w:lineRule="auto"/>
              <w:jc w:val="both"/>
              <w:rPr>
                <w:rFonts w:ascii="Times New Roman" w:hAnsi="Times New Roman" w:cs="Times New Roman"/>
                <w:sz w:val="24"/>
                <w:szCs w:val="24"/>
              </w:rPr>
            </w:pPr>
          </w:p>
          <w:p w14:paraId="227B821C" w14:textId="77777777" w:rsidR="00B5594F" w:rsidRPr="00B5594F" w:rsidRDefault="00B5594F" w:rsidP="00B5594F">
            <w:pPr>
              <w:spacing w:line="240" w:lineRule="auto"/>
              <w:jc w:val="both"/>
              <w:rPr>
                <w:rFonts w:ascii="Times New Roman" w:hAnsi="Times New Roman" w:cs="Times New Roman"/>
                <w:sz w:val="24"/>
                <w:szCs w:val="24"/>
              </w:rPr>
            </w:pPr>
          </w:p>
          <w:p w14:paraId="6DE1FADA" w14:textId="42FC4AD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отримання керуючих завдань по кожній генеруючій одиниці щодо непланової складової завдання з активної потужності та передача їх до відповідних АСУ ТП генеруючих одиниць (у випадку роботи генеруючої одиниці в індивідуальному режимі);</w:t>
            </w:r>
          </w:p>
          <w:p w14:paraId="63D00A92" w14:textId="77777777" w:rsidR="00B5594F" w:rsidRPr="00B5594F" w:rsidRDefault="00B5594F" w:rsidP="00B5594F">
            <w:pPr>
              <w:spacing w:line="240" w:lineRule="auto"/>
              <w:jc w:val="both"/>
              <w:rPr>
                <w:rFonts w:ascii="Times New Roman" w:hAnsi="Times New Roman" w:cs="Times New Roman"/>
                <w:sz w:val="24"/>
                <w:szCs w:val="24"/>
              </w:rPr>
            </w:pPr>
          </w:p>
          <w:p w14:paraId="4C3CAA13" w14:textId="0CD2D739"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отримання керуючих завдань та розподіл непланової складової завдання з активної потужності між генеруючими одиницями з реалізацією принципу повного виконання завдання в межах сумарного діапазону регулювання (у випадку роботи генеруючих одиниць у груповому режимі);</w:t>
            </w:r>
          </w:p>
          <w:p w14:paraId="58D9752D" w14:textId="77777777" w:rsidR="00B5594F" w:rsidRPr="00B5594F" w:rsidRDefault="00B5594F" w:rsidP="00B5594F">
            <w:pPr>
              <w:spacing w:line="240" w:lineRule="auto"/>
              <w:jc w:val="both"/>
              <w:rPr>
                <w:rFonts w:ascii="Times New Roman" w:hAnsi="Times New Roman" w:cs="Times New Roman"/>
                <w:sz w:val="24"/>
                <w:szCs w:val="24"/>
              </w:rPr>
            </w:pPr>
          </w:p>
          <w:p w14:paraId="4E55828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фіксація команд диспетчера щодо зміни навантаження генеруючих одиниць;</w:t>
            </w:r>
          </w:p>
          <w:p w14:paraId="0315E31A" w14:textId="77777777" w:rsidR="00B5594F" w:rsidRPr="00B5594F" w:rsidRDefault="00B5594F" w:rsidP="00B5594F">
            <w:pPr>
              <w:spacing w:line="240" w:lineRule="auto"/>
              <w:jc w:val="both"/>
              <w:rPr>
                <w:rFonts w:ascii="Times New Roman" w:hAnsi="Times New Roman" w:cs="Times New Roman"/>
                <w:sz w:val="24"/>
                <w:szCs w:val="24"/>
              </w:rPr>
            </w:pPr>
          </w:p>
          <w:p w14:paraId="007B97F1" w14:textId="0F9758B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розрахунок резервів первинного, вторинного, третинного регулювання виходячи з поточного значення навантаження генеруючих одиниць;</w:t>
            </w:r>
          </w:p>
          <w:p w14:paraId="08FFB055" w14:textId="77777777" w:rsidR="00B5594F" w:rsidRPr="00B5594F" w:rsidRDefault="00B5594F" w:rsidP="00B5594F">
            <w:pPr>
              <w:spacing w:line="240" w:lineRule="auto"/>
              <w:jc w:val="both"/>
              <w:rPr>
                <w:rFonts w:ascii="Times New Roman" w:hAnsi="Times New Roman" w:cs="Times New Roman"/>
                <w:sz w:val="24"/>
                <w:szCs w:val="24"/>
              </w:rPr>
            </w:pPr>
          </w:p>
          <w:p w14:paraId="006BDBB7" w14:textId="3C33F286"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збір та передача даних з існуючої телемеханіки для отримання інформації про стан комутаційного обладнання та вимірів на відкритому розподільчому пристрої;</w:t>
            </w:r>
          </w:p>
          <w:p w14:paraId="44D8B33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управління АСУ ТП генеруючими одиницями;</w:t>
            </w:r>
          </w:p>
          <w:p w14:paraId="61D9A716" w14:textId="77777777" w:rsidR="00B5594F" w:rsidRPr="00B5594F" w:rsidRDefault="00B5594F" w:rsidP="00B5594F">
            <w:pPr>
              <w:spacing w:line="240" w:lineRule="auto"/>
              <w:jc w:val="both"/>
              <w:rPr>
                <w:rFonts w:ascii="Times New Roman" w:hAnsi="Times New Roman" w:cs="Times New Roman"/>
                <w:sz w:val="24"/>
                <w:szCs w:val="24"/>
              </w:rPr>
            </w:pPr>
          </w:p>
          <w:p w14:paraId="05763691" w14:textId="2FEBCA6F"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відключення управління від АСУ ТП електростанції АСУ ТП генеруючих одиниць за умов спрацювання захистів та ПА, втрати зв'язку із генеруючою одиницею;</w:t>
            </w:r>
          </w:p>
          <w:p w14:paraId="6A77BE48" w14:textId="03C1D04E"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виведення аварійної, попереджувальної та технологічної сигналізації про режим роботи, параметри режиму та стан обладнання на робочі станції оператора та на архівну станцію;</w:t>
            </w:r>
          </w:p>
          <w:p w14:paraId="0ECBB52A" w14:textId="4A527AF6"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контроль дій АСУ ТП електростанції оперативного персоналу;</w:t>
            </w:r>
          </w:p>
          <w:p w14:paraId="594416EB" w14:textId="77777777" w:rsidR="00B5594F" w:rsidRPr="00B5594F" w:rsidRDefault="00B5594F" w:rsidP="00B5594F">
            <w:pPr>
              <w:spacing w:line="240" w:lineRule="auto"/>
              <w:jc w:val="both"/>
              <w:rPr>
                <w:rFonts w:ascii="Times New Roman" w:hAnsi="Times New Roman" w:cs="Times New Roman"/>
                <w:sz w:val="24"/>
                <w:szCs w:val="24"/>
              </w:rPr>
            </w:pPr>
          </w:p>
          <w:p w14:paraId="4F7AEACC" w14:textId="3D60FAD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відображення на дисплеї інженерної станції інформації про роботу алгоритмів АСУ ТП електростанції в режимі реального часу;</w:t>
            </w:r>
          </w:p>
          <w:p w14:paraId="398E73C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збір, відображення та архівація технологічних даних;</w:t>
            </w:r>
          </w:p>
          <w:p w14:paraId="3F00EB90" w14:textId="28FD0AD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збір та передача інформації до диспетчерського центру ОСП з циклом не більше 1 секунди.</w:t>
            </w:r>
          </w:p>
        </w:tc>
        <w:tc>
          <w:tcPr>
            <w:tcW w:w="6521" w:type="dxa"/>
            <w:shd w:val="clear" w:color="auto" w:fill="auto"/>
          </w:tcPr>
          <w:p w14:paraId="519D797E" w14:textId="77777777" w:rsidR="00B5594F" w:rsidRPr="00B5594F" w:rsidRDefault="00B5594F" w:rsidP="00B5594F">
            <w:pPr>
              <w:spacing w:line="240" w:lineRule="auto"/>
              <w:jc w:val="both"/>
              <w:rPr>
                <w:rFonts w:ascii="Times New Roman" w:hAnsi="Times New Roman" w:cs="Times New Roman"/>
                <w:sz w:val="24"/>
                <w:szCs w:val="24"/>
              </w:rPr>
            </w:pPr>
            <w:bookmarkStart w:id="30" w:name="_Hlk183522269"/>
            <w:r w:rsidRPr="00B5594F">
              <w:rPr>
                <w:rFonts w:ascii="Times New Roman" w:hAnsi="Times New Roman" w:cs="Times New Roman"/>
                <w:sz w:val="24"/>
                <w:szCs w:val="24"/>
              </w:rPr>
              <w:lastRenderedPageBreak/>
              <w:t xml:space="preserve">2.12. Для цілей регулювання частоти та активної потужності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повинна виконувати такі функції:</w:t>
            </w:r>
          </w:p>
          <w:p w14:paraId="214AA8D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введення (отримання) та передача до АСУ ТП генеруючих одиниць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планової складової завдання активної потужності</w:t>
            </w:r>
            <w:r w:rsidRPr="00B5594F">
              <w:rPr>
                <w:rFonts w:ascii="Times New Roman" w:hAnsi="Times New Roman" w:cs="Times New Roman"/>
                <w:b/>
                <w:sz w:val="24"/>
                <w:szCs w:val="24"/>
              </w:rPr>
              <w:t xml:space="preserve"> та/або активної потужності відпуску/відбору УЗЕ</w:t>
            </w:r>
            <w:r w:rsidRPr="00B5594F">
              <w:rPr>
                <w:rFonts w:ascii="Times New Roman" w:hAnsi="Times New Roman" w:cs="Times New Roman"/>
                <w:sz w:val="24"/>
                <w:szCs w:val="24"/>
              </w:rPr>
              <w:t>;</w:t>
            </w:r>
          </w:p>
          <w:p w14:paraId="483B5628"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введення (отримання) та розподіл планової складової завдання з активної потужності між генеруючими одиницями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 xml:space="preserve">(у випадку роботи генеруючих одиниць </w:t>
            </w:r>
            <w:r w:rsidRPr="00B5594F">
              <w:rPr>
                <w:rFonts w:ascii="Times New Roman" w:hAnsi="Times New Roman" w:cs="Times New Roman"/>
                <w:b/>
                <w:bCs/>
                <w:sz w:val="24"/>
                <w:szCs w:val="24"/>
              </w:rPr>
              <w:t>та/або УЗЕ</w:t>
            </w:r>
            <w:r w:rsidRPr="00B5594F">
              <w:rPr>
                <w:rFonts w:ascii="Times New Roman" w:hAnsi="Times New Roman" w:cs="Times New Roman"/>
                <w:sz w:val="24"/>
                <w:szCs w:val="24"/>
              </w:rPr>
              <w:t xml:space="preserve"> у груповому режимі);</w:t>
            </w:r>
          </w:p>
          <w:p w14:paraId="27651C84" w14:textId="428E101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отримання керуючих завдань по кожній генеруючій одиниці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 xml:space="preserve">щодо непланової складової завдання з активної потужності </w:t>
            </w:r>
            <w:r w:rsidRPr="00B5594F">
              <w:rPr>
                <w:rFonts w:ascii="Times New Roman" w:hAnsi="Times New Roman" w:cs="Times New Roman"/>
                <w:b/>
                <w:sz w:val="24"/>
                <w:szCs w:val="24"/>
              </w:rPr>
              <w:t>та/або з активної потужності відпуску/відбору УЗЕ</w:t>
            </w:r>
            <w:r w:rsidRPr="00B5594F">
              <w:rPr>
                <w:rFonts w:ascii="Times New Roman" w:hAnsi="Times New Roman" w:cs="Times New Roman"/>
                <w:sz w:val="24"/>
                <w:szCs w:val="24"/>
              </w:rPr>
              <w:t xml:space="preserve"> та передача їх до відповідних АСУ ТП генеруючих одиниць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 xml:space="preserve">(у випадку роботи генеруючої одиниці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в індивідуальному режимі)</w:t>
            </w:r>
            <w:r w:rsidRPr="00B5594F">
              <w:rPr>
                <w:rFonts w:ascii="Times New Roman" w:hAnsi="Times New Roman" w:cs="Times New Roman"/>
                <w:b/>
                <w:sz w:val="24"/>
                <w:szCs w:val="24"/>
              </w:rPr>
              <w:t>;</w:t>
            </w:r>
          </w:p>
          <w:p w14:paraId="6D03C194" w14:textId="5F0C1FF0"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отримання керуючих завдань та розподіл непланової складової завдання з активної потужності </w:t>
            </w:r>
            <w:r w:rsidRPr="00B5594F">
              <w:rPr>
                <w:rFonts w:ascii="Times New Roman" w:hAnsi="Times New Roman" w:cs="Times New Roman"/>
                <w:b/>
                <w:sz w:val="24"/>
                <w:szCs w:val="24"/>
              </w:rPr>
              <w:t>та/або з активної потужності відпуску/відбору УЗЕ</w:t>
            </w:r>
            <w:r w:rsidRPr="00B5594F">
              <w:rPr>
                <w:rFonts w:ascii="Times New Roman" w:hAnsi="Times New Roman" w:cs="Times New Roman"/>
                <w:sz w:val="24"/>
                <w:szCs w:val="24"/>
              </w:rPr>
              <w:t xml:space="preserve"> між генеруючими одиницями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 xml:space="preserve">з реалізацією принципу повного виконання завдання в межах сумарного діапазону регулювання (у випадку роботи генеруючих одиниць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у груповому режимі);</w:t>
            </w:r>
          </w:p>
          <w:p w14:paraId="44262B8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фіксація команд диспетчера щодо зміни навантаження генеруючих одиниць </w:t>
            </w:r>
            <w:r w:rsidRPr="00B5594F">
              <w:rPr>
                <w:rFonts w:ascii="Times New Roman" w:hAnsi="Times New Roman" w:cs="Times New Roman"/>
                <w:b/>
                <w:sz w:val="24"/>
                <w:szCs w:val="24"/>
              </w:rPr>
              <w:t>та/або потужності відпуску/відбору УЗЕ;</w:t>
            </w:r>
          </w:p>
          <w:p w14:paraId="075F9429"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розрахунок </w:t>
            </w:r>
            <w:r w:rsidRPr="00B5594F">
              <w:rPr>
                <w:rFonts w:ascii="Times New Roman" w:hAnsi="Times New Roman" w:cs="Times New Roman"/>
                <w:strike/>
                <w:sz w:val="24"/>
                <w:szCs w:val="24"/>
              </w:rPr>
              <w:t>резервів первинного, вторинного, третинного регулювання</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РПЧ,</w:t>
            </w:r>
            <w:r w:rsidRPr="00B5594F">
              <w:rPr>
                <w:rFonts w:ascii="Times New Roman" w:hAnsi="Times New Roman" w:cs="Times New Roman"/>
                <w:sz w:val="24"/>
                <w:szCs w:val="24"/>
              </w:rPr>
              <w:t xml:space="preserve"> </w:t>
            </w:r>
            <w:proofErr w:type="spellStart"/>
            <w:r w:rsidRPr="00B5594F">
              <w:rPr>
                <w:rFonts w:ascii="Times New Roman" w:hAnsi="Times New Roman" w:cs="Times New Roman"/>
                <w:b/>
                <w:bCs/>
                <w:sz w:val="24"/>
                <w:szCs w:val="24"/>
              </w:rPr>
              <w:t>аРВЧ</w:t>
            </w:r>
            <w:proofErr w:type="spellEnd"/>
            <w:r w:rsidRPr="00B5594F">
              <w:rPr>
                <w:rFonts w:ascii="Times New Roman" w:hAnsi="Times New Roman" w:cs="Times New Roman"/>
                <w:b/>
                <w:bCs/>
                <w:sz w:val="24"/>
                <w:szCs w:val="24"/>
              </w:rPr>
              <w:t xml:space="preserve">, </w:t>
            </w:r>
            <w:proofErr w:type="spellStart"/>
            <w:r w:rsidRPr="00B5594F">
              <w:rPr>
                <w:rFonts w:ascii="Times New Roman" w:hAnsi="Times New Roman" w:cs="Times New Roman"/>
                <w:b/>
                <w:bCs/>
                <w:sz w:val="24"/>
                <w:szCs w:val="24"/>
              </w:rPr>
              <w:t>рРВЧ</w:t>
            </w:r>
            <w:proofErr w:type="spellEnd"/>
            <w:r w:rsidRPr="00B5594F">
              <w:rPr>
                <w:rFonts w:ascii="Times New Roman" w:hAnsi="Times New Roman" w:cs="Times New Roman"/>
                <w:b/>
                <w:bCs/>
                <w:sz w:val="24"/>
                <w:szCs w:val="24"/>
              </w:rPr>
              <w:t xml:space="preserve"> та РЗ </w:t>
            </w:r>
            <w:r w:rsidRPr="00B5594F">
              <w:rPr>
                <w:rFonts w:ascii="Times New Roman" w:hAnsi="Times New Roman" w:cs="Times New Roman"/>
                <w:sz w:val="24"/>
                <w:szCs w:val="24"/>
              </w:rPr>
              <w:t xml:space="preserve">виходячи з поточного </w:t>
            </w:r>
            <w:r w:rsidRPr="00B5594F">
              <w:rPr>
                <w:rFonts w:ascii="Times New Roman" w:hAnsi="Times New Roman" w:cs="Times New Roman"/>
                <w:sz w:val="24"/>
                <w:szCs w:val="24"/>
              </w:rPr>
              <w:lastRenderedPageBreak/>
              <w:t>значення навантаження генеруючих одиниць</w:t>
            </w:r>
            <w:r w:rsidRPr="00B5594F">
              <w:rPr>
                <w:rFonts w:ascii="Times New Roman" w:hAnsi="Times New Roman" w:cs="Times New Roman"/>
                <w:b/>
                <w:sz w:val="24"/>
                <w:szCs w:val="24"/>
              </w:rPr>
              <w:t xml:space="preserve"> та/або поточного значення потужності відпуску/відбору УЗЕ;</w:t>
            </w:r>
          </w:p>
          <w:p w14:paraId="78C3A76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збір та передача даних з існуючої телемеханіки для отримання інформації про стан комутаційного обладнання та вимірів на відкритому розподільчому пристрої;</w:t>
            </w:r>
          </w:p>
          <w:p w14:paraId="04F9472D"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управління АСУ ТП генеруючими одиницями </w:t>
            </w:r>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w:t>
            </w:r>
          </w:p>
          <w:p w14:paraId="6A2C447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відключення управління від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 xml:space="preserve">АСУ ТП генеруючих одиниць </w:t>
            </w:r>
            <w:r w:rsidRPr="00B5594F">
              <w:rPr>
                <w:rFonts w:ascii="Times New Roman" w:hAnsi="Times New Roman" w:cs="Times New Roman"/>
                <w:b/>
                <w:sz w:val="24"/>
                <w:szCs w:val="24"/>
              </w:rPr>
              <w:t xml:space="preserve">та/або УЗЕ </w:t>
            </w:r>
            <w:r w:rsidRPr="00B5594F">
              <w:rPr>
                <w:rFonts w:ascii="Times New Roman" w:hAnsi="Times New Roman" w:cs="Times New Roman"/>
                <w:sz w:val="24"/>
                <w:szCs w:val="24"/>
              </w:rPr>
              <w:t xml:space="preserve">за умов спрацювання захистів та ПА, втрати зв'язку із генеруючою одиницею </w:t>
            </w:r>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w:t>
            </w:r>
          </w:p>
          <w:p w14:paraId="3F4B6F2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виведення аварійної, попереджувальної та технологічної сигналізації про режим роботи, параметри режиму та стан обладнання на робочі станції оператора та на архівну станцію;</w:t>
            </w:r>
          </w:p>
          <w:p w14:paraId="4BF34664"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контроль дій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оперативного персоналу;</w:t>
            </w:r>
          </w:p>
          <w:p w14:paraId="4EE0386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відображення на дисплеї інженерної станції інформації про роботу алгоритмів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в режимі реального часу;</w:t>
            </w:r>
          </w:p>
          <w:p w14:paraId="0AE0AB9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збір, відображення та архівація технологічних даних;</w:t>
            </w:r>
          </w:p>
          <w:p w14:paraId="0837A25E" w14:textId="6823E0CD"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збір та передача інформації до диспетчерського центру ОСП з циклом не більше 1 секунди.</w:t>
            </w:r>
            <w:bookmarkEnd w:id="30"/>
          </w:p>
        </w:tc>
      </w:tr>
      <w:tr w:rsidR="00B5594F" w:rsidRPr="00B5594F" w14:paraId="50E35362" w14:textId="263EDF64" w:rsidTr="00B5594F">
        <w:tc>
          <w:tcPr>
            <w:tcW w:w="567" w:type="dxa"/>
          </w:tcPr>
          <w:p w14:paraId="6D4A3A9F" w14:textId="6791118A"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134" w:type="dxa"/>
            <w:shd w:val="clear" w:color="auto" w:fill="auto"/>
          </w:tcPr>
          <w:p w14:paraId="3982D5BA" w14:textId="7049E363"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2.13</w:t>
            </w:r>
          </w:p>
          <w:p w14:paraId="6B4E0700"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53B7C8E4" w14:textId="1DD05C1B"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4CA2B8A8" w14:textId="5A4C5FD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2.13. Вимоги до роздільної здатності значень основних величин даних та точності вимірювань, які можуть передаватися від АСУ ТП електростанції до САРЧП ОСП:</w:t>
            </w:r>
          </w:p>
        </w:tc>
        <w:tc>
          <w:tcPr>
            <w:tcW w:w="6521" w:type="dxa"/>
            <w:shd w:val="clear" w:color="auto" w:fill="auto"/>
          </w:tcPr>
          <w:p w14:paraId="3FF36CE5" w14:textId="7741FD01"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2.13. Вимоги до роздільної здатності значень основних величин даних та точності вимірювань, які можуть передаватися від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31" w:name="_Hlk183522356"/>
            <w:r w:rsidRPr="00B5594F">
              <w:rPr>
                <w:rFonts w:ascii="Times New Roman" w:hAnsi="Times New Roman" w:cs="Times New Roman"/>
                <w:b/>
                <w:sz w:val="24"/>
                <w:szCs w:val="24"/>
              </w:rPr>
              <w:t>користувача системи</w:t>
            </w:r>
            <w:bookmarkEnd w:id="31"/>
            <w:r w:rsidRPr="00B5594F">
              <w:rPr>
                <w:rFonts w:ascii="Times New Roman" w:hAnsi="Times New Roman" w:cs="Times New Roman"/>
                <w:sz w:val="24"/>
                <w:szCs w:val="24"/>
              </w:rPr>
              <w:t xml:space="preserve"> до САРЧП ОСП:</w:t>
            </w:r>
          </w:p>
        </w:tc>
      </w:tr>
      <w:tr w:rsidR="00B5594F" w:rsidRPr="00B5594F" w14:paraId="2B299B9E" w14:textId="6EA4B02F" w:rsidTr="00B5594F">
        <w:tc>
          <w:tcPr>
            <w:tcW w:w="567" w:type="dxa"/>
          </w:tcPr>
          <w:p w14:paraId="6DDE8F98" w14:textId="0CB7A549"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37</w:t>
            </w:r>
          </w:p>
        </w:tc>
        <w:tc>
          <w:tcPr>
            <w:tcW w:w="1134" w:type="dxa"/>
            <w:shd w:val="clear" w:color="auto" w:fill="auto"/>
          </w:tcPr>
          <w:p w14:paraId="28F574A0" w14:textId="033317D2"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1</w:t>
            </w:r>
          </w:p>
          <w:p w14:paraId="5DA52FA5" w14:textId="21B98E93"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2.13</w:t>
            </w:r>
          </w:p>
          <w:p w14:paraId="2521AF53"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E37B37E" w14:textId="6FBC1722"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49A1DF8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для нереконструйованих генеруючих одиниць (клас точності не менше 0,5):</w:t>
            </w:r>
          </w:p>
          <w:p w14:paraId="62082004" w14:textId="2C851D5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виміряному значенню частоти мережі f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0,01 </w:t>
            </w:r>
            <w:proofErr w:type="spellStart"/>
            <w:r w:rsidRPr="00B5594F">
              <w:rPr>
                <w:rFonts w:ascii="Times New Roman" w:hAnsi="Times New Roman" w:cs="Times New Roman"/>
                <w:sz w:val="24"/>
                <w:szCs w:val="24"/>
              </w:rPr>
              <w:t>Гц</w:t>
            </w:r>
            <w:proofErr w:type="spellEnd"/>
            <w:r w:rsidRPr="00B5594F">
              <w:rPr>
                <w:rFonts w:ascii="Times New Roman" w:hAnsi="Times New Roman" w:cs="Times New Roman"/>
                <w:sz w:val="24"/>
                <w:szCs w:val="24"/>
              </w:rPr>
              <w:t>;</w:t>
            </w:r>
          </w:p>
          <w:p w14:paraId="6CC13695" w14:textId="218F755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активній потужності P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МВт;</w:t>
            </w:r>
          </w:p>
          <w:p w14:paraId="4B57D901" w14:textId="66AE7C8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реактивній потужності Q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w:t>
            </w:r>
            <w:proofErr w:type="spellStart"/>
            <w:r w:rsidRPr="00B5594F">
              <w:rPr>
                <w:rFonts w:ascii="Times New Roman" w:hAnsi="Times New Roman" w:cs="Times New Roman"/>
                <w:sz w:val="24"/>
                <w:szCs w:val="24"/>
              </w:rPr>
              <w:t>МВАр</w:t>
            </w:r>
            <w:proofErr w:type="spellEnd"/>
            <w:r w:rsidRPr="00B5594F">
              <w:rPr>
                <w:rFonts w:ascii="Times New Roman" w:hAnsi="Times New Roman" w:cs="Times New Roman"/>
                <w:sz w:val="24"/>
                <w:szCs w:val="24"/>
              </w:rPr>
              <w:t>;</w:t>
            </w:r>
          </w:p>
          <w:p w14:paraId="042CE457" w14:textId="4CD9DCB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 xml:space="preserve">по силі електричного струму I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1,0 А;</w:t>
            </w:r>
          </w:p>
          <w:p w14:paraId="4940A370" w14:textId="4EF97393"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електричній напрузі U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кВ;</w:t>
            </w:r>
          </w:p>
          <w:p w14:paraId="4FCAE49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енергії E = 0,1 МВт*год;</w:t>
            </w:r>
          </w:p>
          <w:p w14:paraId="35B14E9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рівню верхнього/нижнього б'єфа D = 0,01 м;</w:t>
            </w:r>
          </w:p>
          <w:p w14:paraId="6E203AB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завданню швидкості зміни активної потужності v = 0,1 МВт/хв;</w:t>
            </w:r>
          </w:p>
          <w:p w14:paraId="09EDAEFC" w14:textId="52D3B5CD"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середньодобових витратах води через турбіну V = 1 м 3/с;</w:t>
            </w:r>
          </w:p>
        </w:tc>
        <w:tc>
          <w:tcPr>
            <w:tcW w:w="6521" w:type="dxa"/>
            <w:shd w:val="clear" w:color="auto" w:fill="auto"/>
          </w:tcPr>
          <w:p w14:paraId="35C89DD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 xml:space="preserve">1) для нереконструйованих генеруючих одиниць </w:t>
            </w:r>
            <w:bookmarkStart w:id="32" w:name="_Hlk183522371"/>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 xml:space="preserve"> </w:t>
            </w:r>
            <w:bookmarkEnd w:id="32"/>
            <w:r w:rsidRPr="00B5594F">
              <w:rPr>
                <w:rFonts w:ascii="Times New Roman" w:hAnsi="Times New Roman" w:cs="Times New Roman"/>
                <w:sz w:val="24"/>
                <w:szCs w:val="24"/>
              </w:rPr>
              <w:t>(клас точності не менше 0,5):</w:t>
            </w:r>
          </w:p>
          <w:p w14:paraId="6C5B54D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виміряному значенню частоти мережі f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0,01 </w:t>
            </w:r>
            <w:proofErr w:type="spellStart"/>
            <w:r w:rsidRPr="00B5594F">
              <w:rPr>
                <w:rFonts w:ascii="Times New Roman" w:hAnsi="Times New Roman" w:cs="Times New Roman"/>
                <w:sz w:val="24"/>
                <w:szCs w:val="24"/>
              </w:rPr>
              <w:t>Гц</w:t>
            </w:r>
            <w:proofErr w:type="spellEnd"/>
            <w:r w:rsidRPr="00B5594F">
              <w:rPr>
                <w:rFonts w:ascii="Times New Roman" w:hAnsi="Times New Roman" w:cs="Times New Roman"/>
                <w:sz w:val="24"/>
                <w:szCs w:val="24"/>
              </w:rPr>
              <w:t>;</w:t>
            </w:r>
          </w:p>
          <w:p w14:paraId="06D25D87"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активній потужності P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МВт;</w:t>
            </w:r>
          </w:p>
          <w:p w14:paraId="4F5AB81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реактивній потужності Q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w:t>
            </w:r>
            <w:proofErr w:type="spellStart"/>
            <w:r w:rsidRPr="00B5594F">
              <w:rPr>
                <w:rFonts w:ascii="Times New Roman" w:hAnsi="Times New Roman" w:cs="Times New Roman"/>
                <w:sz w:val="24"/>
                <w:szCs w:val="24"/>
              </w:rPr>
              <w:t>МВАр</w:t>
            </w:r>
            <w:proofErr w:type="spellEnd"/>
            <w:r w:rsidRPr="00B5594F">
              <w:rPr>
                <w:rFonts w:ascii="Times New Roman" w:hAnsi="Times New Roman" w:cs="Times New Roman"/>
                <w:sz w:val="24"/>
                <w:szCs w:val="24"/>
              </w:rPr>
              <w:t>;</w:t>
            </w:r>
          </w:p>
          <w:p w14:paraId="665639F4"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 xml:space="preserve">по силі електричного струму I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1,0 А;</w:t>
            </w:r>
          </w:p>
          <w:p w14:paraId="14FA246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електричній напрузі U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кВ;</w:t>
            </w:r>
          </w:p>
          <w:p w14:paraId="5B543AD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енергії E = 0,1 МВт*год;</w:t>
            </w:r>
          </w:p>
          <w:p w14:paraId="4961603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рівню верхнього/нижнього б'єфа D = 0,01 м;</w:t>
            </w:r>
          </w:p>
          <w:p w14:paraId="37B59E63"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завданню швидкості зміни активної потужності v = 0,1 МВт/хв;</w:t>
            </w:r>
          </w:p>
          <w:p w14:paraId="5EF5C8DB" w14:textId="10D92F63"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по середньодобових витратах води через турбіну V = 1 м</w:t>
            </w:r>
            <w:r w:rsidRPr="00814BDD">
              <w:rPr>
                <w:rFonts w:ascii="Times New Roman" w:hAnsi="Times New Roman" w:cs="Times New Roman"/>
                <w:sz w:val="24"/>
                <w:szCs w:val="24"/>
                <w:vertAlign w:val="superscript"/>
              </w:rPr>
              <w:t>3</w:t>
            </w:r>
            <w:r w:rsidRPr="00B5594F">
              <w:rPr>
                <w:rFonts w:ascii="Times New Roman" w:hAnsi="Times New Roman" w:cs="Times New Roman"/>
                <w:sz w:val="24"/>
                <w:szCs w:val="24"/>
              </w:rPr>
              <w:t>/с;</w:t>
            </w:r>
          </w:p>
        </w:tc>
      </w:tr>
      <w:tr w:rsidR="00B5594F" w:rsidRPr="00B5594F" w14:paraId="198BDB96" w14:textId="1BBDE570" w:rsidTr="00B5594F">
        <w:trPr>
          <w:trHeight w:val="3039"/>
        </w:trPr>
        <w:tc>
          <w:tcPr>
            <w:tcW w:w="567" w:type="dxa"/>
          </w:tcPr>
          <w:p w14:paraId="2455FC3B" w14:textId="1F47DFF8"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38</w:t>
            </w:r>
          </w:p>
        </w:tc>
        <w:tc>
          <w:tcPr>
            <w:tcW w:w="1134" w:type="dxa"/>
            <w:shd w:val="clear" w:color="auto" w:fill="auto"/>
          </w:tcPr>
          <w:p w14:paraId="5F5839E1" w14:textId="1F191346" w:rsidR="00B5594F" w:rsidRPr="00B5594F" w:rsidRDefault="00B5594F" w:rsidP="00B5594F">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2</w:t>
            </w:r>
          </w:p>
          <w:p w14:paraId="56B1472D"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2.13</w:t>
            </w:r>
          </w:p>
          <w:p w14:paraId="6A046C67"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11BA2F6A" w14:textId="7DEEECD3"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7BC2EB3C"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 для нових та реконструйованих генеруючих одиниць (клас точності не менше 0,2):</w:t>
            </w:r>
          </w:p>
          <w:p w14:paraId="7FC750C8" w14:textId="2BC3095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виміряному значенню частоти мережі f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0,001 </w:t>
            </w:r>
            <w:proofErr w:type="spellStart"/>
            <w:r w:rsidRPr="00B5594F">
              <w:rPr>
                <w:rFonts w:ascii="Times New Roman" w:hAnsi="Times New Roman" w:cs="Times New Roman"/>
                <w:sz w:val="24"/>
                <w:szCs w:val="24"/>
              </w:rPr>
              <w:t>Гц</w:t>
            </w:r>
            <w:proofErr w:type="spellEnd"/>
            <w:r w:rsidRPr="00B5594F">
              <w:rPr>
                <w:rFonts w:ascii="Times New Roman" w:hAnsi="Times New Roman" w:cs="Times New Roman"/>
                <w:sz w:val="24"/>
                <w:szCs w:val="24"/>
              </w:rPr>
              <w:t>;</w:t>
            </w:r>
          </w:p>
          <w:p w14:paraId="1C730FC1" w14:textId="7E25DEBA"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активній потужності P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МВт;</w:t>
            </w:r>
          </w:p>
          <w:p w14:paraId="053025C6" w14:textId="29C23114"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реактивній потужності Q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w:t>
            </w:r>
            <w:proofErr w:type="spellStart"/>
            <w:r w:rsidRPr="00B5594F">
              <w:rPr>
                <w:rFonts w:ascii="Times New Roman" w:hAnsi="Times New Roman" w:cs="Times New Roman"/>
                <w:sz w:val="24"/>
                <w:szCs w:val="24"/>
              </w:rPr>
              <w:t>МВАр</w:t>
            </w:r>
            <w:proofErr w:type="spellEnd"/>
            <w:r w:rsidRPr="00B5594F">
              <w:rPr>
                <w:rFonts w:ascii="Times New Roman" w:hAnsi="Times New Roman" w:cs="Times New Roman"/>
                <w:sz w:val="24"/>
                <w:szCs w:val="24"/>
              </w:rPr>
              <w:t>;</w:t>
            </w:r>
          </w:p>
          <w:p w14:paraId="2325DB6C" w14:textId="7F359C6B"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силі електричного струму I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1,0 А;</w:t>
            </w:r>
          </w:p>
          <w:p w14:paraId="7E5F8470" w14:textId="1D8E87B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електричній напрузі U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кВ;</w:t>
            </w:r>
          </w:p>
          <w:p w14:paraId="3168C47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енергії E = 0,1 МВт*год;</w:t>
            </w:r>
          </w:p>
          <w:p w14:paraId="1B459B7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рівню верхнього/нижнього б'єфа D = 0,01 м;</w:t>
            </w:r>
          </w:p>
          <w:p w14:paraId="5868F6D8"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завданню швидкості зміни активної потужності v = 0,1 МВт/хв;</w:t>
            </w:r>
          </w:p>
          <w:p w14:paraId="2EB9B007" w14:textId="4D014158"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середньодобових витратах води через турбіну V = 1 м 3/с.</w:t>
            </w:r>
          </w:p>
        </w:tc>
        <w:tc>
          <w:tcPr>
            <w:tcW w:w="6521" w:type="dxa"/>
            <w:shd w:val="clear" w:color="auto" w:fill="auto"/>
          </w:tcPr>
          <w:p w14:paraId="0724731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 для нових та реконструйованих генеруючих одиниць </w:t>
            </w:r>
            <w:r w:rsidRPr="00B5594F">
              <w:rPr>
                <w:rFonts w:ascii="Times New Roman" w:hAnsi="Times New Roman" w:cs="Times New Roman"/>
                <w:b/>
                <w:sz w:val="24"/>
                <w:szCs w:val="24"/>
              </w:rPr>
              <w:t>та/або УЗЕ</w:t>
            </w:r>
            <w:r w:rsidRPr="00B5594F">
              <w:rPr>
                <w:rFonts w:ascii="Times New Roman" w:hAnsi="Times New Roman" w:cs="Times New Roman"/>
                <w:sz w:val="24"/>
                <w:szCs w:val="24"/>
              </w:rPr>
              <w:t xml:space="preserve"> (клас точності не менше 0,2):</w:t>
            </w:r>
          </w:p>
          <w:p w14:paraId="1C60E7B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виміряному значенню частоти мережі f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0,001 </w:t>
            </w:r>
            <w:proofErr w:type="spellStart"/>
            <w:r w:rsidRPr="00B5594F">
              <w:rPr>
                <w:rFonts w:ascii="Times New Roman" w:hAnsi="Times New Roman" w:cs="Times New Roman"/>
                <w:sz w:val="24"/>
                <w:szCs w:val="24"/>
              </w:rPr>
              <w:t>Гц</w:t>
            </w:r>
            <w:proofErr w:type="spellEnd"/>
            <w:r w:rsidRPr="00B5594F">
              <w:rPr>
                <w:rFonts w:ascii="Times New Roman" w:hAnsi="Times New Roman" w:cs="Times New Roman"/>
                <w:sz w:val="24"/>
                <w:szCs w:val="24"/>
              </w:rPr>
              <w:t>;</w:t>
            </w:r>
          </w:p>
          <w:p w14:paraId="4CA5481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активній потужності P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МВт;</w:t>
            </w:r>
          </w:p>
          <w:p w14:paraId="7BCA9B0D"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реактивній потужності Q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w:t>
            </w:r>
            <w:proofErr w:type="spellStart"/>
            <w:r w:rsidRPr="00B5594F">
              <w:rPr>
                <w:rFonts w:ascii="Times New Roman" w:hAnsi="Times New Roman" w:cs="Times New Roman"/>
                <w:sz w:val="24"/>
                <w:szCs w:val="24"/>
              </w:rPr>
              <w:t>МВАр</w:t>
            </w:r>
            <w:proofErr w:type="spellEnd"/>
            <w:r w:rsidRPr="00B5594F">
              <w:rPr>
                <w:rFonts w:ascii="Times New Roman" w:hAnsi="Times New Roman" w:cs="Times New Roman"/>
                <w:sz w:val="24"/>
                <w:szCs w:val="24"/>
              </w:rPr>
              <w:t>;</w:t>
            </w:r>
          </w:p>
          <w:p w14:paraId="26AB2AA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силі електричного струму I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1,0 А;</w:t>
            </w:r>
          </w:p>
          <w:p w14:paraId="0F8EFAFE"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по електричній напрузі U </w:t>
            </w:r>
            <w:r w:rsidRPr="00B5594F">
              <w:rPr>
                <w:rFonts w:ascii="Times New Roman" w:eastAsia="Symbol" w:hAnsi="Times New Roman" w:cs="Times New Roman"/>
                <w:sz w:val="24"/>
                <w:szCs w:val="24"/>
              </w:rPr>
              <w:t>£</w:t>
            </w:r>
            <w:r w:rsidRPr="00B5594F">
              <w:rPr>
                <w:rFonts w:ascii="Times New Roman" w:hAnsi="Times New Roman" w:cs="Times New Roman"/>
                <w:sz w:val="24"/>
                <w:szCs w:val="24"/>
              </w:rPr>
              <w:t xml:space="preserve"> 0,1 кВ;</w:t>
            </w:r>
          </w:p>
          <w:p w14:paraId="7B3FA4F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енергії E = 0,1 МВт*год;</w:t>
            </w:r>
          </w:p>
          <w:p w14:paraId="53A83E2B"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рівню верхнього/нижнього б'єфа D = 0,01 м;</w:t>
            </w:r>
          </w:p>
          <w:p w14:paraId="7865D880"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 завданню швидкості зміни активної потужності v = 0,1 МВт/хв;</w:t>
            </w:r>
          </w:p>
          <w:p w14:paraId="383A566C" w14:textId="76FB92C6"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по середньодобових витратах води через турбіну V = 1 м</w:t>
            </w:r>
            <w:r w:rsidRPr="00814BDD">
              <w:rPr>
                <w:rFonts w:ascii="Times New Roman" w:hAnsi="Times New Roman" w:cs="Times New Roman"/>
                <w:sz w:val="24"/>
                <w:szCs w:val="24"/>
                <w:vertAlign w:val="superscript"/>
              </w:rPr>
              <w:t>3</w:t>
            </w:r>
            <w:r w:rsidRPr="00B5594F">
              <w:rPr>
                <w:rFonts w:ascii="Times New Roman" w:hAnsi="Times New Roman" w:cs="Times New Roman"/>
                <w:sz w:val="24"/>
                <w:szCs w:val="24"/>
              </w:rPr>
              <w:t>/с.</w:t>
            </w:r>
          </w:p>
        </w:tc>
      </w:tr>
      <w:tr w:rsidR="00B5594F" w:rsidRPr="00B5594F" w14:paraId="2EC1C20E" w14:textId="0FEB5FB1" w:rsidTr="00B5594F">
        <w:tc>
          <w:tcPr>
            <w:tcW w:w="567" w:type="dxa"/>
          </w:tcPr>
          <w:p w14:paraId="0674D66A" w14:textId="64F67D80"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39</w:t>
            </w:r>
          </w:p>
        </w:tc>
        <w:tc>
          <w:tcPr>
            <w:tcW w:w="1134" w:type="dxa"/>
            <w:shd w:val="clear" w:color="auto" w:fill="auto"/>
          </w:tcPr>
          <w:p w14:paraId="01C5CAAD" w14:textId="49B6080E"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2.14</w:t>
            </w:r>
          </w:p>
          <w:p w14:paraId="1BFD09AB"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4B52607F" w14:textId="167BB75F"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324CC69F" w14:textId="3E37633E"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2.14. Типовий перелік параметрів інформаційного обміну між АСУ ТП електростанцій та САРЧП ОСП по протоколу ДСТУ IEC 60870-5-104 публікується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 Індивідуальний список параметрів узгоджується між користувачем системи передачі/розподілу та ОСП у кожному окремому випадку.</w:t>
            </w:r>
          </w:p>
        </w:tc>
        <w:tc>
          <w:tcPr>
            <w:tcW w:w="6521" w:type="dxa"/>
            <w:shd w:val="clear" w:color="auto" w:fill="auto"/>
          </w:tcPr>
          <w:p w14:paraId="2F8AE9F5" w14:textId="372D3B7E" w:rsidR="00B5594F" w:rsidRPr="00B5594F" w:rsidRDefault="00B5594F" w:rsidP="00B5594F">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2.14. Типовий перелік параметрів інформаційного обміну між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bookmarkStart w:id="33" w:name="_Hlk183522411"/>
            <w:r w:rsidRPr="00B5594F">
              <w:rPr>
                <w:rFonts w:ascii="Times New Roman" w:hAnsi="Times New Roman" w:cs="Times New Roman"/>
                <w:b/>
                <w:bCs/>
                <w:sz w:val="24"/>
                <w:szCs w:val="24"/>
              </w:rPr>
              <w:t>ко</w:t>
            </w:r>
            <w:r w:rsidRPr="00B5594F">
              <w:rPr>
                <w:rFonts w:ascii="Times New Roman" w:hAnsi="Times New Roman" w:cs="Times New Roman"/>
                <w:b/>
                <w:sz w:val="24"/>
                <w:szCs w:val="24"/>
              </w:rPr>
              <w:t>ристувача</w:t>
            </w:r>
            <w:r w:rsidRPr="00B5594F">
              <w:rPr>
                <w:rFonts w:ascii="Times New Roman" w:hAnsi="Times New Roman" w:cs="Times New Roman"/>
                <w:sz w:val="24"/>
                <w:szCs w:val="24"/>
              </w:rPr>
              <w:t xml:space="preserve"> </w:t>
            </w:r>
            <w:r w:rsidRPr="00B5594F">
              <w:rPr>
                <w:rFonts w:ascii="Times New Roman" w:hAnsi="Times New Roman" w:cs="Times New Roman"/>
                <w:b/>
                <w:bCs/>
                <w:sz w:val="24"/>
                <w:szCs w:val="24"/>
              </w:rPr>
              <w:t>системи</w:t>
            </w:r>
            <w:r w:rsidRPr="00B5594F">
              <w:rPr>
                <w:rFonts w:ascii="Times New Roman" w:hAnsi="Times New Roman" w:cs="Times New Roman"/>
                <w:sz w:val="24"/>
                <w:szCs w:val="24"/>
              </w:rPr>
              <w:t xml:space="preserve"> </w:t>
            </w:r>
            <w:bookmarkEnd w:id="33"/>
            <w:r w:rsidRPr="00B5594F">
              <w:rPr>
                <w:rFonts w:ascii="Times New Roman" w:hAnsi="Times New Roman" w:cs="Times New Roman"/>
                <w:sz w:val="24"/>
                <w:szCs w:val="24"/>
              </w:rPr>
              <w:t xml:space="preserve">та САРЧП ОСП по протоколу ДСТУ IEC 60870-5-104 публікується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 Індивідуальний список параметрів узгоджується між користувачем системи передачі/розподілу та ОСП у кожному окремому випадку.</w:t>
            </w:r>
          </w:p>
        </w:tc>
      </w:tr>
      <w:tr w:rsidR="00B5594F" w:rsidRPr="00B5594F" w14:paraId="1073A26E" w14:textId="51AA8001" w:rsidTr="00B5594F">
        <w:tc>
          <w:tcPr>
            <w:tcW w:w="567" w:type="dxa"/>
          </w:tcPr>
          <w:p w14:paraId="6DDE5A3B" w14:textId="3BE00FB5" w:rsidR="00B5594F" w:rsidRPr="00B5594F" w:rsidRDefault="00DA4F5A" w:rsidP="00DA4F5A">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40</w:t>
            </w:r>
          </w:p>
        </w:tc>
        <w:tc>
          <w:tcPr>
            <w:tcW w:w="1134" w:type="dxa"/>
            <w:shd w:val="clear" w:color="auto" w:fill="auto"/>
          </w:tcPr>
          <w:p w14:paraId="22CB6530" w14:textId="5F1E5C4A"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2.15</w:t>
            </w:r>
          </w:p>
          <w:p w14:paraId="6FF5AE6A" w14:textId="77777777" w:rsidR="00B5594F" w:rsidRPr="00B5594F" w:rsidRDefault="00B5594F" w:rsidP="00B5594F">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6388D63" w14:textId="1BDD3744" w:rsidR="00B5594F" w:rsidRPr="00B5594F" w:rsidRDefault="00B5594F" w:rsidP="00B5594F">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6946" w:type="dxa"/>
            <w:shd w:val="clear" w:color="auto" w:fill="auto"/>
          </w:tcPr>
          <w:p w14:paraId="7C3B79B4" w14:textId="1D197C96"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2.15. У рамках виконання роботи з впровадження інформаційного обміну АСУ ТП електростанції з САРЧП ОСП повинна бути надана на погодження ОСП та відповідному регіональному диспетчерському центру ОСП документація, що виконана відповідно до ГОСТ 34.201 "</w:t>
            </w:r>
            <w:proofErr w:type="spellStart"/>
            <w:r w:rsidRPr="00B5594F">
              <w:rPr>
                <w:rFonts w:ascii="Times New Roman" w:hAnsi="Times New Roman" w:cs="Times New Roman"/>
                <w:sz w:val="24"/>
                <w:szCs w:val="24"/>
              </w:rPr>
              <w:t>Информационная</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технология</w:t>
            </w:r>
            <w:proofErr w:type="spellEnd"/>
            <w:r w:rsidRPr="00B5594F">
              <w:rPr>
                <w:rFonts w:ascii="Times New Roman" w:hAnsi="Times New Roman" w:cs="Times New Roman"/>
                <w:sz w:val="24"/>
                <w:szCs w:val="24"/>
              </w:rPr>
              <w:t xml:space="preserve">. Комплекс </w:t>
            </w:r>
            <w:proofErr w:type="spellStart"/>
            <w:r w:rsidRPr="00B5594F">
              <w:rPr>
                <w:rFonts w:ascii="Times New Roman" w:hAnsi="Times New Roman" w:cs="Times New Roman"/>
                <w:sz w:val="24"/>
                <w:szCs w:val="24"/>
              </w:rPr>
              <w:t>стандартов</w:t>
            </w:r>
            <w:proofErr w:type="spellEnd"/>
            <w:r w:rsidRPr="00B5594F">
              <w:rPr>
                <w:rFonts w:ascii="Times New Roman" w:hAnsi="Times New Roman" w:cs="Times New Roman"/>
                <w:sz w:val="24"/>
                <w:szCs w:val="24"/>
              </w:rPr>
              <w:t xml:space="preserve"> на </w:t>
            </w:r>
            <w:proofErr w:type="spellStart"/>
            <w:r w:rsidRPr="00B5594F">
              <w:rPr>
                <w:rFonts w:ascii="Times New Roman" w:hAnsi="Times New Roman" w:cs="Times New Roman"/>
                <w:sz w:val="24"/>
                <w:szCs w:val="24"/>
              </w:rPr>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Виды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lastRenderedPageBreak/>
              <w:t>комплектность</w:t>
            </w:r>
            <w:proofErr w:type="spellEnd"/>
            <w:r w:rsidRPr="00B5594F">
              <w:rPr>
                <w:rFonts w:ascii="Times New Roman" w:hAnsi="Times New Roman" w:cs="Times New Roman"/>
                <w:sz w:val="24"/>
                <w:szCs w:val="24"/>
              </w:rPr>
              <w:t xml:space="preserve"> и </w:t>
            </w:r>
            <w:proofErr w:type="spellStart"/>
            <w:r w:rsidRPr="00B5594F">
              <w:rPr>
                <w:rFonts w:ascii="Times New Roman" w:hAnsi="Times New Roman" w:cs="Times New Roman"/>
                <w:sz w:val="24"/>
                <w:szCs w:val="24"/>
              </w:rPr>
              <w:t>обозначение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документов</w:t>
            </w:r>
            <w:proofErr w:type="spellEnd"/>
            <w:r w:rsidRPr="00B5594F">
              <w:rPr>
                <w:rFonts w:ascii="Times New Roman" w:hAnsi="Times New Roman" w:cs="Times New Roman"/>
                <w:sz w:val="24"/>
                <w:szCs w:val="24"/>
              </w:rPr>
              <w:t xml:space="preserve"> при </w:t>
            </w:r>
            <w:proofErr w:type="spellStart"/>
            <w:r w:rsidRPr="00B5594F">
              <w:rPr>
                <w:rFonts w:ascii="Times New Roman" w:hAnsi="Times New Roman" w:cs="Times New Roman"/>
                <w:sz w:val="24"/>
                <w:szCs w:val="24"/>
              </w:rPr>
              <w:t>создании</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автоматизированных</w:t>
            </w:r>
            <w:proofErr w:type="spellEnd"/>
            <w:r w:rsidRPr="00B5594F">
              <w:rPr>
                <w:rFonts w:ascii="Times New Roman" w:hAnsi="Times New Roman" w:cs="Times New Roman"/>
                <w:sz w:val="24"/>
                <w:szCs w:val="24"/>
              </w:rPr>
              <w:t xml:space="preserve"> систем" та наповнена відповідно до РД 50-34.698 "</w:t>
            </w:r>
            <w:proofErr w:type="spellStart"/>
            <w:r w:rsidRPr="00B5594F">
              <w:rPr>
                <w:rFonts w:ascii="Times New Roman" w:hAnsi="Times New Roman" w:cs="Times New Roman"/>
                <w:sz w:val="24"/>
                <w:szCs w:val="24"/>
              </w:rPr>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Требования</w:t>
            </w:r>
            <w:proofErr w:type="spellEnd"/>
            <w:r w:rsidRPr="00B5594F">
              <w:rPr>
                <w:rFonts w:ascii="Times New Roman" w:hAnsi="Times New Roman" w:cs="Times New Roman"/>
                <w:sz w:val="24"/>
                <w:szCs w:val="24"/>
              </w:rPr>
              <w:t xml:space="preserve"> к </w:t>
            </w:r>
            <w:proofErr w:type="spellStart"/>
            <w:r w:rsidRPr="00B5594F">
              <w:rPr>
                <w:rFonts w:ascii="Times New Roman" w:hAnsi="Times New Roman" w:cs="Times New Roman"/>
                <w:sz w:val="24"/>
                <w:szCs w:val="24"/>
              </w:rPr>
              <w:t>содержанию</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документов</w:t>
            </w:r>
            <w:proofErr w:type="spellEnd"/>
            <w:r w:rsidRPr="00B5594F">
              <w:rPr>
                <w:rFonts w:ascii="Times New Roman" w:hAnsi="Times New Roman" w:cs="Times New Roman"/>
                <w:sz w:val="24"/>
                <w:szCs w:val="24"/>
              </w:rPr>
              <w:t>":</w:t>
            </w:r>
          </w:p>
          <w:p w14:paraId="10B8E90D"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технічне завдання;</w:t>
            </w:r>
          </w:p>
          <w:p w14:paraId="20D1588A"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проєкт, що містить:</w:t>
            </w:r>
          </w:p>
          <w:p w14:paraId="1A3E5E2F"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пояснювальну записку до технічного проєкту (П2),</w:t>
            </w:r>
          </w:p>
          <w:p w14:paraId="65AFDF74"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вхідних сигналів та даних (В1),</w:t>
            </w:r>
          </w:p>
          <w:p w14:paraId="271C4FB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вихідних сигналів (документів) (В2),</w:t>
            </w:r>
          </w:p>
          <w:p w14:paraId="0429F805"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схему автоматизації (С3),</w:t>
            </w:r>
          </w:p>
          <w:p w14:paraId="591C8C9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опис програмного забезпечення (ПЗ),</w:t>
            </w:r>
          </w:p>
          <w:p w14:paraId="37496BB8"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програму та методику випробувань (компонентів, комплексів засобів автоматизації, </w:t>
            </w:r>
          </w:p>
          <w:p w14:paraId="16B651E8"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підсистеми, систем) (ПМ).</w:t>
            </w:r>
          </w:p>
          <w:p w14:paraId="4294BD7F" w14:textId="6B70DF82"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Уся зазначена вище документація повинна бути виконана українською мовою.</w:t>
            </w:r>
          </w:p>
        </w:tc>
        <w:tc>
          <w:tcPr>
            <w:tcW w:w="6521" w:type="dxa"/>
            <w:shd w:val="clear" w:color="auto" w:fill="auto"/>
          </w:tcPr>
          <w:p w14:paraId="716ABD06" w14:textId="7B3100C1"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 xml:space="preserve">2.15. У рамках виконання роботи з впровадження інформаційного обміну АСУ ТП </w:t>
            </w:r>
            <w:r w:rsidRPr="00B5594F">
              <w:rPr>
                <w:rFonts w:ascii="Times New Roman" w:hAnsi="Times New Roman" w:cs="Times New Roman"/>
                <w:strike/>
                <w:sz w:val="24"/>
                <w:szCs w:val="24"/>
              </w:rPr>
              <w:t>електростанції</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користувача</w:t>
            </w:r>
            <w:r w:rsidRPr="00B5594F">
              <w:rPr>
                <w:rFonts w:ascii="Times New Roman" w:hAnsi="Times New Roman" w:cs="Times New Roman"/>
                <w:sz w:val="24"/>
                <w:szCs w:val="24"/>
              </w:rPr>
              <w:t xml:space="preserve"> </w:t>
            </w:r>
            <w:r w:rsidRPr="00B5594F">
              <w:rPr>
                <w:rFonts w:ascii="Times New Roman" w:hAnsi="Times New Roman" w:cs="Times New Roman"/>
                <w:b/>
                <w:sz w:val="24"/>
                <w:szCs w:val="24"/>
              </w:rPr>
              <w:t xml:space="preserve">системи </w:t>
            </w:r>
            <w:r w:rsidRPr="00B5594F">
              <w:rPr>
                <w:rFonts w:ascii="Times New Roman" w:hAnsi="Times New Roman" w:cs="Times New Roman"/>
                <w:sz w:val="24"/>
                <w:szCs w:val="24"/>
              </w:rPr>
              <w:t xml:space="preserve">з САРЧП ОСП повинна бути надана на погодження ОСП та відповідному регіональному диспетчерському центру ОСП документація, що виконана відповідно до ГОСТ 34.201 </w:t>
            </w:r>
            <w:r w:rsidR="009F2D41">
              <w:rPr>
                <w:rFonts w:ascii="Times New Roman" w:hAnsi="Times New Roman" w:cs="Times New Roman"/>
                <w:sz w:val="24"/>
                <w:szCs w:val="24"/>
              </w:rPr>
              <w:t>«</w:t>
            </w:r>
            <w:proofErr w:type="spellStart"/>
            <w:r w:rsidRPr="00B5594F">
              <w:rPr>
                <w:rFonts w:ascii="Times New Roman" w:hAnsi="Times New Roman" w:cs="Times New Roman"/>
                <w:sz w:val="24"/>
                <w:szCs w:val="24"/>
              </w:rPr>
              <w:t>Информационная</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технология</w:t>
            </w:r>
            <w:proofErr w:type="spellEnd"/>
            <w:r w:rsidRPr="00B5594F">
              <w:rPr>
                <w:rFonts w:ascii="Times New Roman" w:hAnsi="Times New Roman" w:cs="Times New Roman"/>
                <w:sz w:val="24"/>
                <w:szCs w:val="24"/>
              </w:rPr>
              <w:t xml:space="preserve">. Комплекс </w:t>
            </w:r>
            <w:proofErr w:type="spellStart"/>
            <w:r w:rsidRPr="00B5594F">
              <w:rPr>
                <w:rFonts w:ascii="Times New Roman" w:hAnsi="Times New Roman" w:cs="Times New Roman"/>
                <w:sz w:val="24"/>
                <w:szCs w:val="24"/>
              </w:rPr>
              <w:t>стандартов</w:t>
            </w:r>
            <w:proofErr w:type="spellEnd"/>
            <w:r w:rsidRPr="00B5594F">
              <w:rPr>
                <w:rFonts w:ascii="Times New Roman" w:hAnsi="Times New Roman" w:cs="Times New Roman"/>
                <w:sz w:val="24"/>
                <w:szCs w:val="24"/>
              </w:rPr>
              <w:t xml:space="preserve"> на </w:t>
            </w:r>
            <w:proofErr w:type="spellStart"/>
            <w:r w:rsidRPr="00B5594F">
              <w:rPr>
                <w:rFonts w:ascii="Times New Roman" w:hAnsi="Times New Roman" w:cs="Times New Roman"/>
                <w:sz w:val="24"/>
                <w:szCs w:val="24"/>
              </w:rPr>
              <w:lastRenderedPageBreak/>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Виды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комплектность</w:t>
            </w:r>
            <w:proofErr w:type="spellEnd"/>
            <w:r w:rsidRPr="00B5594F">
              <w:rPr>
                <w:rFonts w:ascii="Times New Roman" w:hAnsi="Times New Roman" w:cs="Times New Roman"/>
                <w:sz w:val="24"/>
                <w:szCs w:val="24"/>
              </w:rPr>
              <w:t xml:space="preserve"> и </w:t>
            </w:r>
            <w:proofErr w:type="spellStart"/>
            <w:r w:rsidRPr="00B5594F">
              <w:rPr>
                <w:rFonts w:ascii="Times New Roman" w:hAnsi="Times New Roman" w:cs="Times New Roman"/>
                <w:sz w:val="24"/>
                <w:szCs w:val="24"/>
              </w:rPr>
              <w:t>обозначение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документов</w:t>
            </w:r>
            <w:proofErr w:type="spellEnd"/>
            <w:r w:rsidRPr="00B5594F">
              <w:rPr>
                <w:rFonts w:ascii="Times New Roman" w:hAnsi="Times New Roman" w:cs="Times New Roman"/>
                <w:sz w:val="24"/>
                <w:szCs w:val="24"/>
              </w:rPr>
              <w:t xml:space="preserve"> при </w:t>
            </w:r>
            <w:proofErr w:type="spellStart"/>
            <w:r w:rsidRPr="00B5594F">
              <w:rPr>
                <w:rFonts w:ascii="Times New Roman" w:hAnsi="Times New Roman" w:cs="Times New Roman"/>
                <w:sz w:val="24"/>
                <w:szCs w:val="24"/>
              </w:rPr>
              <w:t>создании</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автоматизированных</w:t>
            </w:r>
            <w:proofErr w:type="spellEnd"/>
            <w:r w:rsidRPr="00B5594F">
              <w:rPr>
                <w:rFonts w:ascii="Times New Roman" w:hAnsi="Times New Roman" w:cs="Times New Roman"/>
                <w:sz w:val="24"/>
                <w:szCs w:val="24"/>
              </w:rPr>
              <w:t xml:space="preserve"> систем</w:t>
            </w:r>
            <w:r w:rsidR="009F2D41">
              <w:rPr>
                <w:rFonts w:ascii="Times New Roman" w:hAnsi="Times New Roman" w:cs="Times New Roman"/>
                <w:sz w:val="24"/>
                <w:szCs w:val="24"/>
              </w:rPr>
              <w:t>»</w:t>
            </w:r>
            <w:r w:rsidRPr="00B5594F">
              <w:rPr>
                <w:rFonts w:ascii="Times New Roman" w:hAnsi="Times New Roman" w:cs="Times New Roman"/>
                <w:sz w:val="24"/>
                <w:szCs w:val="24"/>
              </w:rPr>
              <w:t xml:space="preserve"> та наповнена відповідно до РД 50-34.698 </w:t>
            </w:r>
            <w:r w:rsidR="009F2D41">
              <w:rPr>
                <w:rFonts w:ascii="Times New Roman" w:hAnsi="Times New Roman" w:cs="Times New Roman"/>
                <w:sz w:val="24"/>
                <w:szCs w:val="24"/>
              </w:rPr>
              <w:t>«</w:t>
            </w:r>
            <w:proofErr w:type="spellStart"/>
            <w:r w:rsidRPr="00B5594F">
              <w:rPr>
                <w:rFonts w:ascii="Times New Roman" w:hAnsi="Times New Roman" w:cs="Times New Roman"/>
                <w:sz w:val="24"/>
                <w:szCs w:val="24"/>
              </w:rPr>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Требования</w:t>
            </w:r>
            <w:proofErr w:type="spellEnd"/>
            <w:r w:rsidRPr="00B5594F">
              <w:rPr>
                <w:rFonts w:ascii="Times New Roman" w:hAnsi="Times New Roman" w:cs="Times New Roman"/>
                <w:sz w:val="24"/>
                <w:szCs w:val="24"/>
              </w:rPr>
              <w:t xml:space="preserve"> к </w:t>
            </w:r>
            <w:proofErr w:type="spellStart"/>
            <w:r w:rsidRPr="00B5594F">
              <w:rPr>
                <w:rFonts w:ascii="Times New Roman" w:hAnsi="Times New Roman" w:cs="Times New Roman"/>
                <w:sz w:val="24"/>
                <w:szCs w:val="24"/>
              </w:rPr>
              <w:t>содержанию</w:t>
            </w:r>
            <w:proofErr w:type="spellEnd"/>
            <w:r w:rsidRPr="00B5594F">
              <w:rPr>
                <w:rFonts w:ascii="Times New Roman" w:hAnsi="Times New Roman" w:cs="Times New Roman"/>
                <w:sz w:val="24"/>
                <w:szCs w:val="24"/>
              </w:rPr>
              <w:t xml:space="preserve"> документов</w:t>
            </w:r>
            <w:r w:rsidR="009F2D41">
              <w:rPr>
                <w:rFonts w:ascii="Times New Roman" w:hAnsi="Times New Roman" w:cs="Times New Roman"/>
                <w:sz w:val="24"/>
                <w:szCs w:val="24"/>
              </w:rPr>
              <w:t>»</w:t>
            </w:r>
            <w:bookmarkStart w:id="34" w:name="_GoBack"/>
            <w:bookmarkEnd w:id="34"/>
            <w:r w:rsidRPr="00B5594F">
              <w:rPr>
                <w:rFonts w:ascii="Times New Roman" w:hAnsi="Times New Roman" w:cs="Times New Roman"/>
                <w:sz w:val="24"/>
                <w:szCs w:val="24"/>
              </w:rPr>
              <w:t>:</w:t>
            </w:r>
          </w:p>
          <w:p w14:paraId="26E28651"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технічне завдання;</w:t>
            </w:r>
          </w:p>
          <w:p w14:paraId="5B47A412" w14:textId="77777777" w:rsidR="00B5594F" w:rsidRPr="00B5594F" w:rsidRDefault="00B5594F" w:rsidP="00B5594F">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проєкт, що містить:</w:t>
            </w:r>
          </w:p>
          <w:p w14:paraId="666E2DCA"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пояснювальну записку до технічного проєкту (П2),</w:t>
            </w:r>
          </w:p>
          <w:p w14:paraId="2BDF83C3"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вхідних сигналів та даних (В1),</w:t>
            </w:r>
          </w:p>
          <w:p w14:paraId="38CEA077"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вихідних сигналів (документів) (В2),</w:t>
            </w:r>
          </w:p>
          <w:p w14:paraId="69EEB9CA"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схему автоматизації (С3),</w:t>
            </w:r>
          </w:p>
          <w:p w14:paraId="065A5BF1"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опис програмного забезпечення (ПЗ),</w:t>
            </w:r>
          </w:p>
          <w:p w14:paraId="5385F30F"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програму та методику випробувань (компонентів, комплексів засобів автоматизації, </w:t>
            </w:r>
          </w:p>
          <w:p w14:paraId="54CA5D5D" w14:textId="77777777" w:rsidR="00B5594F" w:rsidRPr="00B5594F" w:rsidRDefault="00B5594F" w:rsidP="00062CC6">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підсистеми, систем) (ПМ).</w:t>
            </w:r>
          </w:p>
          <w:p w14:paraId="0146EA0A" w14:textId="726CAD98" w:rsidR="00B5594F" w:rsidRPr="00B5594F" w:rsidRDefault="00B5594F" w:rsidP="00062CC6">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Уся зазначена вище документація повинна бути виконана українською мовою.</w:t>
            </w:r>
          </w:p>
        </w:tc>
      </w:tr>
    </w:tbl>
    <w:p w14:paraId="6E8ADE22" w14:textId="77777777" w:rsidR="007B15B4" w:rsidRPr="008B3B4A" w:rsidRDefault="007B15B4" w:rsidP="008B3B4A">
      <w:pPr>
        <w:spacing w:before="120" w:after="120" w:line="240" w:lineRule="auto"/>
        <w:rPr>
          <w:rFonts w:cstheme="minorHAnsi"/>
          <w:sz w:val="24"/>
          <w:szCs w:val="24"/>
        </w:rPr>
      </w:pPr>
    </w:p>
    <w:sectPr w:rsidR="007B15B4" w:rsidRPr="008B3B4A" w:rsidSect="00B5594F">
      <w:footerReference w:type="default" r:id="rId186"/>
      <w:pgSz w:w="16838" w:h="11906" w:orient="landscape" w:code="9"/>
      <w:pgMar w:top="1134" w:right="395" w:bottom="1985" w:left="1134" w:header="709" w:footer="7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58B2E" w14:textId="77777777" w:rsidR="003D03B6" w:rsidRDefault="003D03B6" w:rsidP="007503A5">
      <w:pPr>
        <w:spacing w:after="0" w:line="240" w:lineRule="auto"/>
      </w:pPr>
      <w:r>
        <w:separator/>
      </w:r>
    </w:p>
  </w:endnote>
  <w:endnote w:type="continuationSeparator" w:id="0">
    <w:p w14:paraId="3DA47A1A" w14:textId="77777777" w:rsidR="003D03B6" w:rsidRDefault="003D03B6"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894754"/>
      <w:docPartObj>
        <w:docPartGallery w:val="Page Numbers (Bottom of Page)"/>
        <w:docPartUnique/>
      </w:docPartObj>
    </w:sdtPr>
    <w:sdtContent>
      <w:p w14:paraId="6349B4C2" w14:textId="25E10672" w:rsidR="003D03B6" w:rsidRDefault="003D03B6">
        <w:pPr>
          <w:pStyle w:val="a7"/>
          <w:jc w:val="center"/>
        </w:pPr>
        <w:r>
          <w:fldChar w:fldCharType="begin"/>
        </w:r>
        <w:r>
          <w:instrText>PAGE   \* MERGEFORMAT</w:instrText>
        </w:r>
        <w:r>
          <w:fldChar w:fldCharType="separate"/>
        </w:r>
        <w:r>
          <w:rPr>
            <w:noProof/>
          </w:rPr>
          <w:t>18</w:t>
        </w:r>
        <w:r>
          <w:fldChar w:fldCharType="end"/>
        </w:r>
      </w:p>
    </w:sdtContent>
  </w:sdt>
  <w:p w14:paraId="17C92993" w14:textId="1BEA059A" w:rsidR="003D03B6" w:rsidRDefault="003D03B6" w:rsidP="00370F73">
    <w:pPr>
      <w:pStyle w:val="a7"/>
      <w:tabs>
        <w:tab w:val="clear" w:pos="4819"/>
        <w:tab w:val="clear" w:pos="9639"/>
        <w:tab w:val="left" w:pos="519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C72B8" w14:textId="77777777" w:rsidR="003D03B6" w:rsidRDefault="003D03B6" w:rsidP="007503A5">
      <w:pPr>
        <w:spacing w:after="0" w:line="240" w:lineRule="auto"/>
      </w:pPr>
      <w:r>
        <w:separator/>
      </w:r>
    </w:p>
  </w:footnote>
  <w:footnote w:type="continuationSeparator" w:id="0">
    <w:p w14:paraId="7D24055D" w14:textId="77777777" w:rsidR="003D03B6" w:rsidRDefault="003D03B6"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961D1"/>
    <w:multiLevelType w:val="hybridMultilevel"/>
    <w:tmpl w:val="7E92083E"/>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1FD60A75"/>
    <w:multiLevelType w:val="hybridMultilevel"/>
    <w:tmpl w:val="DDF8F242"/>
    <w:lvl w:ilvl="0" w:tplc="AD900994">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6C5147"/>
    <w:multiLevelType w:val="hybridMultilevel"/>
    <w:tmpl w:val="BF2EEA7E"/>
    <w:lvl w:ilvl="0" w:tplc="97F8847E">
      <w:start w:val="1"/>
      <w:numFmt w:val="decimal"/>
      <w:lvlText w:val="%1."/>
      <w:lvlJc w:val="left"/>
      <w:pPr>
        <w:ind w:left="952" w:hanging="360"/>
      </w:pPr>
      <w:rPr>
        <w:rFonts w:hint="default"/>
        <w:b/>
        <w:bCs w:val="0"/>
        <w:color w:val="FF0000"/>
      </w:rPr>
    </w:lvl>
    <w:lvl w:ilvl="1" w:tplc="04220019" w:tentative="1">
      <w:start w:val="1"/>
      <w:numFmt w:val="lowerLetter"/>
      <w:lvlText w:val="%2."/>
      <w:lvlJc w:val="left"/>
      <w:pPr>
        <w:ind w:left="1672" w:hanging="360"/>
      </w:pPr>
    </w:lvl>
    <w:lvl w:ilvl="2" w:tplc="0422001B" w:tentative="1">
      <w:start w:val="1"/>
      <w:numFmt w:val="lowerRoman"/>
      <w:lvlText w:val="%3."/>
      <w:lvlJc w:val="right"/>
      <w:pPr>
        <w:ind w:left="2392" w:hanging="180"/>
      </w:pPr>
    </w:lvl>
    <w:lvl w:ilvl="3" w:tplc="0422000F" w:tentative="1">
      <w:start w:val="1"/>
      <w:numFmt w:val="decimal"/>
      <w:lvlText w:val="%4."/>
      <w:lvlJc w:val="left"/>
      <w:pPr>
        <w:ind w:left="3112" w:hanging="360"/>
      </w:pPr>
    </w:lvl>
    <w:lvl w:ilvl="4" w:tplc="04220019" w:tentative="1">
      <w:start w:val="1"/>
      <w:numFmt w:val="lowerLetter"/>
      <w:lvlText w:val="%5."/>
      <w:lvlJc w:val="left"/>
      <w:pPr>
        <w:ind w:left="3832" w:hanging="360"/>
      </w:pPr>
    </w:lvl>
    <w:lvl w:ilvl="5" w:tplc="0422001B" w:tentative="1">
      <w:start w:val="1"/>
      <w:numFmt w:val="lowerRoman"/>
      <w:lvlText w:val="%6."/>
      <w:lvlJc w:val="right"/>
      <w:pPr>
        <w:ind w:left="4552" w:hanging="180"/>
      </w:pPr>
    </w:lvl>
    <w:lvl w:ilvl="6" w:tplc="0422000F" w:tentative="1">
      <w:start w:val="1"/>
      <w:numFmt w:val="decimal"/>
      <w:lvlText w:val="%7."/>
      <w:lvlJc w:val="left"/>
      <w:pPr>
        <w:ind w:left="5272" w:hanging="360"/>
      </w:pPr>
    </w:lvl>
    <w:lvl w:ilvl="7" w:tplc="04220019" w:tentative="1">
      <w:start w:val="1"/>
      <w:numFmt w:val="lowerLetter"/>
      <w:lvlText w:val="%8."/>
      <w:lvlJc w:val="left"/>
      <w:pPr>
        <w:ind w:left="5992" w:hanging="360"/>
      </w:pPr>
    </w:lvl>
    <w:lvl w:ilvl="8" w:tplc="0422001B" w:tentative="1">
      <w:start w:val="1"/>
      <w:numFmt w:val="lowerRoman"/>
      <w:lvlText w:val="%9."/>
      <w:lvlJc w:val="right"/>
      <w:pPr>
        <w:ind w:left="6712" w:hanging="180"/>
      </w:pPr>
    </w:lvl>
  </w:abstractNum>
  <w:abstractNum w:abstractNumId="3" w15:restartNumberingAfterBreak="0">
    <w:nsid w:val="3DB222F5"/>
    <w:multiLevelType w:val="hybridMultilevel"/>
    <w:tmpl w:val="B4663C24"/>
    <w:lvl w:ilvl="0" w:tplc="887802D8">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4" w15:restartNumberingAfterBreak="0">
    <w:nsid w:val="6300E47E"/>
    <w:multiLevelType w:val="hybridMultilevel"/>
    <w:tmpl w:val="387402DC"/>
    <w:lvl w:ilvl="0" w:tplc="292AB132">
      <w:start w:val="1"/>
      <w:numFmt w:val="decimal"/>
      <w:lvlText w:val="%1."/>
      <w:lvlJc w:val="left"/>
      <w:pPr>
        <w:ind w:left="720" w:hanging="360"/>
      </w:pPr>
    </w:lvl>
    <w:lvl w:ilvl="1" w:tplc="7A801638">
      <w:start w:val="1"/>
      <w:numFmt w:val="lowerLetter"/>
      <w:lvlText w:val="%2."/>
      <w:lvlJc w:val="left"/>
      <w:pPr>
        <w:ind w:left="1440" w:hanging="360"/>
      </w:pPr>
    </w:lvl>
    <w:lvl w:ilvl="2" w:tplc="C10A2880">
      <w:start w:val="1"/>
      <w:numFmt w:val="lowerRoman"/>
      <w:lvlText w:val="%3."/>
      <w:lvlJc w:val="right"/>
      <w:pPr>
        <w:ind w:left="2160" w:hanging="180"/>
      </w:pPr>
    </w:lvl>
    <w:lvl w:ilvl="3" w:tplc="0C323A80">
      <w:start w:val="1"/>
      <w:numFmt w:val="decimal"/>
      <w:lvlText w:val="%4."/>
      <w:lvlJc w:val="left"/>
      <w:pPr>
        <w:ind w:left="2880" w:hanging="360"/>
      </w:pPr>
    </w:lvl>
    <w:lvl w:ilvl="4" w:tplc="9C029B6C">
      <w:start w:val="1"/>
      <w:numFmt w:val="lowerLetter"/>
      <w:lvlText w:val="%5."/>
      <w:lvlJc w:val="left"/>
      <w:pPr>
        <w:ind w:left="3600" w:hanging="360"/>
      </w:pPr>
    </w:lvl>
    <w:lvl w:ilvl="5" w:tplc="2F6A5C44">
      <w:start w:val="1"/>
      <w:numFmt w:val="lowerRoman"/>
      <w:lvlText w:val="%6."/>
      <w:lvlJc w:val="right"/>
      <w:pPr>
        <w:ind w:left="4320" w:hanging="180"/>
      </w:pPr>
    </w:lvl>
    <w:lvl w:ilvl="6" w:tplc="F468CE7A">
      <w:start w:val="1"/>
      <w:numFmt w:val="decimal"/>
      <w:lvlText w:val="%7."/>
      <w:lvlJc w:val="left"/>
      <w:pPr>
        <w:ind w:left="5040" w:hanging="360"/>
      </w:pPr>
    </w:lvl>
    <w:lvl w:ilvl="7" w:tplc="9F8669A8">
      <w:start w:val="1"/>
      <w:numFmt w:val="lowerLetter"/>
      <w:lvlText w:val="%8."/>
      <w:lvlJc w:val="left"/>
      <w:pPr>
        <w:ind w:left="5760" w:hanging="360"/>
      </w:pPr>
    </w:lvl>
    <w:lvl w:ilvl="8" w:tplc="D8EA1C5E">
      <w:start w:val="1"/>
      <w:numFmt w:val="lowerRoman"/>
      <w:lvlText w:val="%9."/>
      <w:lvlJc w:val="right"/>
      <w:pPr>
        <w:ind w:left="6480" w:hanging="180"/>
      </w:pPr>
    </w:lvl>
  </w:abstractNum>
  <w:abstractNum w:abstractNumId="5" w15:restartNumberingAfterBreak="0">
    <w:nsid w:val="66092565"/>
    <w:multiLevelType w:val="hybridMultilevel"/>
    <w:tmpl w:val="7CC8A9B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A0D1680"/>
    <w:multiLevelType w:val="hybridMultilevel"/>
    <w:tmpl w:val="2A94B488"/>
    <w:lvl w:ilvl="0" w:tplc="6F883234">
      <w:start w:val="2"/>
      <w:numFmt w:val="decimal"/>
      <w:lvlText w:val="%1."/>
      <w:lvlJc w:val="left"/>
      <w:pPr>
        <w:ind w:left="720" w:hanging="360"/>
      </w:pPr>
      <w:rPr>
        <w:rFonts w:hint="default"/>
        <w:b/>
        <w:bCs/>
        <w:color w:val="FF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AEB04C1"/>
    <w:multiLevelType w:val="hybridMultilevel"/>
    <w:tmpl w:val="A24820C0"/>
    <w:lvl w:ilvl="0" w:tplc="D8166B68">
      <w:start w:val="1"/>
      <w:numFmt w:val="decimal"/>
      <w:lvlText w:val="%1."/>
      <w:lvlJc w:val="left"/>
      <w:pPr>
        <w:ind w:left="720" w:hanging="360"/>
      </w:pPr>
    </w:lvl>
    <w:lvl w:ilvl="1" w:tplc="DBF852C8">
      <w:start w:val="1"/>
      <w:numFmt w:val="lowerLetter"/>
      <w:lvlText w:val="%2."/>
      <w:lvlJc w:val="left"/>
      <w:pPr>
        <w:ind w:left="1440" w:hanging="360"/>
      </w:pPr>
    </w:lvl>
    <w:lvl w:ilvl="2" w:tplc="1AD256D8">
      <w:start w:val="1"/>
      <w:numFmt w:val="lowerRoman"/>
      <w:lvlText w:val="%3."/>
      <w:lvlJc w:val="right"/>
      <w:pPr>
        <w:ind w:left="2160" w:hanging="180"/>
      </w:pPr>
    </w:lvl>
    <w:lvl w:ilvl="3" w:tplc="22FEB2E2">
      <w:start w:val="1"/>
      <w:numFmt w:val="decimal"/>
      <w:lvlText w:val="%4."/>
      <w:lvlJc w:val="left"/>
      <w:pPr>
        <w:ind w:left="2880" w:hanging="360"/>
      </w:pPr>
    </w:lvl>
    <w:lvl w:ilvl="4" w:tplc="352AE340">
      <w:start w:val="1"/>
      <w:numFmt w:val="lowerLetter"/>
      <w:lvlText w:val="%5."/>
      <w:lvlJc w:val="left"/>
      <w:pPr>
        <w:ind w:left="3600" w:hanging="360"/>
      </w:pPr>
    </w:lvl>
    <w:lvl w:ilvl="5" w:tplc="C254B6E4">
      <w:start w:val="1"/>
      <w:numFmt w:val="lowerRoman"/>
      <w:lvlText w:val="%6."/>
      <w:lvlJc w:val="right"/>
      <w:pPr>
        <w:ind w:left="4320" w:hanging="180"/>
      </w:pPr>
    </w:lvl>
    <w:lvl w:ilvl="6" w:tplc="FE8007C4">
      <w:start w:val="1"/>
      <w:numFmt w:val="decimal"/>
      <w:lvlText w:val="%7."/>
      <w:lvlJc w:val="left"/>
      <w:pPr>
        <w:ind w:left="5040" w:hanging="360"/>
      </w:pPr>
    </w:lvl>
    <w:lvl w:ilvl="7" w:tplc="2918D422">
      <w:start w:val="1"/>
      <w:numFmt w:val="lowerLetter"/>
      <w:lvlText w:val="%8."/>
      <w:lvlJc w:val="left"/>
      <w:pPr>
        <w:ind w:left="5760" w:hanging="360"/>
      </w:pPr>
    </w:lvl>
    <w:lvl w:ilvl="8" w:tplc="A9FE226E">
      <w:start w:val="1"/>
      <w:numFmt w:val="lowerRoman"/>
      <w:lvlText w:val="%9."/>
      <w:lvlJc w:val="right"/>
      <w:pPr>
        <w:ind w:left="6480" w:hanging="180"/>
      </w:pPr>
    </w:lvl>
  </w:abstractNum>
  <w:num w:numId="1">
    <w:abstractNumId w:val="7"/>
  </w:num>
  <w:num w:numId="2">
    <w:abstractNumId w:val="4"/>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0F82"/>
    <w:rsid w:val="00007589"/>
    <w:rsid w:val="00025424"/>
    <w:rsid w:val="00037E5C"/>
    <w:rsid w:val="00040E78"/>
    <w:rsid w:val="00060657"/>
    <w:rsid w:val="00062CC6"/>
    <w:rsid w:val="00070B05"/>
    <w:rsid w:val="0007526F"/>
    <w:rsid w:val="000760EF"/>
    <w:rsid w:val="00080596"/>
    <w:rsid w:val="00083B07"/>
    <w:rsid w:val="00093244"/>
    <w:rsid w:val="00093D9C"/>
    <w:rsid w:val="000B08B5"/>
    <w:rsid w:val="000B4C81"/>
    <w:rsid w:val="000B587B"/>
    <w:rsid w:val="000C402E"/>
    <w:rsid w:val="000E5A5C"/>
    <w:rsid w:val="001208F1"/>
    <w:rsid w:val="00122B60"/>
    <w:rsid w:val="001467F6"/>
    <w:rsid w:val="00150035"/>
    <w:rsid w:val="001506E5"/>
    <w:rsid w:val="00160795"/>
    <w:rsid w:val="00170973"/>
    <w:rsid w:val="0018591C"/>
    <w:rsid w:val="00186DCE"/>
    <w:rsid w:val="001937A5"/>
    <w:rsid w:val="001943C8"/>
    <w:rsid w:val="001A1905"/>
    <w:rsid w:val="001A1F3A"/>
    <w:rsid w:val="001A38C0"/>
    <w:rsid w:val="001B3317"/>
    <w:rsid w:val="001C2522"/>
    <w:rsid w:val="001C67EF"/>
    <w:rsid w:val="001E021E"/>
    <w:rsid w:val="001E7D17"/>
    <w:rsid w:val="001F4A61"/>
    <w:rsid w:val="00200175"/>
    <w:rsid w:val="00221B6E"/>
    <w:rsid w:val="00225196"/>
    <w:rsid w:val="0023203C"/>
    <w:rsid w:val="00236BBE"/>
    <w:rsid w:val="00237627"/>
    <w:rsid w:val="002431B5"/>
    <w:rsid w:val="00246485"/>
    <w:rsid w:val="00247392"/>
    <w:rsid w:val="00251546"/>
    <w:rsid w:val="00251A8D"/>
    <w:rsid w:val="00253350"/>
    <w:rsid w:val="002645A7"/>
    <w:rsid w:val="00265D7F"/>
    <w:rsid w:val="00270AA8"/>
    <w:rsid w:val="002746FD"/>
    <w:rsid w:val="0028115E"/>
    <w:rsid w:val="002818E6"/>
    <w:rsid w:val="00285E37"/>
    <w:rsid w:val="00293E6F"/>
    <w:rsid w:val="002A293A"/>
    <w:rsid w:val="002A2B5D"/>
    <w:rsid w:val="002A36F2"/>
    <w:rsid w:val="002B1A3A"/>
    <w:rsid w:val="002B6D9B"/>
    <w:rsid w:val="002C0D82"/>
    <w:rsid w:val="002C3D2E"/>
    <w:rsid w:val="002C450C"/>
    <w:rsid w:val="002E1C0D"/>
    <w:rsid w:val="002E7D7A"/>
    <w:rsid w:val="002F441D"/>
    <w:rsid w:val="002F5126"/>
    <w:rsid w:val="002F6CE2"/>
    <w:rsid w:val="002F7E66"/>
    <w:rsid w:val="00304ACA"/>
    <w:rsid w:val="0030657B"/>
    <w:rsid w:val="0031120F"/>
    <w:rsid w:val="003163C1"/>
    <w:rsid w:val="003303D3"/>
    <w:rsid w:val="003359C2"/>
    <w:rsid w:val="00335DD9"/>
    <w:rsid w:val="00340C3E"/>
    <w:rsid w:val="0036121A"/>
    <w:rsid w:val="00361565"/>
    <w:rsid w:val="0036783E"/>
    <w:rsid w:val="00370F73"/>
    <w:rsid w:val="00372382"/>
    <w:rsid w:val="00374CC1"/>
    <w:rsid w:val="003777A2"/>
    <w:rsid w:val="0038603A"/>
    <w:rsid w:val="00387C4A"/>
    <w:rsid w:val="00391DF1"/>
    <w:rsid w:val="00394A2F"/>
    <w:rsid w:val="003963DB"/>
    <w:rsid w:val="003B17C7"/>
    <w:rsid w:val="003C0A09"/>
    <w:rsid w:val="003C517F"/>
    <w:rsid w:val="003D03B6"/>
    <w:rsid w:val="003D4ED0"/>
    <w:rsid w:val="003E458F"/>
    <w:rsid w:val="003F2D2D"/>
    <w:rsid w:val="003F2D54"/>
    <w:rsid w:val="003F326B"/>
    <w:rsid w:val="00406E44"/>
    <w:rsid w:val="00407804"/>
    <w:rsid w:val="00415FE2"/>
    <w:rsid w:val="00416FF4"/>
    <w:rsid w:val="004171CE"/>
    <w:rsid w:val="004205F7"/>
    <w:rsid w:val="00431AD1"/>
    <w:rsid w:val="00431CE1"/>
    <w:rsid w:val="00437593"/>
    <w:rsid w:val="00441053"/>
    <w:rsid w:val="00452FAB"/>
    <w:rsid w:val="00453DC5"/>
    <w:rsid w:val="00463665"/>
    <w:rsid w:val="00477DD9"/>
    <w:rsid w:val="00483DBE"/>
    <w:rsid w:val="004A0F1A"/>
    <w:rsid w:val="004A22BD"/>
    <w:rsid w:val="004C5498"/>
    <w:rsid w:val="004D25E0"/>
    <w:rsid w:val="004E688D"/>
    <w:rsid w:val="005010B3"/>
    <w:rsid w:val="005044E3"/>
    <w:rsid w:val="00505678"/>
    <w:rsid w:val="005059FA"/>
    <w:rsid w:val="00517BFF"/>
    <w:rsid w:val="0052775F"/>
    <w:rsid w:val="0053138D"/>
    <w:rsid w:val="005326BE"/>
    <w:rsid w:val="0053418B"/>
    <w:rsid w:val="00545565"/>
    <w:rsid w:val="00546994"/>
    <w:rsid w:val="005516CB"/>
    <w:rsid w:val="00555D70"/>
    <w:rsid w:val="00555DD4"/>
    <w:rsid w:val="0056308C"/>
    <w:rsid w:val="00564A9E"/>
    <w:rsid w:val="00571733"/>
    <w:rsid w:val="00572781"/>
    <w:rsid w:val="0057364B"/>
    <w:rsid w:val="005817FD"/>
    <w:rsid w:val="005879BF"/>
    <w:rsid w:val="00593E90"/>
    <w:rsid w:val="005A5E26"/>
    <w:rsid w:val="005B1115"/>
    <w:rsid w:val="005B650C"/>
    <w:rsid w:val="005B7F93"/>
    <w:rsid w:val="005C0E60"/>
    <w:rsid w:val="005C58E1"/>
    <w:rsid w:val="005C600F"/>
    <w:rsid w:val="005D02F7"/>
    <w:rsid w:val="005D7D31"/>
    <w:rsid w:val="005E55A9"/>
    <w:rsid w:val="005F3EF8"/>
    <w:rsid w:val="006109F5"/>
    <w:rsid w:val="00610C29"/>
    <w:rsid w:val="00615B00"/>
    <w:rsid w:val="00615E5D"/>
    <w:rsid w:val="00621C8B"/>
    <w:rsid w:val="0062736D"/>
    <w:rsid w:val="006276B7"/>
    <w:rsid w:val="006639F6"/>
    <w:rsid w:val="00687DFC"/>
    <w:rsid w:val="006A15DD"/>
    <w:rsid w:val="006A1EEA"/>
    <w:rsid w:val="006A3FF6"/>
    <w:rsid w:val="006A49C2"/>
    <w:rsid w:val="006B0418"/>
    <w:rsid w:val="006B643F"/>
    <w:rsid w:val="006B6E42"/>
    <w:rsid w:val="006C0C3F"/>
    <w:rsid w:val="006C76FC"/>
    <w:rsid w:val="006D0757"/>
    <w:rsid w:val="006D29B2"/>
    <w:rsid w:val="006D4ACD"/>
    <w:rsid w:val="006D58B8"/>
    <w:rsid w:val="006D67D0"/>
    <w:rsid w:val="006E337D"/>
    <w:rsid w:val="007009F7"/>
    <w:rsid w:val="00706DC1"/>
    <w:rsid w:val="00710BBB"/>
    <w:rsid w:val="00710CAA"/>
    <w:rsid w:val="00722626"/>
    <w:rsid w:val="007239C2"/>
    <w:rsid w:val="0074195D"/>
    <w:rsid w:val="007503A5"/>
    <w:rsid w:val="00752B09"/>
    <w:rsid w:val="00756A8A"/>
    <w:rsid w:val="00756FF7"/>
    <w:rsid w:val="00760E97"/>
    <w:rsid w:val="00761CC3"/>
    <w:rsid w:val="0076250F"/>
    <w:rsid w:val="0076270D"/>
    <w:rsid w:val="007636B3"/>
    <w:rsid w:val="0076754A"/>
    <w:rsid w:val="007767B9"/>
    <w:rsid w:val="00780C4B"/>
    <w:rsid w:val="007835A2"/>
    <w:rsid w:val="00791975"/>
    <w:rsid w:val="007A1D48"/>
    <w:rsid w:val="007A51B7"/>
    <w:rsid w:val="007A7AE5"/>
    <w:rsid w:val="007B15B4"/>
    <w:rsid w:val="007C03A3"/>
    <w:rsid w:val="007D3225"/>
    <w:rsid w:val="007E188D"/>
    <w:rsid w:val="007E1A9F"/>
    <w:rsid w:val="007F2F83"/>
    <w:rsid w:val="007F40BC"/>
    <w:rsid w:val="008059B7"/>
    <w:rsid w:val="00806ABC"/>
    <w:rsid w:val="008077AA"/>
    <w:rsid w:val="00807A6B"/>
    <w:rsid w:val="00814BDD"/>
    <w:rsid w:val="00822B30"/>
    <w:rsid w:val="008665A7"/>
    <w:rsid w:val="00867AEC"/>
    <w:rsid w:val="00871FD8"/>
    <w:rsid w:val="00872C22"/>
    <w:rsid w:val="008735E0"/>
    <w:rsid w:val="008765FA"/>
    <w:rsid w:val="0089233C"/>
    <w:rsid w:val="008A01E6"/>
    <w:rsid w:val="008A15C3"/>
    <w:rsid w:val="008A267D"/>
    <w:rsid w:val="008A32C1"/>
    <w:rsid w:val="008B1AD3"/>
    <w:rsid w:val="008B3B4A"/>
    <w:rsid w:val="008B456C"/>
    <w:rsid w:val="008C39D3"/>
    <w:rsid w:val="008D1C6B"/>
    <w:rsid w:val="008D70BE"/>
    <w:rsid w:val="008E64E4"/>
    <w:rsid w:val="00902AF9"/>
    <w:rsid w:val="00902FA1"/>
    <w:rsid w:val="00911944"/>
    <w:rsid w:val="00912445"/>
    <w:rsid w:val="009165AE"/>
    <w:rsid w:val="0092035E"/>
    <w:rsid w:val="00923F13"/>
    <w:rsid w:val="00933F7F"/>
    <w:rsid w:val="00936D5C"/>
    <w:rsid w:val="0094283B"/>
    <w:rsid w:val="009428E4"/>
    <w:rsid w:val="00943DAB"/>
    <w:rsid w:val="00945923"/>
    <w:rsid w:val="00952426"/>
    <w:rsid w:val="00954139"/>
    <w:rsid w:val="00954A0C"/>
    <w:rsid w:val="00954C1F"/>
    <w:rsid w:val="00972B9A"/>
    <w:rsid w:val="009746F6"/>
    <w:rsid w:val="0098445C"/>
    <w:rsid w:val="00993F7B"/>
    <w:rsid w:val="00994BCC"/>
    <w:rsid w:val="00996294"/>
    <w:rsid w:val="009C0916"/>
    <w:rsid w:val="009C209D"/>
    <w:rsid w:val="009D2AFD"/>
    <w:rsid w:val="009E49E1"/>
    <w:rsid w:val="009E77C4"/>
    <w:rsid w:val="009F2D41"/>
    <w:rsid w:val="009F350A"/>
    <w:rsid w:val="009F6895"/>
    <w:rsid w:val="00A01ABA"/>
    <w:rsid w:val="00A242EC"/>
    <w:rsid w:val="00A32022"/>
    <w:rsid w:val="00A349A3"/>
    <w:rsid w:val="00A3773F"/>
    <w:rsid w:val="00A50F7B"/>
    <w:rsid w:val="00A605BE"/>
    <w:rsid w:val="00A742D6"/>
    <w:rsid w:val="00A76925"/>
    <w:rsid w:val="00A84FCE"/>
    <w:rsid w:val="00A902EA"/>
    <w:rsid w:val="00A9669A"/>
    <w:rsid w:val="00A96908"/>
    <w:rsid w:val="00AA249A"/>
    <w:rsid w:val="00AA3057"/>
    <w:rsid w:val="00AA6EFD"/>
    <w:rsid w:val="00AA720C"/>
    <w:rsid w:val="00AA7A3A"/>
    <w:rsid w:val="00AB7FD3"/>
    <w:rsid w:val="00AD7E52"/>
    <w:rsid w:val="00AE0044"/>
    <w:rsid w:val="00AF2053"/>
    <w:rsid w:val="00AF5750"/>
    <w:rsid w:val="00AF5C4F"/>
    <w:rsid w:val="00B01C63"/>
    <w:rsid w:val="00B02DB3"/>
    <w:rsid w:val="00B031C3"/>
    <w:rsid w:val="00B06855"/>
    <w:rsid w:val="00B16129"/>
    <w:rsid w:val="00B26F1B"/>
    <w:rsid w:val="00B327A8"/>
    <w:rsid w:val="00B42D52"/>
    <w:rsid w:val="00B4372A"/>
    <w:rsid w:val="00B5594F"/>
    <w:rsid w:val="00B70DF2"/>
    <w:rsid w:val="00B91F69"/>
    <w:rsid w:val="00B93870"/>
    <w:rsid w:val="00BA1262"/>
    <w:rsid w:val="00BA27F9"/>
    <w:rsid w:val="00BB4AE8"/>
    <w:rsid w:val="00BC072A"/>
    <w:rsid w:val="00BC4179"/>
    <w:rsid w:val="00BC6AFE"/>
    <w:rsid w:val="00BC7B9C"/>
    <w:rsid w:val="00BD0AA7"/>
    <w:rsid w:val="00BD16DA"/>
    <w:rsid w:val="00BE085D"/>
    <w:rsid w:val="00BF5112"/>
    <w:rsid w:val="00C05F95"/>
    <w:rsid w:val="00C06320"/>
    <w:rsid w:val="00C20E89"/>
    <w:rsid w:val="00C2559C"/>
    <w:rsid w:val="00C25E57"/>
    <w:rsid w:val="00C2799E"/>
    <w:rsid w:val="00C31C13"/>
    <w:rsid w:val="00C32760"/>
    <w:rsid w:val="00C327D8"/>
    <w:rsid w:val="00C33CC3"/>
    <w:rsid w:val="00C35399"/>
    <w:rsid w:val="00C40A67"/>
    <w:rsid w:val="00C5340A"/>
    <w:rsid w:val="00C630AA"/>
    <w:rsid w:val="00C65F82"/>
    <w:rsid w:val="00C67428"/>
    <w:rsid w:val="00C700EF"/>
    <w:rsid w:val="00C731A2"/>
    <w:rsid w:val="00C75CC2"/>
    <w:rsid w:val="00C8159D"/>
    <w:rsid w:val="00CA4AD7"/>
    <w:rsid w:val="00CA6942"/>
    <w:rsid w:val="00CB1EA1"/>
    <w:rsid w:val="00CB38B4"/>
    <w:rsid w:val="00CB7DC4"/>
    <w:rsid w:val="00CC4BDB"/>
    <w:rsid w:val="00CD1266"/>
    <w:rsid w:val="00CD18F2"/>
    <w:rsid w:val="00CD2049"/>
    <w:rsid w:val="00CF602A"/>
    <w:rsid w:val="00D065D0"/>
    <w:rsid w:val="00D23BDA"/>
    <w:rsid w:val="00D369CE"/>
    <w:rsid w:val="00D6114A"/>
    <w:rsid w:val="00D634D3"/>
    <w:rsid w:val="00D63990"/>
    <w:rsid w:val="00D75F2F"/>
    <w:rsid w:val="00D7631D"/>
    <w:rsid w:val="00D804CD"/>
    <w:rsid w:val="00D960D2"/>
    <w:rsid w:val="00DA0D96"/>
    <w:rsid w:val="00DA4F5A"/>
    <w:rsid w:val="00DA5D16"/>
    <w:rsid w:val="00DB0B36"/>
    <w:rsid w:val="00DB1840"/>
    <w:rsid w:val="00DB7B9D"/>
    <w:rsid w:val="00DC03C8"/>
    <w:rsid w:val="00DC0435"/>
    <w:rsid w:val="00DD26F4"/>
    <w:rsid w:val="00DD2AC8"/>
    <w:rsid w:val="00DD5D60"/>
    <w:rsid w:val="00DD6659"/>
    <w:rsid w:val="00DE37D4"/>
    <w:rsid w:val="00DE72CB"/>
    <w:rsid w:val="00DF27E5"/>
    <w:rsid w:val="00DF62C2"/>
    <w:rsid w:val="00E0018A"/>
    <w:rsid w:val="00E30610"/>
    <w:rsid w:val="00E3222F"/>
    <w:rsid w:val="00E32873"/>
    <w:rsid w:val="00E340A1"/>
    <w:rsid w:val="00E349D1"/>
    <w:rsid w:val="00E73BDE"/>
    <w:rsid w:val="00E91185"/>
    <w:rsid w:val="00E93CF6"/>
    <w:rsid w:val="00EA2204"/>
    <w:rsid w:val="00EA26C8"/>
    <w:rsid w:val="00EB2A0D"/>
    <w:rsid w:val="00EB5DBE"/>
    <w:rsid w:val="00EB5E82"/>
    <w:rsid w:val="00EB7862"/>
    <w:rsid w:val="00EC1A1B"/>
    <w:rsid w:val="00EC2C02"/>
    <w:rsid w:val="00ED46D5"/>
    <w:rsid w:val="00EE16A4"/>
    <w:rsid w:val="00EF7DE4"/>
    <w:rsid w:val="00F01427"/>
    <w:rsid w:val="00F06826"/>
    <w:rsid w:val="00F10D2B"/>
    <w:rsid w:val="00F179A4"/>
    <w:rsid w:val="00F27263"/>
    <w:rsid w:val="00F42F24"/>
    <w:rsid w:val="00F53B84"/>
    <w:rsid w:val="00F55F19"/>
    <w:rsid w:val="00F56A25"/>
    <w:rsid w:val="00F677B2"/>
    <w:rsid w:val="00F67C2B"/>
    <w:rsid w:val="00F70F24"/>
    <w:rsid w:val="00F7236A"/>
    <w:rsid w:val="00F848FC"/>
    <w:rsid w:val="00F90195"/>
    <w:rsid w:val="00F94DF2"/>
    <w:rsid w:val="00F94F85"/>
    <w:rsid w:val="00F9768D"/>
    <w:rsid w:val="00FA3C03"/>
    <w:rsid w:val="00FC70FF"/>
    <w:rsid w:val="00FD4B4C"/>
    <w:rsid w:val="00FD73E1"/>
    <w:rsid w:val="00FE372A"/>
    <w:rsid w:val="00FE7CFB"/>
    <w:rsid w:val="00FF4290"/>
    <w:rsid w:val="01016E9A"/>
    <w:rsid w:val="0637847F"/>
    <w:rsid w:val="0BA0576F"/>
    <w:rsid w:val="1B202A63"/>
    <w:rsid w:val="1FF3CE57"/>
    <w:rsid w:val="20604CE7"/>
    <w:rsid w:val="22ED9B67"/>
    <w:rsid w:val="2AF87A7B"/>
    <w:rsid w:val="2D6DAF11"/>
    <w:rsid w:val="3C465C08"/>
    <w:rsid w:val="4084BE4A"/>
    <w:rsid w:val="4838D6D2"/>
    <w:rsid w:val="4F703FE0"/>
    <w:rsid w:val="502AF32B"/>
    <w:rsid w:val="5F874560"/>
    <w:rsid w:val="60899CE0"/>
    <w:rsid w:val="6B065BD0"/>
    <w:rsid w:val="6BF890DD"/>
    <w:rsid w:val="73C168A9"/>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B5F4D2"/>
  <w15:chartTrackingRefBased/>
  <w15:docId w15:val="{916CDAA4-F402-4E2C-B0CC-9883DED6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1115"/>
    <w:pPr>
      <w:spacing w:line="256" w:lineRule="auto"/>
    </w:pPr>
  </w:style>
  <w:style w:type="paragraph" w:styleId="3">
    <w:name w:val="heading 3"/>
    <w:basedOn w:val="a"/>
    <w:link w:val="30"/>
    <w:uiPriority w:val="9"/>
    <w:qFormat/>
    <w:rsid w:val="00415FE2"/>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0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1A9F"/>
    <w:pPr>
      <w:ind w:left="720"/>
      <w:contextualSpacing/>
    </w:pPr>
  </w:style>
  <w:style w:type="paragraph" w:styleId="a5">
    <w:name w:val="header"/>
    <w:basedOn w:val="a"/>
    <w:link w:val="a6"/>
    <w:uiPriority w:val="99"/>
    <w:unhideWhenUsed/>
    <w:rsid w:val="007503A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7503A5"/>
  </w:style>
  <w:style w:type="paragraph" w:styleId="a7">
    <w:name w:val="footer"/>
    <w:basedOn w:val="a"/>
    <w:link w:val="a8"/>
    <w:uiPriority w:val="99"/>
    <w:unhideWhenUsed/>
    <w:rsid w:val="007503A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503A5"/>
  </w:style>
  <w:style w:type="character" w:customStyle="1" w:styleId="spanrvts0">
    <w:name w:val="span_rvts0"/>
    <w:basedOn w:val="a0"/>
    <w:rsid w:val="00025424"/>
    <w:rPr>
      <w:rFonts w:ascii="Times New Roman" w:eastAsia="Times New Roman" w:hAnsi="Times New Roman" w:cs="Times New Roman"/>
      <w:b w:val="0"/>
      <w:bCs w:val="0"/>
      <w:i w:val="0"/>
      <w:iCs w:val="0"/>
      <w:sz w:val="24"/>
      <w:szCs w:val="24"/>
    </w:rPr>
  </w:style>
  <w:style w:type="paragraph" w:customStyle="1" w:styleId="rvps2">
    <w:name w:val="rvps2"/>
    <w:basedOn w:val="a"/>
    <w:rsid w:val="00025424"/>
    <w:pPr>
      <w:spacing w:after="0" w:line="240" w:lineRule="auto"/>
      <w:ind w:firstLine="450"/>
      <w:jc w:val="both"/>
    </w:pPr>
    <w:rPr>
      <w:rFonts w:ascii="Times New Roman" w:eastAsia="Times New Roman" w:hAnsi="Times New Roman" w:cs="Times New Roman"/>
      <w:sz w:val="24"/>
      <w:szCs w:val="24"/>
      <w:lang w:val="en-US"/>
    </w:rPr>
  </w:style>
  <w:style w:type="character" w:customStyle="1" w:styleId="30">
    <w:name w:val="Заголовок 3 Знак"/>
    <w:basedOn w:val="a0"/>
    <w:link w:val="3"/>
    <w:uiPriority w:val="9"/>
    <w:rsid w:val="00415FE2"/>
    <w:rPr>
      <w:rFonts w:ascii="Times New Roman" w:eastAsia="Times New Roman" w:hAnsi="Times New Roman" w:cs="Times New Roman"/>
      <w:b/>
      <w:bCs/>
      <w:sz w:val="27"/>
      <w:szCs w:val="27"/>
      <w:lang w:eastAsia="zh-CN" w:bidi="hi-IN"/>
    </w:rPr>
  </w:style>
  <w:style w:type="paragraph" w:styleId="a9">
    <w:name w:val="Normal (Web)"/>
    <w:basedOn w:val="a"/>
    <w:uiPriority w:val="99"/>
    <w:unhideWhenUsed/>
    <w:rsid w:val="00415F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Hyperlink"/>
    <w:basedOn w:val="a0"/>
    <w:uiPriority w:val="99"/>
    <w:semiHidden/>
    <w:unhideWhenUsed/>
    <w:rsid w:val="009E77C4"/>
    <w:rPr>
      <w:color w:val="0000FF"/>
      <w:u w:val="single"/>
    </w:rPr>
  </w:style>
  <w:style w:type="character" w:styleId="ab">
    <w:name w:val="annotation reference"/>
    <w:basedOn w:val="a0"/>
    <w:uiPriority w:val="99"/>
    <w:semiHidden/>
    <w:unhideWhenUsed/>
    <w:rsid w:val="009C0916"/>
    <w:rPr>
      <w:sz w:val="16"/>
      <w:szCs w:val="16"/>
    </w:rPr>
  </w:style>
  <w:style w:type="paragraph" w:styleId="ac">
    <w:name w:val="annotation text"/>
    <w:basedOn w:val="a"/>
    <w:link w:val="ad"/>
    <w:uiPriority w:val="99"/>
    <w:unhideWhenUsed/>
    <w:rsid w:val="009C0916"/>
    <w:pPr>
      <w:spacing w:line="240" w:lineRule="auto"/>
    </w:pPr>
    <w:rPr>
      <w:sz w:val="20"/>
      <w:szCs w:val="20"/>
    </w:rPr>
  </w:style>
  <w:style w:type="character" w:customStyle="1" w:styleId="ad">
    <w:name w:val="Текст примітки Знак"/>
    <w:basedOn w:val="a0"/>
    <w:link w:val="ac"/>
    <w:uiPriority w:val="99"/>
    <w:rsid w:val="009C0916"/>
    <w:rPr>
      <w:sz w:val="20"/>
      <w:szCs w:val="20"/>
    </w:rPr>
  </w:style>
  <w:style w:type="paragraph" w:styleId="ae">
    <w:name w:val="annotation subject"/>
    <w:basedOn w:val="ac"/>
    <w:next w:val="ac"/>
    <w:link w:val="af"/>
    <w:uiPriority w:val="99"/>
    <w:semiHidden/>
    <w:unhideWhenUsed/>
    <w:rsid w:val="009C0916"/>
    <w:rPr>
      <w:b/>
      <w:bCs/>
    </w:rPr>
  </w:style>
  <w:style w:type="character" w:customStyle="1" w:styleId="af">
    <w:name w:val="Тема примітки Знак"/>
    <w:basedOn w:val="ad"/>
    <w:link w:val="ae"/>
    <w:uiPriority w:val="99"/>
    <w:semiHidden/>
    <w:rsid w:val="009C0916"/>
    <w:rPr>
      <w:b/>
      <w:bCs/>
      <w:sz w:val="20"/>
      <w:szCs w:val="20"/>
    </w:rPr>
  </w:style>
  <w:style w:type="paragraph" w:styleId="af0">
    <w:name w:val="Balloon Text"/>
    <w:basedOn w:val="a"/>
    <w:link w:val="af1"/>
    <w:uiPriority w:val="99"/>
    <w:semiHidden/>
    <w:unhideWhenUsed/>
    <w:rsid w:val="009C0916"/>
    <w:pPr>
      <w:spacing w:after="0" w:line="240" w:lineRule="auto"/>
    </w:pPr>
    <w:rPr>
      <w:rFonts w:ascii="Segoe UI" w:hAnsi="Segoe UI" w:cs="Segoe UI"/>
      <w:sz w:val="18"/>
      <w:szCs w:val="18"/>
    </w:rPr>
  </w:style>
  <w:style w:type="character" w:customStyle="1" w:styleId="af1">
    <w:name w:val="Текст у виносці Знак"/>
    <w:basedOn w:val="a0"/>
    <w:link w:val="af0"/>
    <w:uiPriority w:val="99"/>
    <w:semiHidden/>
    <w:rsid w:val="009C0916"/>
    <w:rPr>
      <w:rFonts w:ascii="Segoe UI" w:hAnsi="Segoe UI" w:cs="Segoe UI"/>
      <w:sz w:val="18"/>
      <w:szCs w:val="18"/>
    </w:rPr>
  </w:style>
  <w:style w:type="character" w:customStyle="1" w:styleId="normaltextrun">
    <w:name w:val="normaltextrun"/>
    <w:basedOn w:val="a0"/>
    <w:rsid w:val="00EB5DBE"/>
  </w:style>
  <w:style w:type="character" w:customStyle="1" w:styleId="eop">
    <w:name w:val="eop"/>
    <w:basedOn w:val="a0"/>
    <w:rsid w:val="00EB5DBE"/>
  </w:style>
  <w:style w:type="character" w:customStyle="1" w:styleId="cf01">
    <w:name w:val="cf01"/>
    <w:basedOn w:val="a0"/>
    <w:rsid w:val="00DB0B36"/>
    <w:rPr>
      <w:rFonts w:ascii="Segoe UI" w:hAnsi="Segoe UI" w:cs="Segoe UI" w:hint="default"/>
      <w:sz w:val="18"/>
      <w:szCs w:val="18"/>
    </w:rPr>
  </w:style>
  <w:style w:type="paragraph" w:customStyle="1" w:styleId="pf0">
    <w:name w:val="pf0"/>
    <w:basedOn w:val="a"/>
    <w:rsid w:val="00DB0B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21">
    <w:name w:val="cf21"/>
    <w:basedOn w:val="a0"/>
    <w:rsid w:val="00DB0B36"/>
    <w:rPr>
      <w:rFonts w:ascii="Segoe UI" w:hAnsi="Segoe UI" w:cs="Segoe UI" w:hint="default"/>
      <w:sz w:val="18"/>
      <w:szCs w:val="18"/>
    </w:rPr>
  </w:style>
  <w:style w:type="character" w:customStyle="1" w:styleId="cf51">
    <w:name w:val="cf51"/>
    <w:basedOn w:val="a0"/>
    <w:rsid w:val="00DB0B36"/>
    <w:rPr>
      <w:rFonts w:ascii="Segoe UI" w:hAnsi="Segoe UI" w:cs="Segoe UI" w:hint="default"/>
      <w:sz w:val="18"/>
      <w:szCs w:val="18"/>
    </w:rPr>
  </w:style>
  <w:style w:type="character" w:customStyle="1" w:styleId="cf11">
    <w:name w:val="cf11"/>
    <w:basedOn w:val="a0"/>
    <w:rsid w:val="00B16129"/>
    <w:rPr>
      <w:rFonts w:ascii="Segoe UI" w:hAnsi="Segoe UI" w:cs="Segoe UI" w:hint="default"/>
      <w:b/>
      <w:bCs/>
      <w:sz w:val="18"/>
      <w:szCs w:val="18"/>
      <w:shd w:val="clear" w:color="auto" w:fill="FFFF00"/>
    </w:rPr>
  </w:style>
  <w:style w:type="character" w:customStyle="1" w:styleId="cf31">
    <w:name w:val="cf31"/>
    <w:basedOn w:val="a0"/>
    <w:rsid w:val="00B16129"/>
    <w:rPr>
      <w:rFonts w:ascii="Segoe UI" w:hAnsi="Segoe UI" w:cs="Segoe UI" w:hint="default"/>
      <w:b/>
      <w:bCs/>
      <w:sz w:val="18"/>
      <w:szCs w:val="18"/>
    </w:rPr>
  </w:style>
  <w:style w:type="character" w:customStyle="1" w:styleId="ui-provider">
    <w:name w:val="ui-provider"/>
    <w:basedOn w:val="a0"/>
    <w:rsid w:val="00237627"/>
  </w:style>
  <w:style w:type="paragraph" w:customStyle="1" w:styleId="tj">
    <w:name w:val="tj"/>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customStyle="1" w:styleId="tl">
    <w:name w:val="tl"/>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customStyle="1" w:styleId="tr">
    <w:name w:val="tr"/>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86554">
      <w:bodyDiv w:val="1"/>
      <w:marLeft w:val="0"/>
      <w:marRight w:val="0"/>
      <w:marTop w:val="0"/>
      <w:marBottom w:val="0"/>
      <w:divBdr>
        <w:top w:val="none" w:sz="0" w:space="0" w:color="auto"/>
        <w:left w:val="none" w:sz="0" w:space="0" w:color="auto"/>
        <w:bottom w:val="none" w:sz="0" w:space="0" w:color="auto"/>
        <w:right w:val="none" w:sz="0" w:space="0" w:color="auto"/>
      </w:divBdr>
    </w:div>
    <w:div w:id="141165741">
      <w:bodyDiv w:val="1"/>
      <w:marLeft w:val="0"/>
      <w:marRight w:val="0"/>
      <w:marTop w:val="0"/>
      <w:marBottom w:val="0"/>
      <w:divBdr>
        <w:top w:val="none" w:sz="0" w:space="0" w:color="auto"/>
        <w:left w:val="none" w:sz="0" w:space="0" w:color="auto"/>
        <w:bottom w:val="none" w:sz="0" w:space="0" w:color="auto"/>
        <w:right w:val="none" w:sz="0" w:space="0" w:color="auto"/>
      </w:divBdr>
      <w:divsChild>
        <w:div w:id="1783114623">
          <w:marLeft w:val="0"/>
          <w:marRight w:val="0"/>
          <w:marTop w:val="0"/>
          <w:marBottom w:val="0"/>
          <w:divBdr>
            <w:top w:val="none" w:sz="0" w:space="0" w:color="auto"/>
            <w:left w:val="none" w:sz="0" w:space="0" w:color="auto"/>
            <w:bottom w:val="none" w:sz="0" w:space="0" w:color="auto"/>
            <w:right w:val="none" w:sz="0" w:space="0" w:color="auto"/>
          </w:divBdr>
        </w:div>
        <w:div w:id="1097097228">
          <w:marLeft w:val="0"/>
          <w:marRight w:val="0"/>
          <w:marTop w:val="0"/>
          <w:marBottom w:val="0"/>
          <w:divBdr>
            <w:top w:val="none" w:sz="0" w:space="0" w:color="auto"/>
            <w:left w:val="none" w:sz="0" w:space="0" w:color="auto"/>
            <w:bottom w:val="none" w:sz="0" w:space="0" w:color="auto"/>
            <w:right w:val="none" w:sz="0" w:space="0" w:color="auto"/>
          </w:divBdr>
        </w:div>
        <w:div w:id="1359700955">
          <w:marLeft w:val="0"/>
          <w:marRight w:val="0"/>
          <w:marTop w:val="0"/>
          <w:marBottom w:val="0"/>
          <w:divBdr>
            <w:top w:val="none" w:sz="0" w:space="0" w:color="auto"/>
            <w:left w:val="none" w:sz="0" w:space="0" w:color="auto"/>
            <w:bottom w:val="none" w:sz="0" w:space="0" w:color="auto"/>
            <w:right w:val="none" w:sz="0" w:space="0" w:color="auto"/>
          </w:divBdr>
        </w:div>
        <w:div w:id="1759599274">
          <w:marLeft w:val="0"/>
          <w:marRight w:val="0"/>
          <w:marTop w:val="0"/>
          <w:marBottom w:val="0"/>
          <w:divBdr>
            <w:top w:val="none" w:sz="0" w:space="0" w:color="auto"/>
            <w:left w:val="none" w:sz="0" w:space="0" w:color="auto"/>
            <w:bottom w:val="none" w:sz="0" w:space="0" w:color="auto"/>
            <w:right w:val="none" w:sz="0" w:space="0" w:color="auto"/>
          </w:divBdr>
        </w:div>
        <w:div w:id="1426921933">
          <w:marLeft w:val="0"/>
          <w:marRight w:val="0"/>
          <w:marTop w:val="0"/>
          <w:marBottom w:val="0"/>
          <w:divBdr>
            <w:top w:val="none" w:sz="0" w:space="0" w:color="auto"/>
            <w:left w:val="none" w:sz="0" w:space="0" w:color="auto"/>
            <w:bottom w:val="none" w:sz="0" w:space="0" w:color="auto"/>
            <w:right w:val="none" w:sz="0" w:space="0" w:color="auto"/>
          </w:divBdr>
        </w:div>
        <w:div w:id="1398434052">
          <w:marLeft w:val="0"/>
          <w:marRight w:val="0"/>
          <w:marTop w:val="0"/>
          <w:marBottom w:val="0"/>
          <w:divBdr>
            <w:top w:val="none" w:sz="0" w:space="0" w:color="auto"/>
            <w:left w:val="none" w:sz="0" w:space="0" w:color="auto"/>
            <w:bottom w:val="none" w:sz="0" w:space="0" w:color="auto"/>
            <w:right w:val="none" w:sz="0" w:space="0" w:color="auto"/>
          </w:divBdr>
        </w:div>
        <w:div w:id="1569613692">
          <w:marLeft w:val="0"/>
          <w:marRight w:val="0"/>
          <w:marTop w:val="0"/>
          <w:marBottom w:val="0"/>
          <w:divBdr>
            <w:top w:val="none" w:sz="0" w:space="0" w:color="auto"/>
            <w:left w:val="none" w:sz="0" w:space="0" w:color="auto"/>
            <w:bottom w:val="none" w:sz="0" w:space="0" w:color="auto"/>
            <w:right w:val="none" w:sz="0" w:space="0" w:color="auto"/>
          </w:divBdr>
        </w:div>
        <w:div w:id="656111410">
          <w:marLeft w:val="0"/>
          <w:marRight w:val="0"/>
          <w:marTop w:val="0"/>
          <w:marBottom w:val="0"/>
          <w:divBdr>
            <w:top w:val="none" w:sz="0" w:space="0" w:color="auto"/>
            <w:left w:val="none" w:sz="0" w:space="0" w:color="auto"/>
            <w:bottom w:val="none" w:sz="0" w:space="0" w:color="auto"/>
            <w:right w:val="none" w:sz="0" w:space="0" w:color="auto"/>
          </w:divBdr>
        </w:div>
        <w:div w:id="1556694102">
          <w:marLeft w:val="0"/>
          <w:marRight w:val="0"/>
          <w:marTop w:val="0"/>
          <w:marBottom w:val="0"/>
          <w:divBdr>
            <w:top w:val="none" w:sz="0" w:space="0" w:color="auto"/>
            <w:left w:val="none" w:sz="0" w:space="0" w:color="auto"/>
            <w:bottom w:val="none" w:sz="0" w:space="0" w:color="auto"/>
            <w:right w:val="none" w:sz="0" w:space="0" w:color="auto"/>
          </w:divBdr>
        </w:div>
        <w:div w:id="951740458">
          <w:marLeft w:val="0"/>
          <w:marRight w:val="0"/>
          <w:marTop w:val="0"/>
          <w:marBottom w:val="0"/>
          <w:divBdr>
            <w:top w:val="none" w:sz="0" w:space="0" w:color="auto"/>
            <w:left w:val="none" w:sz="0" w:space="0" w:color="auto"/>
            <w:bottom w:val="none" w:sz="0" w:space="0" w:color="auto"/>
            <w:right w:val="none" w:sz="0" w:space="0" w:color="auto"/>
          </w:divBdr>
        </w:div>
        <w:div w:id="1294485192">
          <w:marLeft w:val="0"/>
          <w:marRight w:val="0"/>
          <w:marTop w:val="0"/>
          <w:marBottom w:val="0"/>
          <w:divBdr>
            <w:top w:val="none" w:sz="0" w:space="0" w:color="auto"/>
            <w:left w:val="none" w:sz="0" w:space="0" w:color="auto"/>
            <w:bottom w:val="none" w:sz="0" w:space="0" w:color="auto"/>
            <w:right w:val="none" w:sz="0" w:space="0" w:color="auto"/>
          </w:divBdr>
        </w:div>
        <w:div w:id="1985814132">
          <w:marLeft w:val="0"/>
          <w:marRight w:val="0"/>
          <w:marTop w:val="0"/>
          <w:marBottom w:val="0"/>
          <w:divBdr>
            <w:top w:val="none" w:sz="0" w:space="0" w:color="auto"/>
            <w:left w:val="none" w:sz="0" w:space="0" w:color="auto"/>
            <w:bottom w:val="none" w:sz="0" w:space="0" w:color="auto"/>
            <w:right w:val="none" w:sz="0" w:space="0" w:color="auto"/>
          </w:divBdr>
        </w:div>
        <w:div w:id="1577861257">
          <w:marLeft w:val="0"/>
          <w:marRight w:val="0"/>
          <w:marTop w:val="0"/>
          <w:marBottom w:val="0"/>
          <w:divBdr>
            <w:top w:val="none" w:sz="0" w:space="0" w:color="auto"/>
            <w:left w:val="none" w:sz="0" w:space="0" w:color="auto"/>
            <w:bottom w:val="none" w:sz="0" w:space="0" w:color="auto"/>
            <w:right w:val="none" w:sz="0" w:space="0" w:color="auto"/>
          </w:divBdr>
        </w:div>
        <w:div w:id="1946500524">
          <w:marLeft w:val="0"/>
          <w:marRight w:val="0"/>
          <w:marTop w:val="0"/>
          <w:marBottom w:val="0"/>
          <w:divBdr>
            <w:top w:val="none" w:sz="0" w:space="0" w:color="auto"/>
            <w:left w:val="none" w:sz="0" w:space="0" w:color="auto"/>
            <w:bottom w:val="none" w:sz="0" w:space="0" w:color="auto"/>
            <w:right w:val="none" w:sz="0" w:space="0" w:color="auto"/>
          </w:divBdr>
        </w:div>
        <w:div w:id="163785451">
          <w:marLeft w:val="0"/>
          <w:marRight w:val="0"/>
          <w:marTop w:val="0"/>
          <w:marBottom w:val="0"/>
          <w:divBdr>
            <w:top w:val="none" w:sz="0" w:space="0" w:color="auto"/>
            <w:left w:val="none" w:sz="0" w:space="0" w:color="auto"/>
            <w:bottom w:val="none" w:sz="0" w:space="0" w:color="auto"/>
            <w:right w:val="none" w:sz="0" w:space="0" w:color="auto"/>
          </w:divBdr>
        </w:div>
        <w:div w:id="374080452">
          <w:marLeft w:val="0"/>
          <w:marRight w:val="0"/>
          <w:marTop w:val="0"/>
          <w:marBottom w:val="0"/>
          <w:divBdr>
            <w:top w:val="none" w:sz="0" w:space="0" w:color="auto"/>
            <w:left w:val="none" w:sz="0" w:space="0" w:color="auto"/>
            <w:bottom w:val="none" w:sz="0" w:space="0" w:color="auto"/>
            <w:right w:val="none" w:sz="0" w:space="0" w:color="auto"/>
          </w:divBdr>
        </w:div>
        <w:div w:id="1835490712">
          <w:marLeft w:val="0"/>
          <w:marRight w:val="0"/>
          <w:marTop w:val="0"/>
          <w:marBottom w:val="0"/>
          <w:divBdr>
            <w:top w:val="none" w:sz="0" w:space="0" w:color="auto"/>
            <w:left w:val="none" w:sz="0" w:space="0" w:color="auto"/>
            <w:bottom w:val="none" w:sz="0" w:space="0" w:color="auto"/>
            <w:right w:val="none" w:sz="0" w:space="0" w:color="auto"/>
          </w:divBdr>
        </w:div>
        <w:div w:id="843518856">
          <w:marLeft w:val="0"/>
          <w:marRight w:val="0"/>
          <w:marTop w:val="0"/>
          <w:marBottom w:val="0"/>
          <w:divBdr>
            <w:top w:val="none" w:sz="0" w:space="0" w:color="auto"/>
            <w:left w:val="none" w:sz="0" w:space="0" w:color="auto"/>
            <w:bottom w:val="none" w:sz="0" w:space="0" w:color="auto"/>
            <w:right w:val="none" w:sz="0" w:space="0" w:color="auto"/>
          </w:divBdr>
        </w:div>
        <w:div w:id="1511992096">
          <w:marLeft w:val="0"/>
          <w:marRight w:val="0"/>
          <w:marTop w:val="0"/>
          <w:marBottom w:val="0"/>
          <w:divBdr>
            <w:top w:val="none" w:sz="0" w:space="0" w:color="auto"/>
            <w:left w:val="none" w:sz="0" w:space="0" w:color="auto"/>
            <w:bottom w:val="none" w:sz="0" w:space="0" w:color="auto"/>
            <w:right w:val="none" w:sz="0" w:space="0" w:color="auto"/>
          </w:divBdr>
        </w:div>
        <w:div w:id="1879469586">
          <w:marLeft w:val="0"/>
          <w:marRight w:val="0"/>
          <w:marTop w:val="0"/>
          <w:marBottom w:val="0"/>
          <w:divBdr>
            <w:top w:val="none" w:sz="0" w:space="0" w:color="auto"/>
            <w:left w:val="none" w:sz="0" w:space="0" w:color="auto"/>
            <w:bottom w:val="none" w:sz="0" w:space="0" w:color="auto"/>
            <w:right w:val="none" w:sz="0" w:space="0" w:color="auto"/>
          </w:divBdr>
        </w:div>
        <w:div w:id="1177497777">
          <w:marLeft w:val="0"/>
          <w:marRight w:val="0"/>
          <w:marTop w:val="0"/>
          <w:marBottom w:val="0"/>
          <w:divBdr>
            <w:top w:val="none" w:sz="0" w:space="0" w:color="auto"/>
            <w:left w:val="none" w:sz="0" w:space="0" w:color="auto"/>
            <w:bottom w:val="none" w:sz="0" w:space="0" w:color="auto"/>
            <w:right w:val="none" w:sz="0" w:space="0" w:color="auto"/>
          </w:divBdr>
        </w:div>
      </w:divsChild>
    </w:div>
    <w:div w:id="147597048">
      <w:bodyDiv w:val="1"/>
      <w:marLeft w:val="0"/>
      <w:marRight w:val="0"/>
      <w:marTop w:val="0"/>
      <w:marBottom w:val="0"/>
      <w:divBdr>
        <w:top w:val="none" w:sz="0" w:space="0" w:color="auto"/>
        <w:left w:val="none" w:sz="0" w:space="0" w:color="auto"/>
        <w:bottom w:val="none" w:sz="0" w:space="0" w:color="auto"/>
        <w:right w:val="none" w:sz="0" w:space="0" w:color="auto"/>
      </w:divBdr>
    </w:div>
    <w:div w:id="205994777">
      <w:bodyDiv w:val="1"/>
      <w:marLeft w:val="0"/>
      <w:marRight w:val="0"/>
      <w:marTop w:val="0"/>
      <w:marBottom w:val="0"/>
      <w:divBdr>
        <w:top w:val="none" w:sz="0" w:space="0" w:color="auto"/>
        <w:left w:val="none" w:sz="0" w:space="0" w:color="auto"/>
        <w:bottom w:val="none" w:sz="0" w:space="0" w:color="auto"/>
        <w:right w:val="none" w:sz="0" w:space="0" w:color="auto"/>
      </w:divBdr>
    </w:div>
    <w:div w:id="365256493">
      <w:bodyDiv w:val="1"/>
      <w:marLeft w:val="0"/>
      <w:marRight w:val="0"/>
      <w:marTop w:val="0"/>
      <w:marBottom w:val="0"/>
      <w:divBdr>
        <w:top w:val="none" w:sz="0" w:space="0" w:color="auto"/>
        <w:left w:val="none" w:sz="0" w:space="0" w:color="auto"/>
        <w:bottom w:val="none" w:sz="0" w:space="0" w:color="auto"/>
        <w:right w:val="none" w:sz="0" w:space="0" w:color="auto"/>
      </w:divBdr>
    </w:div>
    <w:div w:id="373426618">
      <w:bodyDiv w:val="1"/>
      <w:marLeft w:val="0"/>
      <w:marRight w:val="0"/>
      <w:marTop w:val="0"/>
      <w:marBottom w:val="0"/>
      <w:divBdr>
        <w:top w:val="none" w:sz="0" w:space="0" w:color="auto"/>
        <w:left w:val="none" w:sz="0" w:space="0" w:color="auto"/>
        <w:bottom w:val="none" w:sz="0" w:space="0" w:color="auto"/>
        <w:right w:val="none" w:sz="0" w:space="0" w:color="auto"/>
      </w:divBdr>
    </w:div>
    <w:div w:id="445275768">
      <w:bodyDiv w:val="1"/>
      <w:marLeft w:val="0"/>
      <w:marRight w:val="0"/>
      <w:marTop w:val="0"/>
      <w:marBottom w:val="0"/>
      <w:divBdr>
        <w:top w:val="none" w:sz="0" w:space="0" w:color="auto"/>
        <w:left w:val="none" w:sz="0" w:space="0" w:color="auto"/>
        <w:bottom w:val="none" w:sz="0" w:space="0" w:color="auto"/>
        <w:right w:val="none" w:sz="0" w:space="0" w:color="auto"/>
      </w:divBdr>
    </w:div>
    <w:div w:id="507404881">
      <w:bodyDiv w:val="1"/>
      <w:marLeft w:val="0"/>
      <w:marRight w:val="0"/>
      <w:marTop w:val="0"/>
      <w:marBottom w:val="0"/>
      <w:divBdr>
        <w:top w:val="none" w:sz="0" w:space="0" w:color="auto"/>
        <w:left w:val="none" w:sz="0" w:space="0" w:color="auto"/>
        <w:bottom w:val="none" w:sz="0" w:space="0" w:color="auto"/>
        <w:right w:val="none" w:sz="0" w:space="0" w:color="auto"/>
      </w:divBdr>
    </w:div>
    <w:div w:id="533664387">
      <w:bodyDiv w:val="1"/>
      <w:marLeft w:val="0"/>
      <w:marRight w:val="0"/>
      <w:marTop w:val="0"/>
      <w:marBottom w:val="0"/>
      <w:divBdr>
        <w:top w:val="none" w:sz="0" w:space="0" w:color="auto"/>
        <w:left w:val="none" w:sz="0" w:space="0" w:color="auto"/>
        <w:bottom w:val="none" w:sz="0" w:space="0" w:color="auto"/>
        <w:right w:val="none" w:sz="0" w:space="0" w:color="auto"/>
      </w:divBdr>
    </w:div>
    <w:div w:id="847910383">
      <w:bodyDiv w:val="1"/>
      <w:marLeft w:val="0"/>
      <w:marRight w:val="0"/>
      <w:marTop w:val="0"/>
      <w:marBottom w:val="0"/>
      <w:divBdr>
        <w:top w:val="none" w:sz="0" w:space="0" w:color="auto"/>
        <w:left w:val="none" w:sz="0" w:space="0" w:color="auto"/>
        <w:bottom w:val="none" w:sz="0" w:space="0" w:color="auto"/>
        <w:right w:val="none" w:sz="0" w:space="0" w:color="auto"/>
      </w:divBdr>
    </w:div>
    <w:div w:id="962148557">
      <w:bodyDiv w:val="1"/>
      <w:marLeft w:val="0"/>
      <w:marRight w:val="0"/>
      <w:marTop w:val="0"/>
      <w:marBottom w:val="0"/>
      <w:divBdr>
        <w:top w:val="none" w:sz="0" w:space="0" w:color="auto"/>
        <w:left w:val="none" w:sz="0" w:space="0" w:color="auto"/>
        <w:bottom w:val="none" w:sz="0" w:space="0" w:color="auto"/>
        <w:right w:val="none" w:sz="0" w:space="0" w:color="auto"/>
      </w:divBdr>
    </w:div>
    <w:div w:id="1009718272">
      <w:bodyDiv w:val="1"/>
      <w:marLeft w:val="0"/>
      <w:marRight w:val="0"/>
      <w:marTop w:val="0"/>
      <w:marBottom w:val="0"/>
      <w:divBdr>
        <w:top w:val="none" w:sz="0" w:space="0" w:color="auto"/>
        <w:left w:val="none" w:sz="0" w:space="0" w:color="auto"/>
        <w:bottom w:val="none" w:sz="0" w:space="0" w:color="auto"/>
        <w:right w:val="none" w:sz="0" w:space="0" w:color="auto"/>
      </w:divBdr>
      <w:divsChild>
        <w:div w:id="1838302163">
          <w:marLeft w:val="0"/>
          <w:marRight w:val="0"/>
          <w:marTop w:val="0"/>
          <w:marBottom w:val="0"/>
          <w:divBdr>
            <w:top w:val="none" w:sz="0" w:space="0" w:color="auto"/>
            <w:left w:val="none" w:sz="0" w:space="0" w:color="auto"/>
            <w:bottom w:val="none" w:sz="0" w:space="0" w:color="auto"/>
            <w:right w:val="none" w:sz="0" w:space="0" w:color="auto"/>
          </w:divBdr>
        </w:div>
        <w:div w:id="182669158">
          <w:marLeft w:val="0"/>
          <w:marRight w:val="0"/>
          <w:marTop w:val="0"/>
          <w:marBottom w:val="0"/>
          <w:divBdr>
            <w:top w:val="none" w:sz="0" w:space="0" w:color="auto"/>
            <w:left w:val="none" w:sz="0" w:space="0" w:color="auto"/>
            <w:bottom w:val="none" w:sz="0" w:space="0" w:color="auto"/>
            <w:right w:val="none" w:sz="0" w:space="0" w:color="auto"/>
          </w:divBdr>
        </w:div>
        <w:div w:id="706370864">
          <w:marLeft w:val="0"/>
          <w:marRight w:val="0"/>
          <w:marTop w:val="0"/>
          <w:marBottom w:val="0"/>
          <w:divBdr>
            <w:top w:val="none" w:sz="0" w:space="0" w:color="auto"/>
            <w:left w:val="none" w:sz="0" w:space="0" w:color="auto"/>
            <w:bottom w:val="none" w:sz="0" w:space="0" w:color="auto"/>
            <w:right w:val="none" w:sz="0" w:space="0" w:color="auto"/>
          </w:divBdr>
        </w:div>
        <w:div w:id="454982773">
          <w:marLeft w:val="0"/>
          <w:marRight w:val="0"/>
          <w:marTop w:val="0"/>
          <w:marBottom w:val="0"/>
          <w:divBdr>
            <w:top w:val="none" w:sz="0" w:space="0" w:color="auto"/>
            <w:left w:val="none" w:sz="0" w:space="0" w:color="auto"/>
            <w:bottom w:val="none" w:sz="0" w:space="0" w:color="auto"/>
            <w:right w:val="none" w:sz="0" w:space="0" w:color="auto"/>
          </w:divBdr>
        </w:div>
        <w:div w:id="1168473575">
          <w:marLeft w:val="0"/>
          <w:marRight w:val="0"/>
          <w:marTop w:val="0"/>
          <w:marBottom w:val="0"/>
          <w:divBdr>
            <w:top w:val="none" w:sz="0" w:space="0" w:color="auto"/>
            <w:left w:val="none" w:sz="0" w:space="0" w:color="auto"/>
            <w:bottom w:val="none" w:sz="0" w:space="0" w:color="auto"/>
            <w:right w:val="none" w:sz="0" w:space="0" w:color="auto"/>
          </w:divBdr>
        </w:div>
        <w:div w:id="1074351845">
          <w:marLeft w:val="0"/>
          <w:marRight w:val="0"/>
          <w:marTop w:val="0"/>
          <w:marBottom w:val="0"/>
          <w:divBdr>
            <w:top w:val="none" w:sz="0" w:space="0" w:color="auto"/>
            <w:left w:val="none" w:sz="0" w:space="0" w:color="auto"/>
            <w:bottom w:val="none" w:sz="0" w:space="0" w:color="auto"/>
            <w:right w:val="none" w:sz="0" w:space="0" w:color="auto"/>
          </w:divBdr>
        </w:div>
        <w:div w:id="1308436895">
          <w:marLeft w:val="0"/>
          <w:marRight w:val="0"/>
          <w:marTop w:val="0"/>
          <w:marBottom w:val="0"/>
          <w:divBdr>
            <w:top w:val="none" w:sz="0" w:space="0" w:color="auto"/>
            <w:left w:val="none" w:sz="0" w:space="0" w:color="auto"/>
            <w:bottom w:val="none" w:sz="0" w:space="0" w:color="auto"/>
            <w:right w:val="none" w:sz="0" w:space="0" w:color="auto"/>
          </w:divBdr>
        </w:div>
        <w:div w:id="1538396800">
          <w:marLeft w:val="0"/>
          <w:marRight w:val="0"/>
          <w:marTop w:val="0"/>
          <w:marBottom w:val="0"/>
          <w:divBdr>
            <w:top w:val="none" w:sz="0" w:space="0" w:color="auto"/>
            <w:left w:val="none" w:sz="0" w:space="0" w:color="auto"/>
            <w:bottom w:val="none" w:sz="0" w:space="0" w:color="auto"/>
            <w:right w:val="none" w:sz="0" w:space="0" w:color="auto"/>
          </w:divBdr>
        </w:div>
        <w:div w:id="912354103">
          <w:marLeft w:val="0"/>
          <w:marRight w:val="0"/>
          <w:marTop w:val="0"/>
          <w:marBottom w:val="0"/>
          <w:divBdr>
            <w:top w:val="none" w:sz="0" w:space="0" w:color="auto"/>
            <w:left w:val="none" w:sz="0" w:space="0" w:color="auto"/>
            <w:bottom w:val="none" w:sz="0" w:space="0" w:color="auto"/>
            <w:right w:val="none" w:sz="0" w:space="0" w:color="auto"/>
          </w:divBdr>
        </w:div>
        <w:div w:id="1345135576">
          <w:marLeft w:val="0"/>
          <w:marRight w:val="0"/>
          <w:marTop w:val="0"/>
          <w:marBottom w:val="0"/>
          <w:divBdr>
            <w:top w:val="none" w:sz="0" w:space="0" w:color="auto"/>
            <w:left w:val="none" w:sz="0" w:space="0" w:color="auto"/>
            <w:bottom w:val="none" w:sz="0" w:space="0" w:color="auto"/>
            <w:right w:val="none" w:sz="0" w:space="0" w:color="auto"/>
          </w:divBdr>
        </w:div>
        <w:div w:id="480200587">
          <w:marLeft w:val="0"/>
          <w:marRight w:val="0"/>
          <w:marTop w:val="0"/>
          <w:marBottom w:val="0"/>
          <w:divBdr>
            <w:top w:val="none" w:sz="0" w:space="0" w:color="auto"/>
            <w:left w:val="none" w:sz="0" w:space="0" w:color="auto"/>
            <w:bottom w:val="none" w:sz="0" w:space="0" w:color="auto"/>
            <w:right w:val="none" w:sz="0" w:space="0" w:color="auto"/>
          </w:divBdr>
        </w:div>
        <w:div w:id="1268928452">
          <w:marLeft w:val="0"/>
          <w:marRight w:val="0"/>
          <w:marTop w:val="0"/>
          <w:marBottom w:val="0"/>
          <w:divBdr>
            <w:top w:val="none" w:sz="0" w:space="0" w:color="auto"/>
            <w:left w:val="none" w:sz="0" w:space="0" w:color="auto"/>
            <w:bottom w:val="none" w:sz="0" w:space="0" w:color="auto"/>
            <w:right w:val="none" w:sz="0" w:space="0" w:color="auto"/>
          </w:divBdr>
        </w:div>
        <w:div w:id="1001155411">
          <w:marLeft w:val="0"/>
          <w:marRight w:val="0"/>
          <w:marTop w:val="0"/>
          <w:marBottom w:val="0"/>
          <w:divBdr>
            <w:top w:val="none" w:sz="0" w:space="0" w:color="auto"/>
            <w:left w:val="none" w:sz="0" w:space="0" w:color="auto"/>
            <w:bottom w:val="none" w:sz="0" w:space="0" w:color="auto"/>
            <w:right w:val="none" w:sz="0" w:space="0" w:color="auto"/>
          </w:divBdr>
        </w:div>
        <w:div w:id="1707022589">
          <w:marLeft w:val="0"/>
          <w:marRight w:val="0"/>
          <w:marTop w:val="0"/>
          <w:marBottom w:val="0"/>
          <w:divBdr>
            <w:top w:val="none" w:sz="0" w:space="0" w:color="auto"/>
            <w:left w:val="none" w:sz="0" w:space="0" w:color="auto"/>
            <w:bottom w:val="none" w:sz="0" w:space="0" w:color="auto"/>
            <w:right w:val="none" w:sz="0" w:space="0" w:color="auto"/>
          </w:divBdr>
        </w:div>
        <w:div w:id="893469937">
          <w:marLeft w:val="0"/>
          <w:marRight w:val="0"/>
          <w:marTop w:val="0"/>
          <w:marBottom w:val="0"/>
          <w:divBdr>
            <w:top w:val="none" w:sz="0" w:space="0" w:color="auto"/>
            <w:left w:val="none" w:sz="0" w:space="0" w:color="auto"/>
            <w:bottom w:val="none" w:sz="0" w:space="0" w:color="auto"/>
            <w:right w:val="none" w:sz="0" w:space="0" w:color="auto"/>
          </w:divBdr>
        </w:div>
        <w:div w:id="1615751499">
          <w:marLeft w:val="0"/>
          <w:marRight w:val="0"/>
          <w:marTop w:val="0"/>
          <w:marBottom w:val="0"/>
          <w:divBdr>
            <w:top w:val="none" w:sz="0" w:space="0" w:color="auto"/>
            <w:left w:val="none" w:sz="0" w:space="0" w:color="auto"/>
            <w:bottom w:val="none" w:sz="0" w:space="0" w:color="auto"/>
            <w:right w:val="none" w:sz="0" w:space="0" w:color="auto"/>
          </w:divBdr>
        </w:div>
        <w:div w:id="363867375">
          <w:marLeft w:val="0"/>
          <w:marRight w:val="0"/>
          <w:marTop w:val="0"/>
          <w:marBottom w:val="0"/>
          <w:divBdr>
            <w:top w:val="none" w:sz="0" w:space="0" w:color="auto"/>
            <w:left w:val="none" w:sz="0" w:space="0" w:color="auto"/>
            <w:bottom w:val="none" w:sz="0" w:space="0" w:color="auto"/>
            <w:right w:val="none" w:sz="0" w:space="0" w:color="auto"/>
          </w:divBdr>
        </w:div>
        <w:div w:id="1653027500">
          <w:marLeft w:val="0"/>
          <w:marRight w:val="0"/>
          <w:marTop w:val="0"/>
          <w:marBottom w:val="0"/>
          <w:divBdr>
            <w:top w:val="none" w:sz="0" w:space="0" w:color="auto"/>
            <w:left w:val="none" w:sz="0" w:space="0" w:color="auto"/>
            <w:bottom w:val="none" w:sz="0" w:space="0" w:color="auto"/>
            <w:right w:val="none" w:sz="0" w:space="0" w:color="auto"/>
          </w:divBdr>
        </w:div>
        <w:div w:id="438069541">
          <w:marLeft w:val="0"/>
          <w:marRight w:val="0"/>
          <w:marTop w:val="0"/>
          <w:marBottom w:val="0"/>
          <w:divBdr>
            <w:top w:val="none" w:sz="0" w:space="0" w:color="auto"/>
            <w:left w:val="none" w:sz="0" w:space="0" w:color="auto"/>
            <w:bottom w:val="none" w:sz="0" w:space="0" w:color="auto"/>
            <w:right w:val="none" w:sz="0" w:space="0" w:color="auto"/>
          </w:divBdr>
        </w:div>
        <w:div w:id="1693333915">
          <w:marLeft w:val="0"/>
          <w:marRight w:val="0"/>
          <w:marTop w:val="0"/>
          <w:marBottom w:val="0"/>
          <w:divBdr>
            <w:top w:val="none" w:sz="0" w:space="0" w:color="auto"/>
            <w:left w:val="none" w:sz="0" w:space="0" w:color="auto"/>
            <w:bottom w:val="none" w:sz="0" w:space="0" w:color="auto"/>
            <w:right w:val="none" w:sz="0" w:space="0" w:color="auto"/>
          </w:divBdr>
        </w:div>
        <w:div w:id="85272487">
          <w:marLeft w:val="0"/>
          <w:marRight w:val="0"/>
          <w:marTop w:val="0"/>
          <w:marBottom w:val="0"/>
          <w:divBdr>
            <w:top w:val="none" w:sz="0" w:space="0" w:color="auto"/>
            <w:left w:val="none" w:sz="0" w:space="0" w:color="auto"/>
            <w:bottom w:val="none" w:sz="0" w:space="0" w:color="auto"/>
            <w:right w:val="none" w:sz="0" w:space="0" w:color="auto"/>
          </w:divBdr>
        </w:div>
      </w:divsChild>
    </w:div>
    <w:div w:id="1029837503">
      <w:bodyDiv w:val="1"/>
      <w:marLeft w:val="0"/>
      <w:marRight w:val="0"/>
      <w:marTop w:val="0"/>
      <w:marBottom w:val="0"/>
      <w:divBdr>
        <w:top w:val="none" w:sz="0" w:space="0" w:color="auto"/>
        <w:left w:val="none" w:sz="0" w:space="0" w:color="auto"/>
        <w:bottom w:val="none" w:sz="0" w:space="0" w:color="auto"/>
        <w:right w:val="none" w:sz="0" w:space="0" w:color="auto"/>
      </w:divBdr>
    </w:div>
    <w:div w:id="1351568692">
      <w:bodyDiv w:val="1"/>
      <w:marLeft w:val="0"/>
      <w:marRight w:val="0"/>
      <w:marTop w:val="0"/>
      <w:marBottom w:val="0"/>
      <w:divBdr>
        <w:top w:val="none" w:sz="0" w:space="0" w:color="auto"/>
        <w:left w:val="none" w:sz="0" w:space="0" w:color="auto"/>
        <w:bottom w:val="none" w:sz="0" w:space="0" w:color="auto"/>
        <w:right w:val="none" w:sz="0" w:space="0" w:color="auto"/>
      </w:divBdr>
    </w:div>
    <w:div w:id="1360664482">
      <w:bodyDiv w:val="1"/>
      <w:marLeft w:val="0"/>
      <w:marRight w:val="0"/>
      <w:marTop w:val="0"/>
      <w:marBottom w:val="0"/>
      <w:divBdr>
        <w:top w:val="none" w:sz="0" w:space="0" w:color="auto"/>
        <w:left w:val="none" w:sz="0" w:space="0" w:color="auto"/>
        <w:bottom w:val="none" w:sz="0" w:space="0" w:color="auto"/>
        <w:right w:val="none" w:sz="0" w:space="0" w:color="auto"/>
      </w:divBdr>
    </w:div>
    <w:div w:id="1391155955">
      <w:bodyDiv w:val="1"/>
      <w:marLeft w:val="0"/>
      <w:marRight w:val="0"/>
      <w:marTop w:val="0"/>
      <w:marBottom w:val="0"/>
      <w:divBdr>
        <w:top w:val="none" w:sz="0" w:space="0" w:color="auto"/>
        <w:left w:val="none" w:sz="0" w:space="0" w:color="auto"/>
        <w:bottom w:val="none" w:sz="0" w:space="0" w:color="auto"/>
        <w:right w:val="none" w:sz="0" w:space="0" w:color="auto"/>
      </w:divBdr>
      <w:divsChild>
        <w:div w:id="1139419196">
          <w:marLeft w:val="0"/>
          <w:marRight w:val="0"/>
          <w:marTop w:val="0"/>
          <w:marBottom w:val="0"/>
          <w:divBdr>
            <w:top w:val="none" w:sz="0" w:space="0" w:color="auto"/>
            <w:left w:val="none" w:sz="0" w:space="0" w:color="auto"/>
            <w:bottom w:val="none" w:sz="0" w:space="0" w:color="auto"/>
            <w:right w:val="none" w:sz="0" w:space="0" w:color="auto"/>
          </w:divBdr>
        </w:div>
        <w:div w:id="354041106">
          <w:marLeft w:val="0"/>
          <w:marRight w:val="0"/>
          <w:marTop w:val="0"/>
          <w:marBottom w:val="0"/>
          <w:divBdr>
            <w:top w:val="none" w:sz="0" w:space="0" w:color="auto"/>
            <w:left w:val="none" w:sz="0" w:space="0" w:color="auto"/>
            <w:bottom w:val="none" w:sz="0" w:space="0" w:color="auto"/>
            <w:right w:val="none" w:sz="0" w:space="0" w:color="auto"/>
          </w:divBdr>
        </w:div>
        <w:div w:id="125395453">
          <w:marLeft w:val="0"/>
          <w:marRight w:val="0"/>
          <w:marTop w:val="0"/>
          <w:marBottom w:val="0"/>
          <w:divBdr>
            <w:top w:val="none" w:sz="0" w:space="0" w:color="auto"/>
            <w:left w:val="none" w:sz="0" w:space="0" w:color="auto"/>
            <w:bottom w:val="none" w:sz="0" w:space="0" w:color="auto"/>
            <w:right w:val="none" w:sz="0" w:space="0" w:color="auto"/>
          </w:divBdr>
        </w:div>
      </w:divsChild>
    </w:div>
    <w:div w:id="1438982667">
      <w:bodyDiv w:val="1"/>
      <w:marLeft w:val="0"/>
      <w:marRight w:val="0"/>
      <w:marTop w:val="0"/>
      <w:marBottom w:val="0"/>
      <w:divBdr>
        <w:top w:val="none" w:sz="0" w:space="0" w:color="auto"/>
        <w:left w:val="none" w:sz="0" w:space="0" w:color="auto"/>
        <w:bottom w:val="none" w:sz="0" w:space="0" w:color="auto"/>
        <w:right w:val="none" w:sz="0" w:space="0" w:color="auto"/>
      </w:divBdr>
      <w:divsChild>
        <w:div w:id="743648049">
          <w:marLeft w:val="0"/>
          <w:marRight w:val="0"/>
          <w:marTop w:val="0"/>
          <w:marBottom w:val="0"/>
          <w:divBdr>
            <w:top w:val="none" w:sz="0" w:space="0" w:color="auto"/>
            <w:left w:val="none" w:sz="0" w:space="0" w:color="auto"/>
            <w:bottom w:val="none" w:sz="0" w:space="0" w:color="auto"/>
            <w:right w:val="none" w:sz="0" w:space="0" w:color="auto"/>
          </w:divBdr>
        </w:div>
        <w:div w:id="152264900">
          <w:marLeft w:val="0"/>
          <w:marRight w:val="0"/>
          <w:marTop w:val="0"/>
          <w:marBottom w:val="0"/>
          <w:divBdr>
            <w:top w:val="none" w:sz="0" w:space="0" w:color="auto"/>
            <w:left w:val="none" w:sz="0" w:space="0" w:color="auto"/>
            <w:bottom w:val="none" w:sz="0" w:space="0" w:color="auto"/>
            <w:right w:val="none" w:sz="0" w:space="0" w:color="auto"/>
          </w:divBdr>
        </w:div>
      </w:divsChild>
    </w:div>
    <w:div w:id="1486555386">
      <w:bodyDiv w:val="1"/>
      <w:marLeft w:val="0"/>
      <w:marRight w:val="0"/>
      <w:marTop w:val="0"/>
      <w:marBottom w:val="0"/>
      <w:divBdr>
        <w:top w:val="none" w:sz="0" w:space="0" w:color="auto"/>
        <w:left w:val="none" w:sz="0" w:space="0" w:color="auto"/>
        <w:bottom w:val="none" w:sz="0" w:space="0" w:color="auto"/>
        <w:right w:val="none" w:sz="0" w:space="0" w:color="auto"/>
      </w:divBdr>
      <w:divsChild>
        <w:div w:id="951858229">
          <w:marLeft w:val="0"/>
          <w:marRight w:val="0"/>
          <w:marTop w:val="0"/>
          <w:marBottom w:val="0"/>
          <w:divBdr>
            <w:top w:val="none" w:sz="0" w:space="0" w:color="auto"/>
            <w:left w:val="none" w:sz="0" w:space="0" w:color="auto"/>
            <w:bottom w:val="none" w:sz="0" w:space="0" w:color="auto"/>
            <w:right w:val="none" w:sz="0" w:space="0" w:color="auto"/>
          </w:divBdr>
          <w:divsChild>
            <w:div w:id="463080987">
              <w:marLeft w:val="0"/>
              <w:marRight w:val="0"/>
              <w:marTop w:val="0"/>
              <w:marBottom w:val="0"/>
              <w:divBdr>
                <w:top w:val="none" w:sz="0" w:space="0" w:color="auto"/>
                <w:left w:val="none" w:sz="0" w:space="0" w:color="auto"/>
                <w:bottom w:val="none" w:sz="0" w:space="0" w:color="auto"/>
                <w:right w:val="none" w:sz="0" w:space="0" w:color="auto"/>
              </w:divBdr>
            </w:div>
          </w:divsChild>
        </w:div>
        <w:div w:id="1125853065">
          <w:marLeft w:val="0"/>
          <w:marRight w:val="0"/>
          <w:marTop w:val="0"/>
          <w:marBottom w:val="0"/>
          <w:divBdr>
            <w:top w:val="none" w:sz="0" w:space="0" w:color="auto"/>
            <w:left w:val="none" w:sz="0" w:space="0" w:color="auto"/>
            <w:bottom w:val="none" w:sz="0" w:space="0" w:color="auto"/>
            <w:right w:val="none" w:sz="0" w:space="0" w:color="auto"/>
          </w:divBdr>
          <w:divsChild>
            <w:div w:id="16913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7716">
      <w:bodyDiv w:val="1"/>
      <w:marLeft w:val="0"/>
      <w:marRight w:val="0"/>
      <w:marTop w:val="0"/>
      <w:marBottom w:val="0"/>
      <w:divBdr>
        <w:top w:val="none" w:sz="0" w:space="0" w:color="auto"/>
        <w:left w:val="none" w:sz="0" w:space="0" w:color="auto"/>
        <w:bottom w:val="none" w:sz="0" w:space="0" w:color="auto"/>
        <w:right w:val="none" w:sz="0" w:space="0" w:color="auto"/>
      </w:divBdr>
    </w:div>
    <w:div w:id="1537887045">
      <w:bodyDiv w:val="1"/>
      <w:marLeft w:val="0"/>
      <w:marRight w:val="0"/>
      <w:marTop w:val="0"/>
      <w:marBottom w:val="0"/>
      <w:divBdr>
        <w:top w:val="none" w:sz="0" w:space="0" w:color="auto"/>
        <w:left w:val="none" w:sz="0" w:space="0" w:color="auto"/>
        <w:bottom w:val="none" w:sz="0" w:space="0" w:color="auto"/>
        <w:right w:val="none" w:sz="0" w:space="0" w:color="auto"/>
      </w:divBdr>
    </w:div>
    <w:div w:id="1699769534">
      <w:bodyDiv w:val="1"/>
      <w:marLeft w:val="0"/>
      <w:marRight w:val="0"/>
      <w:marTop w:val="0"/>
      <w:marBottom w:val="0"/>
      <w:divBdr>
        <w:top w:val="none" w:sz="0" w:space="0" w:color="auto"/>
        <w:left w:val="none" w:sz="0" w:space="0" w:color="auto"/>
        <w:bottom w:val="none" w:sz="0" w:space="0" w:color="auto"/>
        <w:right w:val="none" w:sz="0" w:space="0" w:color="auto"/>
      </w:divBdr>
      <w:divsChild>
        <w:div w:id="227351367">
          <w:marLeft w:val="0"/>
          <w:marRight w:val="0"/>
          <w:marTop w:val="0"/>
          <w:marBottom w:val="0"/>
          <w:divBdr>
            <w:top w:val="none" w:sz="0" w:space="0" w:color="auto"/>
            <w:left w:val="none" w:sz="0" w:space="0" w:color="auto"/>
            <w:bottom w:val="none" w:sz="0" w:space="0" w:color="auto"/>
            <w:right w:val="none" w:sz="0" w:space="0" w:color="auto"/>
          </w:divBdr>
        </w:div>
        <w:div w:id="1790051543">
          <w:marLeft w:val="0"/>
          <w:marRight w:val="0"/>
          <w:marTop w:val="0"/>
          <w:marBottom w:val="0"/>
          <w:divBdr>
            <w:top w:val="none" w:sz="0" w:space="0" w:color="auto"/>
            <w:left w:val="none" w:sz="0" w:space="0" w:color="auto"/>
            <w:bottom w:val="none" w:sz="0" w:space="0" w:color="auto"/>
            <w:right w:val="none" w:sz="0" w:space="0" w:color="auto"/>
          </w:divBdr>
          <w:divsChild>
            <w:div w:id="779303289">
              <w:marLeft w:val="0"/>
              <w:marRight w:val="0"/>
              <w:marTop w:val="0"/>
              <w:marBottom w:val="0"/>
              <w:divBdr>
                <w:top w:val="none" w:sz="0" w:space="0" w:color="auto"/>
                <w:left w:val="none" w:sz="0" w:space="0" w:color="auto"/>
                <w:bottom w:val="none" w:sz="0" w:space="0" w:color="auto"/>
                <w:right w:val="none" w:sz="0" w:space="0" w:color="auto"/>
              </w:divBdr>
            </w:div>
          </w:divsChild>
        </w:div>
        <w:div w:id="962736688">
          <w:marLeft w:val="0"/>
          <w:marRight w:val="0"/>
          <w:marTop w:val="0"/>
          <w:marBottom w:val="0"/>
          <w:divBdr>
            <w:top w:val="none" w:sz="0" w:space="0" w:color="auto"/>
            <w:left w:val="none" w:sz="0" w:space="0" w:color="auto"/>
            <w:bottom w:val="none" w:sz="0" w:space="0" w:color="auto"/>
            <w:right w:val="none" w:sz="0" w:space="0" w:color="auto"/>
          </w:divBdr>
        </w:div>
        <w:div w:id="1713504407">
          <w:marLeft w:val="0"/>
          <w:marRight w:val="0"/>
          <w:marTop w:val="0"/>
          <w:marBottom w:val="0"/>
          <w:divBdr>
            <w:top w:val="none" w:sz="0" w:space="0" w:color="auto"/>
            <w:left w:val="none" w:sz="0" w:space="0" w:color="auto"/>
            <w:bottom w:val="none" w:sz="0" w:space="0" w:color="auto"/>
            <w:right w:val="none" w:sz="0" w:space="0" w:color="auto"/>
          </w:divBdr>
        </w:div>
        <w:div w:id="771705070">
          <w:marLeft w:val="0"/>
          <w:marRight w:val="0"/>
          <w:marTop w:val="0"/>
          <w:marBottom w:val="0"/>
          <w:divBdr>
            <w:top w:val="none" w:sz="0" w:space="0" w:color="auto"/>
            <w:left w:val="none" w:sz="0" w:space="0" w:color="auto"/>
            <w:bottom w:val="none" w:sz="0" w:space="0" w:color="auto"/>
            <w:right w:val="none" w:sz="0" w:space="0" w:color="auto"/>
          </w:divBdr>
        </w:div>
        <w:div w:id="2092461170">
          <w:marLeft w:val="0"/>
          <w:marRight w:val="0"/>
          <w:marTop w:val="0"/>
          <w:marBottom w:val="0"/>
          <w:divBdr>
            <w:top w:val="none" w:sz="0" w:space="0" w:color="auto"/>
            <w:left w:val="none" w:sz="0" w:space="0" w:color="auto"/>
            <w:bottom w:val="none" w:sz="0" w:space="0" w:color="auto"/>
            <w:right w:val="none" w:sz="0" w:space="0" w:color="auto"/>
          </w:divBdr>
        </w:div>
        <w:div w:id="1804343384">
          <w:marLeft w:val="0"/>
          <w:marRight w:val="0"/>
          <w:marTop w:val="0"/>
          <w:marBottom w:val="0"/>
          <w:divBdr>
            <w:top w:val="none" w:sz="0" w:space="0" w:color="auto"/>
            <w:left w:val="none" w:sz="0" w:space="0" w:color="auto"/>
            <w:bottom w:val="none" w:sz="0" w:space="0" w:color="auto"/>
            <w:right w:val="none" w:sz="0" w:space="0" w:color="auto"/>
          </w:divBdr>
        </w:div>
        <w:div w:id="132916708">
          <w:marLeft w:val="0"/>
          <w:marRight w:val="0"/>
          <w:marTop w:val="0"/>
          <w:marBottom w:val="0"/>
          <w:divBdr>
            <w:top w:val="none" w:sz="0" w:space="0" w:color="auto"/>
            <w:left w:val="none" w:sz="0" w:space="0" w:color="auto"/>
            <w:bottom w:val="none" w:sz="0" w:space="0" w:color="auto"/>
            <w:right w:val="none" w:sz="0" w:space="0" w:color="auto"/>
          </w:divBdr>
        </w:div>
        <w:div w:id="569508578">
          <w:marLeft w:val="0"/>
          <w:marRight w:val="0"/>
          <w:marTop w:val="0"/>
          <w:marBottom w:val="0"/>
          <w:divBdr>
            <w:top w:val="none" w:sz="0" w:space="0" w:color="auto"/>
            <w:left w:val="none" w:sz="0" w:space="0" w:color="auto"/>
            <w:bottom w:val="none" w:sz="0" w:space="0" w:color="auto"/>
            <w:right w:val="none" w:sz="0" w:space="0" w:color="auto"/>
          </w:divBdr>
        </w:div>
        <w:div w:id="678507468">
          <w:marLeft w:val="0"/>
          <w:marRight w:val="0"/>
          <w:marTop w:val="0"/>
          <w:marBottom w:val="0"/>
          <w:divBdr>
            <w:top w:val="none" w:sz="0" w:space="0" w:color="auto"/>
            <w:left w:val="none" w:sz="0" w:space="0" w:color="auto"/>
            <w:bottom w:val="none" w:sz="0" w:space="0" w:color="auto"/>
            <w:right w:val="none" w:sz="0" w:space="0" w:color="auto"/>
          </w:divBdr>
        </w:div>
        <w:div w:id="730932679">
          <w:marLeft w:val="0"/>
          <w:marRight w:val="0"/>
          <w:marTop w:val="0"/>
          <w:marBottom w:val="0"/>
          <w:divBdr>
            <w:top w:val="none" w:sz="0" w:space="0" w:color="auto"/>
            <w:left w:val="none" w:sz="0" w:space="0" w:color="auto"/>
            <w:bottom w:val="none" w:sz="0" w:space="0" w:color="auto"/>
            <w:right w:val="none" w:sz="0" w:space="0" w:color="auto"/>
          </w:divBdr>
        </w:div>
        <w:div w:id="1563977888">
          <w:marLeft w:val="0"/>
          <w:marRight w:val="0"/>
          <w:marTop w:val="0"/>
          <w:marBottom w:val="0"/>
          <w:divBdr>
            <w:top w:val="none" w:sz="0" w:space="0" w:color="auto"/>
            <w:left w:val="none" w:sz="0" w:space="0" w:color="auto"/>
            <w:bottom w:val="none" w:sz="0" w:space="0" w:color="auto"/>
            <w:right w:val="none" w:sz="0" w:space="0" w:color="auto"/>
          </w:divBdr>
        </w:div>
        <w:div w:id="1804151119">
          <w:marLeft w:val="0"/>
          <w:marRight w:val="0"/>
          <w:marTop w:val="0"/>
          <w:marBottom w:val="0"/>
          <w:divBdr>
            <w:top w:val="none" w:sz="0" w:space="0" w:color="auto"/>
            <w:left w:val="none" w:sz="0" w:space="0" w:color="auto"/>
            <w:bottom w:val="none" w:sz="0" w:space="0" w:color="auto"/>
            <w:right w:val="none" w:sz="0" w:space="0" w:color="auto"/>
          </w:divBdr>
        </w:div>
        <w:div w:id="1424767614">
          <w:marLeft w:val="0"/>
          <w:marRight w:val="0"/>
          <w:marTop w:val="0"/>
          <w:marBottom w:val="0"/>
          <w:divBdr>
            <w:top w:val="none" w:sz="0" w:space="0" w:color="auto"/>
            <w:left w:val="none" w:sz="0" w:space="0" w:color="auto"/>
            <w:bottom w:val="none" w:sz="0" w:space="0" w:color="auto"/>
            <w:right w:val="none" w:sz="0" w:space="0" w:color="auto"/>
          </w:divBdr>
        </w:div>
        <w:div w:id="314577323">
          <w:marLeft w:val="0"/>
          <w:marRight w:val="0"/>
          <w:marTop w:val="0"/>
          <w:marBottom w:val="0"/>
          <w:divBdr>
            <w:top w:val="none" w:sz="0" w:space="0" w:color="auto"/>
            <w:left w:val="none" w:sz="0" w:space="0" w:color="auto"/>
            <w:bottom w:val="none" w:sz="0" w:space="0" w:color="auto"/>
            <w:right w:val="none" w:sz="0" w:space="0" w:color="auto"/>
          </w:divBdr>
        </w:div>
        <w:div w:id="1418818870">
          <w:marLeft w:val="0"/>
          <w:marRight w:val="0"/>
          <w:marTop w:val="0"/>
          <w:marBottom w:val="0"/>
          <w:divBdr>
            <w:top w:val="none" w:sz="0" w:space="0" w:color="auto"/>
            <w:left w:val="none" w:sz="0" w:space="0" w:color="auto"/>
            <w:bottom w:val="none" w:sz="0" w:space="0" w:color="auto"/>
            <w:right w:val="none" w:sz="0" w:space="0" w:color="auto"/>
          </w:divBdr>
        </w:div>
        <w:div w:id="961303930">
          <w:marLeft w:val="0"/>
          <w:marRight w:val="0"/>
          <w:marTop w:val="0"/>
          <w:marBottom w:val="0"/>
          <w:divBdr>
            <w:top w:val="none" w:sz="0" w:space="0" w:color="auto"/>
            <w:left w:val="none" w:sz="0" w:space="0" w:color="auto"/>
            <w:bottom w:val="none" w:sz="0" w:space="0" w:color="auto"/>
            <w:right w:val="none" w:sz="0" w:space="0" w:color="auto"/>
          </w:divBdr>
        </w:div>
        <w:div w:id="942759131">
          <w:marLeft w:val="0"/>
          <w:marRight w:val="0"/>
          <w:marTop w:val="0"/>
          <w:marBottom w:val="0"/>
          <w:divBdr>
            <w:top w:val="none" w:sz="0" w:space="0" w:color="auto"/>
            <w:left w:val="none" w:sz="0" w:space="0" w:color="auto"/>
            <w:bottom w:val="none" w:sz="0" w:space="0" w:color="auto"/>
            <w:right w:val="none" w:sz="0" w:space="0" w:color="auto"/>
          </w:divBdr>
        </w:div>
      </w:divsChild>
    </w:div>
    <w:div w:id="1719544317">
      <w:bodyDiv w:val="1"/>
      <w:marLeft w:val="0"/>
      <w:marRight w:val="0"/>
      <w:marTop w:val="0"/>
      <w:marBottom w:val="0"/>
      <w:divBdr>
        <w:top w:val="none" w:sz="0" w:space="0" w:color="auto"/>
        <w:left w:val="none" w:sz="0" w:space="0" w:color="auto"/>
        <w:bottom w:val="none" w:sz="0" w:space="0" w:color="auto"/>
        <w:right w:val="none" w:sz="0" w:space="0" w:color="auto"/>
      </w:divBdr>
      <w:divsChild>
        <w:div w:id="752966882">
          <w:marLeft w:val="0"/>
          <w:marRight w:val="0"/>
          <w:marTop w:val="0"/>
          <w:marBottom w:val="0"/>
          <w:divBdr>
            <w:top w:val="none" w:sz="0" w:space="0" w:color="auto"/>
            <w:left w:val="none" w:sz="0" w:space="0" w:color="auto"/>
            <w:bottom w:val="none" w:sz="0" w:space="0" w:color="auto"/>
            <w:right w:val="none" w:sz="0" w:space="0" w:color="auto"/>
          </w:divBdr>
        </w:div>
        <w:div w:id="857045510">
          <w:marLeft w:val="0"/>
          <w:marRight w:val="0"/>
          <w:marTop w:val="0"/>
          <w:marBottom w:val="0"/>
          <w:divBdr>
            <w:top w:val="none" w:sz="0" w:space="0" w:color="auto"/>
            <w:left w:val="none" w:sz="0" w:space="0" w:color="auto"/>
            <w:bottom w:val="none" w:sz="0" w:space="0" w:color="auto"/>
            <w:right w:val="none" w:sz="0" w:space="0" w:color="auto"/>
          </w:divBdr>
          <w:divsChild>
            <w:div w:id="42407555">
              <w:marLeft w:val="0"/>
              <w:marRight w:val="0"/>
              <w:marTop w:val="0"/>
              <w:marBottom w:val="0"/>
              <w:divBdr>
                <w:top w:val="none" w:sz="0" w:space="0" w:color="auto"/>
                <w:left w:val="none" w:sz="0" w:space="0" w:color="auto"/>
                <w:bottom w:val="none" w:sz="0" w:space="0" w:color="auto"/>
                <w:right w:val="none" w:sz="0" w:space="0" w:color="auto"/>
              </w:divBdr>
            </w:div>
          </w:divsChild>
        </w:div>
        <w:div w:id="1796214495">
          <w:marLeft w:val="0"/>
          <w:marRight w:val="0"/>
          <w:marTop w:val="0"/>
          <w:marBottom w:val="0"/>
          <w:divBdr>
            <w:top w:val="none" w:sz="0" w:space="0" w:color="auto"/>
            <w:left w:val="none" w:sz="0" w:space="0" w:color="auto"/>
            <w:bottom w:val="none" w:sz="0" w:space="0" w:color="auto"/>
            <w:right w:val="none" w:sz="0" w:space="0" w:color="auto"/>
          </w:divBdr>
        </w:div>
        <w:div w:id="398797012">
          <w:marLeft w:val="0"/>
          <w:marRight w:val="0"/>
          <w:marTop w:val="0"/>
          <w:marBottom w:val="0"/>
          <w:divBdr>
            <w:top w:val="none" w:sz="0" w:space="0" w:color="auto"/>
            <w:left w:val="none" w:sz="0" w:space="0" w:color="auto"/>
            <w:bottom w:val="none" w:sz="0" w:space="0" w:color="auto"/>
            <w:right w:val="none" w:sz="0" w:space="0" w:color="auto"/>
          </w:divBdr>
        </w:div>
        <w:div w:id="1712221843">
          <w:marLeft w:val="0"/>
          <w:marRight w:val="0"/>
          <w:marTop w:val="0"/>
          <w:marBottom w:val="0"/>
          <w:divBdr>
            <w:top w:val="none" w:sz="0" w:space="0" w:color="auto"/>
            <w:left w:val="none" w:sz="0" w:space="0" w:color="auto"/>
            <w:bottom w:val="none" w:sz="0" w:space="0" w:color="auto"/>
            <w:right w:val="none" w:sz="0" w:space="0" w:color="auto"/>
          </w:divBdr>
        </w:div>
        <w:div w:id="893589266">
          <w:marLeft w:val="0"/>
          <w:marRight w:val="0"/>
          <w:marTop w:val="0"/>
          <w:marBottom w:val="0"/>
          <w:divBdr>
            <w:top w:val="none" w:sz="0" w:space="0" w:color="auto"/>
            <w:left w:val="none" w:sz="0" w:space="0" w:color="auto"/>
            <w:bottom w:val="none" w:sz="0" w:space="0" w:color="auto"/>
            <w:right w:val="none" w:sz="0" w:space="0" w:color="auto"/>
          </w:divBdr>
        </w:div>
        <w:div w:id="171065363">
          <w:marLeft w:val="0"/>
          <w:marRight w:val="0"/>
          <w:marTop w:val="0"/>
          <w:marBottom w:val="0"/>
          <w:divBdr>
            <w:top w:val="none" w:sz="0" w:space="0" w:color="auto"/>
            <w:left w:val="none" w:sz="0" w:space="0" w:color="auto"/>
            <w:bottom w:val="none" w:sz="0" w:space="0" w:color="auto"/>
            <w:right w:val="none" w:sz="0" w:space="0" w:color="auto"/>
          </w:divBdr>
        </w:div>
        <w:div w:id="1186168289">
          <w:marLeft w:val="0"/>
          <w:marRight w:val="0"/>
          <w:marTop w:val="0"/>
          <w:marBottom w:val="0"/>
          <w:divBdr>
            <w:top w:val="none" w:sz="0" w:space="0" w:color="auto"/>
            <w:left w:val="none" w:sz="0" w:space="0" w:color="auto"/>
            <w:bottom w:val="none" w:sz="0" w:space="0" w:color="auto"/>
            <w:right w:val="none" w:sz="0" w:space="0" w:color="auto"/>
          </w:divBdr>
        </w:div>
        <w:div w:id="1592273796">
          <w:marLeft w:val="0"/>
          <w:marRight w:val="0"/>
          <w:marTop w:val="0"/>
          <w:marBottom w:val="0"/>
          <w:divBdr>
            <w:top w:val="none" w:sz="0" w:space="0" w:color="auto"/>
            <w:left w:val="none" w:sz="0" w:space="0" w:color="auto"/>
            <w:bottom w:val="none" w:sz="0" w:space="0" w:color="auto"/>
            <w:right w:val="none" w:sz="0" w:space="0" w:color="auto"/>
          </w:divBdr>
        </w:div>
        <w:div w:id="2066877909">
          <w:marLeft w:val="0"/>
          <w:marRight w:val="0"/>
          <w:marTop w:val="0"/>
          <w:marBottom w:val="0"/>
          <w:divBdr>
            <w:top w:val="none" w:sz="0" w:space="0" w:color="auto"/>
            <w:left w:val="none" w:sz="0" w:space="0" w:color="auto"/>
            <w:bottom w:val="none" w:sz="0" w:space="0" w:color="auto"/>
            <w:right w:val="none" w:sz="0" w:space="0" w:color="auto"/>
          </w:divBdr>
        </w:div>
        <w:div w:id="1074163011">
          <w:marLeft w:val="0"/>
          <w:marRight w:val="0"/>
          <w:marTop w:val="0"/>
          <w:marBottom w:val="0"/>
          <w:divBdr>
            <w:top w:val="none" w:sz="0" w:space="0" w:color="auto"/>
            <w:left w:val="none" w:sz="0" w:space="0" w:color="auto"/>
            <w:bottom w:val="none" w:sz="0" w:space="0" w:color="auto"/>
            <w:right w:val="none" w:sz="0" w:space="0" w:color="auto"/>
          </w:divBdr>
        </w:div>
        <w:div w:id="1066411560">
          <w:marLeft w:val="0"/>
          <w:marRight w:val="0"/>
          <w:marTop w:val="0"/>
          <w:marBottom w:val="0"/>
          <w:divBdr>
            <w:top w:val="none" w:sz="0" w:space="0" w:color="auto"/>
            <w:left w:val="none" w:sz="0" w:space="0" w:color="auto"/>
            <w:bottom w:val="none" w:sz="0" w:space="0" w:color="auto"/>
            <w:right w:val="none" w:sz="0" w:space="0" w:color="auto"/>
          </w:divBdr>
        </w:div>
        <w:div w:id="1367173473">
          <w:marLeft w:val="0"/>
          <w:marRight w:val="0"/>
          <w:marTop w:val="0"/>
          <w:marBottom w:val="0"/>
          <w:divBdr>
            <w:top w:val="none" w:sz="0" w:space="0" w:color="auto"/>
            <w:left w:val="none" w:sz="0" w:space="0" w:color="auto"/>
            <w:bottom w:val="none" w:sz="0" w:space="0" w:color="auto"/>
            <w:right w:val="none" w:sz="0" w:space="0" w:color="auto"/>
          </w:divBdr>
        </w:div>
      </w:divsChild>
    </w:div>
    <w:div w:id="1721859605">
      <w:bodyDiv w:val="1"/>
      <w:marLeft w:val="0"/>
      <w:marRight w:val="0"/>
      <w:marTop w:val="0"/>
      <w:marBottom w:val="0"/>
      <w:divBdr>
        <w:top w:val="none" w:sz="0" w:space="0" w:color="auto"/>
        <w:left w:val="none" w:sz="0" w:space="0" w:color="auto"/>
        <w:bottom w:val="none" w:sz="0" w:space="0" w:color="auto"/>
        <w:right w:val="none" w:sz="0" w:space="0" w:color="auto"/>
      </w:divBdr>
    </w:div>
    <w:div w:id="1832987087">
      <w:bodyDiv w:val="1"/>
      <w:marLeft w:val="0"/>
      <w:marRight w:val="0"/>
      <w:marTop w:val="0"/>
      <w:marBottom w:val="0"/>
      <w:divBdr>
        <w:top w:val="none" w:sz="0" w:space="0" w:color="auto"/>
        <w:left w:val="none" w:sz="0" w:space="0" w:color="auto"/>
        <w:bottom w:val="none" w:sz="0" w:space="0" w:color="auto"/>
        <w:right w:val="none" w:sz="0" w:space="0" w:color="auto"/>
      </w:divBdr>
      <w:divsChild>
        <w:div w:id="150293802">
          <w:marLeft w:val="0"/>
          <w:marRight w:val="0"/>
          <w:marTop w:val="0"/>
          <w:marBottom w:val="0"/>
          <w:divBdr>
            <w:top w:val="none" w:sz="0" w:space="0" w:color="auto"/>
            <w:left w:val="none" w:sz="0" w:space="0" w:color="auto"/>
            <w:bottom w:val="none" w:sz="0" w:space="0" w:color="auto"/>
            <w:right w:val="none" w:sz="0" w:space="0" w:color="auto"/>
          </w:divBdr>
        </w:div>
        <w:div w:id="1611736158">
          <w:marLeft w:val="0"/>
          <w:marRight w:val="0"/>
          <w:marTop w:val="0"/>
          <w:marBottom w:val="0"/>
          <w:divBdr>
            <w:top w:val="none" w:sz="0" w:space="0" w:color="auto"/>
            <w:left w:val="none" w:sz="0" w:space="0" w:color="auto"/>
            <w:bottom w:val="none" w:sz="0" w:space="0" w:color="auto"/>
            <w:right w:val="none" w:sz="0" w:space="0" w:color="auto"/>
          </w:divBdr>
        </w:div>
        <w:div w:id="1053895566">
          <w:marLeft w:val="0"/>
          <w:marRight w:val="0"/>
          <w:marTop w:val="0"/>
          <w:marBottom w:val="0"/>
          <w:divBdr>
            <w:top w:val="none" w:sz="0" w:space="0" w:color="auto"/>
            <w:left w:val="none" w:sz="0" w:space="0" w:color="auto"/>
            <w:bottom w:val="none" w:sz="0" w:space="0" w:color="auto"/>
            <w:right w:val="none" w:sz="0" w:space="0" w:color="auto"/>
          </w:divBdr>
        </w:div>
      </w:divsChild>
    </w:div>
    <w:div w:id="1834953791">
      <w:bodyDiv w:val="1"/>
      <w:marLeft w:val="0"/>
      <w:marRight w:val="0"/>
      <w:marTop w:val="0"/>
      <w:marBottom w:val="0"/>
      <w:divBdr>
        <w:top w:val="none" w:sz="0" w:space="0" w:color="auto"/>
        <w:left w:val="none" w:sz="0" w:space="0" w:color="auto"/>
        <w:bottom w:val="none" w:sz="0" w:space="0" w:color="auto"/>
        <w:right w:val="none" w:sz="0" w:space="0" w:color="auto"/>
      </w:divBdr>
    </w:div>
    <w:div w:id="1875997893">
      <w:bodyDiv w:val="1"/>
      <w:marLeft w:val="0"/>
      <w:marRight w:val="0"/>
      <w:marTop w:val="0"/>
      <w:marBottom w:val="0"/>
      <w:divBdr>
        <w:top w:val="none" w:sz="0" w:space="0" w:color="auto"/>
        <w:left w:val="none" w:sz="0" w:space="0" w:color="auto"/>
        <w:bottom w:val="none" w:sz="0" w:space="0" w:color="auto"/>
        <w:right w:val="none" w:sz="0" w:space="0" w:color="auto"/>
      </w:divBdr>
    </w:div>
    <w:div w:id="1889484982">
      <w:bodyDiv w:val="1"/>
      <w:marLeft w:val="0"/>
      <w:marRight w:val="0"/>
      <w:marTop w:val="0"/>
      <w:marBottom w:val="0"/>
      <w:divBdr>
        <w:top w:val="none" w:sz="0" w:space="0" w:color="auto"/>
        <w:left w:val="none" w:sz="0" w:space="0" w:color="auto"/>
        <w:bottom w:val="none" w:sz="0" w:space="0" w:color="auto"/>
        <w:right w:val="none" w:sz="0" w:space="0" w:color="auto"/>
      </w:divBdr>
    </w:div>
    <w:div w:id="1896963752">
      <w:bodyDiv w:val="1"/>
      <w:marLeft w:val="0"/>
      <w:marRight w:val="0"/>
      <w:marTop w:val="0"/>
      <w:marBottom w:val="0"/>
      <w:divBdr>
        <w:top w:val="none" w:sz="0" w:space="0" w:color="auto"/>
        <w:left w:val="none" w:sz="0" w:space="0" w:color="auto"/>
        <w:bottom w:val="none" w:sz="0" w:space="0" w:color="auto"/>
        <w:right w:val="none" w:sz="0" w:space="0" w:color="auto"/>
      </w:divBdr>
    </w:div>
    <w:div w:id="1910067372">
      <w:bodyDiv w:val="1"/>
      <w:marLeft w:val="0"/>
      <w:marRight w:val="0"/>
      <w:marTop w:val="0"/>
      <w:marBottom w:val="0"/>
      <w:divBdr>
        <w:top w:val="none" w:sz="0" w:space="0" w:color="auto"/>
        <w:left w:val="none" w:sz="0" w:space="0" w:color="auto"/>
        <w:bottom w:val="none" w:sz="0" w:space="0" w:color="auto"/>
        <w:right w:val="none" w:sz="0" w:space="0" w:color="auto"/>
      </w:divBdr>
    </w:div>
    <w:div w:id="1922331559">
      <w:bodyDiv w:val="1"/>
      <w:marLeft w:val="0"/>
      <w:marRight w:val="0"/>
      <w:marTop w:val="0"/>
      <w:marBottom w:val="0"/>
      <w:divBdr>
        <w:top w:val="none" w:sz="0" w:space="0" w:color="auto"/>
        <w:left w:val="none" w:sz="0" w:space="0" w:color="auto"/>
        <w:bottom w:val="none" w:sz="0" w:space="0" w:color="auto"/>
        <w:right w:val="none" w:sz="0" w:space="0" w:color="auto"/>
      </w:divBdr>
    </w:div>
    <w:div w:id="2003849286">
      <w:bodyDiv w:val="1"/>
      <w:marLeft w:val="0"/>
      <w:marRight w:val="0"/>
      <w:marTop w:val="0"/>
      <w:marBottom w:val="0"/>
      <w:divBdr>
        <w:top w:val="none" w:sz="0" w:space="0" w:color="auto"/>
        <w:left w:val="none" w:sz="0" w:space="0" w:color="auto"/>
        <w:bottom w:val="none" w:sz="0" w:space="0" w:color="auto"/>
        <w:right w:val="none" w:sz="0" w:space="0" w:color="auto"/>
      </w:divBdr>
    </w:div>
    <w:div w:id="20670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ps.ligazakon.net/document/view/gk55675?ed=2023_12_29&amp;an=92" TargetMode="External"/><Relationship Id="rId21" Type="http://schemas.openxmlformats.org/officeDocument/2006/relationships/hyperlink" Target="https://ips.ligazakon.net/document/view/gk52286?ed=2022_09_30&amp;an=413" TargetMode="External"/><Relationship Id="rId42" Type="http://schemas.openxmlformats.org/officeDocument/2006/relationships/hyperlink" Target="https://ips.ligazakon.net/document/view/gk52286?ed=2022_09_30&amp;an=408" TargetMode="External"/><Relationship Id="rId63" Type="http://schemas.openxmlformats.org/officeDocument/2006/relationships/hyperlink" Target="https://ips.ligazakon.net/document/view/gk55675?ed=2023_12_29&amp;an=51" TargetMode="External"/><Relationship Id="rId84" Type="http://schemas.openxmlformats.org/officeDocument/2006/relationships/hyperlink" Target="https://ips.ligazakon.net/document/view/gk55675?ed=2023_12_29&amp;an=51" TargetMode="External"/><Relationship Id="rId138" Type="http://schemas.openxmlformats.org/officeDocument/2006/relationships/hyperlink" Target="https://ips.ligazakon.net/document/view/gk55675?ed=2023_12_29&amp;an=93" TargetMode="External"/><Relationship Id="rId159" Type="http://schemas.openxmlformats.org/officeDocument/2006/relationships/hyperlink" Target="https://ips.ligazakon.net/document/view/gk55675?ed=2023_12_29&amp;an=114" TargetMode="External"/><Relationship Id="rId170" Type="http://schemas.openxmlformats.org/officeDocument/2006/relationships/hyperlink" Target="https://ips.ligazakon.net/document/view/gk55675?ed=2023_12_29&amp;an=104" TargetMode="External"/><Relationship Id="rId107" Type="http://schemas.openxmlformats.org/officeDocument/2006/relationships/hyperlink" Target="https://ips.ligazakon.net/document/view/gk55675?ed=2023_12_29&amp;an=82" TargetMode="External"/><Relationship Id="rId11" Type="http://schemas.openxmlformats.org/officeDocument/2006/relationships/hyperlink" Target="https://ips.ligazakon.net/document/view/gk52286?ed=2022_09_30&amp;an=403" TargetMode="External"/><Relationship Id="rId32" Type="http://schemas.openxmlformats.org/officeDocument/2006/relationships/hyperlink" Target="https://ips.ligazakon.net/document/view/gk52286?ed=2022_09_30&amp;an=420" TargetMode="External"/><Relationship Id="rId53" Type="http://schemas.openxmlformats.org/officeDocument/2006/relationships/hyperlink" Target="https://ips.ligazakon.net/document/view/gk52286?ed=2022_09_30&amp;an=417" TargetMode="External"/><Relationship Id="rId74" Type="http://schemas.openxmlformats.org/officeDocument/2006/relationships/hyperlink" Target="https://ips.ligazakon.net/document/view/gk55675?ed=2023_12_29&amp;an=62" TargetMode="External"/><Relationship Id="rId128" Type="http://schemas.openxmlformats.org/officeDocument/2006/relationships/hyperlink" Target="https://ips.ligazakon.net/document/view/gk55675?ed=2023_12_29&amp;an=83" TargetMode="External"/><Relationship Id="rId149" Type="http://schemas.openxmlformats.org/officeDocument/2006/relationships/hyperlink" Target="https://ips.ligazakon.net/document/view/gk55675?ed=2023_12_29&amp;an=104" TargetMode="External"/><Relationship Id="rId5" Type="http://schemas.openxmlformats.org/officeDocument/2006/relationships/styles" Target="styles.xml"/><Relationship Id="rId95" Type="http://schemas.openxmlformats.org/officeDocument/2006/relationships/hyperlink" Target="https://ips.ligazakon.net/document/view/gk55675?ed=2023_12_29&amp;an=62" TargetMode="External"/><Relationship Id="rId160" Type="http://schemas.openxmlformats.org/officeDocument/2006/relationships/hyperlink" Target="https://ips.ligazakon.net/document/view/gk55675?ed=2023_12_29&amp;an=115" TargetMode="External"/><Relationship Id="rId181" Type="http://schemas.openxmlformats.org/officeDocument/2006/relationships/hyperlink" Target="https://ips.ligazakon.net/document/view/gk55675?ed=2023_12_29&amp;an=115" TargetMode="External"/><Relationship Id="rId22" Type="http://schemas.openxmlformats.org/officeDocument/2006/relationships/hyperlink" Target="https://ips.ligazakon.net/document/view/gk52286?ed=2022_09_30&amp;an=414" TargetMode="External"/><Relationship Id="rId43" Type="http://schemas.openxmlformats.org/officeDocument/2006/relationships/hyperlink" Target="https://ips.ligazakon.net/document/view/gk52286?ed=2022_09_30&amp;an=409" TargetMode="External"/><Relationship Id="rId64" Type="http://schemas.openxmlformats.org/officeDocument/2006/relationships/hyperlink" Target="https://ips.ligazakon.net/document/view/gk55675?ed=2023_12_29&amp;an=52" TargetMode="External"/><Relationship Id="rId118" Type="http://schemas.openxmlformats.org/officeDocument/2006/relationships/hyperlink" Target="https://ips.ligazakon.net/document/view/gk55675?ed=2023_12_29&amp;an=93" TargetMode="External"/><Relationship Id="rId139" Type="http://schemas.openxmlformats.org/officeDocument/2006/relationships/hyperlink" Target="https://ips.ligazakon.net/document/view/gk55675?ed=2023_12_29&amp;an=94" TargetMode="External"/><Relationship Id="rId85" Type="http://schemas.openxmlformats.org/officeDocument/2006/relationships/hyperlink" Target="https://ips.ligazakon.net/document/view/gk55675?ed=2023_12_29&amp;an=52" TargetMode="External"/><Relationship Id="rId150" Type="http://schemas.openxmlformats.org/officeDocument/2006/relationships/hyperlink" Target="https://ips.ligazakon.net/document/view/gk55675?ed=2023_12_29&amp;an=105" TargetMode="External"/><Relationship Id="rId171" Type="http://schemas.openxmlformats.org/officeDocument/2006/relationships/hyperlink" Target="https://ips.ligazakon.net/document/view/gk55675?ed=2023_12_29&amp;an=105" TargetMode="External"/><Relationship Id="rId12" Type="http://schemas.openxmlformats.org/officeDocument/2006/relationships/hyperlink" Target="https://ips.ligazakon.net/document/view/gk52286?ed=2022_09_30&amp;an=404" TargetMode="External"/><Relationship Id="rId33" Type="http://schemas.openxmlformats.org/officeDocument/2006/relationships/hyperlink" Target="https://ips.ligazakon.net/document/view/gk55675?ed=2023_12_29&amp;an=46" TargetMode="External"/><Relationship Id="rId108" Type="http://schemas.openxmlformats.org/officeDocument/2006/relationships/hyperlink" Target="https://ips.ligazakon.net/document/view/gk55675?ed=2023_12_29&amp;an=83" TargetMode="External"/><Relationship Id="rId129" Type="http://schemas.openxmlformats.org/officeDocument/2006/relationships/hyperlink" Target="https://ips.ligazakon.net/document/view/gk55675?ed=2023_12_29&amp;an=84" TargetMode="External"/><Relationship Id="rId54" Type="http://schemas.openxmlformats.org/officeDocument/2006/relationships/hyperlink" Target="https://ips.ligazakon.net/document/view/gk52286?ed=2022_09_30&amp;an=418" TargetMode="External"/><Relationship Id="rId75" Type="http://schemas.openxmlformats.org/officeDocument/2006/relationships/hyperlink" Target="https://ips.ligazakon.net/document/view/gk55675?ed=2023_12_29&amp;an=63" TargetMode="External"/><Relationship Id="rId96" Type="http://schemas.openxmlformats.org/officeDocument/2006/relationships/hyperlink" Target="https://ips.ligazakon.net/document/view/gk55675?ed=2023_12_29&amp;an=63" TargetMode="External"/><Relationship Id="rId140" Type="http://schemas.openxmlformats.org/officeDocument/2006/relationships/hyperlink" Target="https://ips.ligazakon.net/document/view/gk55675?ed=2023_12_29&amp;an=95" TargetMode="External"/><Relationship Id="rId161" Type="http://schemas.openxmlformats.org/officeDocument/2006/relationships/hyperlink" Target="https://ips.ligazakon.net/document/view/gk55675?ed=2023_12_29&amp;an=116" TargetMode="External"/><Relationship Id="rId182" Type="http://schemas.openxmlformats.org/officeDocument/2006/relationships/hyperlink" Target="https://ips.ligazakon.net/document/view/gk55675?ed=2023_12_29&amp;an=116" TargetMode="External"/><Relationship Id="rId6" Type="http://schemas.openxmlformats.org/officeDocument/2006/relationships/settings" Target="settings.xml"/><Relationship Id="rId23" Type="http://schemas.openxmlformats.org/officeDocument/2006/relationships/hyperlink" Target="https://ips.ligazakon.net/document/view/gk55675?ed=2023_12_29&amp;an=44" TargetMode="External"/><Relationship Id="rId119" Type="http://schemas.openxmlformats.org/officeDocument/2006/relationships/hyperlink" Target="https://ips.ligazakon.net/document/view/gk55675?ed=2023_12_29&amp;an=94" TargetMode="External"/><Relationship Id="rId44" Type="http://schemas.openxmlformats.org/officeDocument/2006/relationships/hyperlink" Target="https://ips.ligazakon.net/document/view/gk52286?ed=2022_09_30&amp;an=410" TargetMode="External"/><Relationship Id="rId65" Type="http://schemas.openxmlformats.org/officeDocument/2006/relationships/hyperlink" Target="https://ips.ligazakon.net/document/view/gk55675?ed=2023_12_29&amp;an=53" TargetMode="External"/><Relationship Id="rId86" Type="http://schemas.openxmlformats.org/officeDocument/2006/relationships/hyperlink" Target="https://ips.ligazakon.net/document/view/gk55675?ed=2023_12_29&amp;an=53" TargetMode="External"/><Relationship Id="rId130" Type="http://schemas.openxmlformats.org/officeDocument/2006/relationships/hyperlink" Target="https://ips.ligazakon.net/document/view/gk55675?ed=2023_12_29&amp;an=85" TargetMode="External"/><Relationship Id="rId151" Type="http://schemas.openxmlformats.org/officeDocument/2006/relationships/hyperlink" Target="https://ips.ligazakon.net/document/view/gk55675?ed=2023_12_29&amp;an=106" TargetMode="External"/><Relationship Id="rId172" Type="http://schemas.openxmlformats.org/officeDocument/2006/relationships/hyperlink" Target="https://ips.ligazakon.net/document/view/gk55675?ed=2023_12_29&amp;an=106" TargetMode="External"/><Relationship Id="rId13" Type="http://schemas.openxmlformats.org/officeDocument/2006/relationships/hyperlink" Target="https://ips.ligazakon.net/document/view/gk52286?ed=2022_09_30&amp;an=405" TargetMode="External"/><Relationship Id="rId18" Type="http://schemas.openxmlformats.org/officeDocument/2006/relationships/hyperlink" Target="https://ips.ligazakon.net/document/view/gk52286?ed=2022_09_30&amp;an=410" TargetMode="External"/><Relationship Id="rId39" Type="http://schemas.openxmlformats.org/officeDocument/2006/relationships/hyperlink" Target="https://ips.ligazakon.net/document/view/gk52286?ed=2022_09_30&amp;an=405" TargetMode="External"/><Relationship Id="rId109" Type="http://schemas.openxmlformats.org/officeDocument/2006/relationships/hyperlink" Target="https://ips.ligazakon.net/document/view/gk55675?ed=2023_12_29&amp;an=84" TargetMode="External"/><Relationship Id="rId34" Type="http://schemas.openxmlformats.org/officeDocument/2006/relationships/hyperlink" Target="https://ips.ligazakon.net/document/view/gk52286?ed=2022_09_30&amp;an=420" TargetMode="External"/><Relationship Id="rId50" Type="http://schemas.openxmlformats.org/officeDocument/2006/relationships/hyperlink" Target="https://ips.ligazakon.net/document/view/gk52286?ed=2022_09_30&amp;an=414" TargetMode="External"/><Relationship Id="rId55" Type="http://schemas.openxmlformats.org/officeDocument/2006/relationships/hyperlink" Target="https://ips.ligazakon.net/document/view/gk52286?ed=2022_09_30&amp;an=419" TargetMode="External"/><Relationship Id="rId76" Type="http://schemas.openxmlformats.org/officeDocument/2006/relationships/hyperlink" Target="https://ips.ligazakon.net/document/view/gk55675?ed=2023_12_29&amp;an=64" TargetMode="External"/><Relationship Id="rId97" Type="http://schemas.openxmlformats.org/officeDocument/2006/relationships/hyperlink" Target="https://ips.ligazakon.net/document/view/gk55675?ed=2023_12_29&amp;an=64" TargetMode="External"/><Relationship Id="rId104" Type="http://schemas.openxmlformats.org/officeDocument/2006/relationships/hyperlink" Target="https://ips.ligazakon.net/document/view/gk55675?ed=2023_12_29&amp;an=79" TargetMode="External"/><Relationship Id="rId120" Type="http://schemas.openxmlformats.org/officeDocument/2006/relationships/hyperlink" Target="https://ips.ligazakon.net/document/view/gk55675?ed=2023_12_29&amp;an=95" TargetMode="External"/><Relationship Id="rId125" Type="http://schemas.openxmlformats.org/officeDocument/2006/relationships/hyperlink" Target="https://ips.ligazakon.net/document/view/gk55675?ed=2023_12_29&amp;an=80" TargetMode="External"/><Relationship Id="rId141" Type="http://schemas.openxmlformats.org/officeDocument/2006/relationships/hyperlink" Target="https://ips.ligazakon.net/document/view/gk55675?ed=2023_12_29&amp;an=96" TargetMode="External"/><Relationship Id="rId146" Type="http://schemas.openxmlformats.org/officeDocument/2006/relationships/hyperlink" Target="https://ips.ligazakon.net/document/view/gk55675?ed=2023_12_29&amp;an=101" TargetMode="External"/><Relationship Id="rId167" Type="http://schemas.openxmlformats.org/officeDocument/2006/relationships/hyperlink" Target="https://ips.ligazakon.net/document/view/gk55675?ed=2023_12_29&amp;an=101" TargetMode="External"/><Relationship Id="rId188"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ips.ligazakon.net/document/view/gk55675?ed=2023_12_29&amp;an=59" TargetMode="External"/><Relationship Id="rId92" Type="http://schemas.openxmlformats.org/officeDocument/2006/relationships/hyperlink" Target="https://ips.ligazakon.net/document/view/gk55675?ed=2023_12_29&amp;an=59" TargetMode="External"/><Relationship Id="rId162" Type="http://schemas.openxmlformats.org/officeDocument/2006/relationships/hyperlink" Target="https://ips.ligazakon.net/document/view/gk55675?ed=2023_12_29&amp;an=117" TargetMode="External"/><Relationship Id="rId183" Type="http://schemas.openxmlformats.org/officeDocument/2006/relationships/hyperlink" Target="https://ips.ligazakon.net/document/view/gk55675?ed=2023_12_29&amp;an=117" TargetMode="External"/><Relationship Id="rId2" Type="http://schemas.openxmlformats.org/officeDocument/2006/relationships/customXml" Target="../customXml/item2.xml"/><Relationship Id="rId29" Type="http://schemas.openxmlformats.org/officeDocument/2006/relationships/hyperlink" Target="https://ips.ligazakon.net/document/view/gk52286?ed=2022_09_30&amp;an=419" TargetMode="External"/><Relationship Id="rId24" Type="http://schemas.openxmlformats.org/officeDocument/2006/relationships/hyperlink" Target="https://ips.ligazakon.net/document/view/gk52286?ed=2022_09_30&amp;an=414" TargetMode="External"/><Relationship Id="rId40" Type="http://schemas.openxmlformats.org/officeDocument/2006/relationships/hyperlink" Target="https://ips.ligazakon.net/document/view/gk52286?ed=2022_09_30&amp;an=406" TargetMode="External"/><Relationship Id="rId45" Type="http://schemas.openxmlformats.org/officeDocument/2006/relationships/hyperlink" Target="https://ips.ligazakon.net/document/view/gk52286?ed=2022_09_30&amp;an=411" TargetMode="External"/><Relationship Id="rId66" Type="http://schemas.openxmlformats.org/officeDocument/2006/relationships/hyperlink" Target="https://ips.ligazakon.net/document/view/gk55675?ed=2023_12_29&amp;an=54" TargetMode="External"/><Relationship Id="rId87" Type="http://schemas.openxmlformats.org/officeDocument/2006/relationships/hyperlink" Target="https://ips.ligazakon.net/document/view/gk55675?ed=2023_12_29&amp;an=54" TargetMode="External"/><Relationship Id="rId110" Type="http://schemas.openxmlformats.org/officeDocument/2006/relationships/hyperlink" Target="https://ips.ligazakon.net/document/view/gk55675?ed=2023_12_29&amp;an=85" TargetMode="External"/><Relationship Id="rId115" Type="http://schemas.openxmlformats.org/officeDocument/2006/relationships/hyperlink" Target="https://ips.ligazakon.net/document/view/gk55675?ed=2023_12_29&amp;an=90" TargetMode="External"/><Relationship Id="rId131" Type="http://schemas.openxmlformats.org/officeDocument/2006/relationships/hyperlink" Target="https://ips.ligazakon.net/document/view/gk55675?ed=2023_12_29&amp;an=86" TargetMode="External"/><Relationship Id="rId136" Type="http://schemas.openxmlformats.org/officeDocument/2006/relationships/hyperlink" Target="https://ips.ligazakon.net/document/view/gk55675?ed=2023_12_29&amp;an=91" TargetMode="External"/><Relationship Id="rId157" Type="http://schemas.openxmlformats.org/officeDocument/2006/relationships/hyperlink" Target="https://ips.ligazakon.net/document/view/gk55675?ed=2023_12_29&amp;an=112" TargetMode="External"/><Relationship Id="rId178" Type="http://schemas.openxmlformats.org/officeDocument/2006/relationships/hyperlink" Target="https://ips.ligazakon.net/document/view/gk55675?ed=2023_12_29&amp;an=112" TargetMode="External"/><Relationship Id="rId61" Type="http://schemas.openxmlformats.org/officeDocument/2006/relationships/hyperlink" Target="https://ips.ligazakon.net/document/view/gk55675?ed=2023_12_29&amp;an=48" TargetMode="External"/><Relationship Id="rId82" Type="http://schemas.openxmlformats.org/officeDocument/2006/relationships/hyperlink" Target="https://ips.ligazakon.net/document/view/gk55675?ed=2023_12_29&amp;an=70" TargetMode="External"/><Relationship Id="rId152" Type="http://schemas.openxmlformats.org/officeDocument/2006/relationships/hyperlink" Target="https://ips.ligazakon.net/document/view/gk55675?ed=2023_12_29&amp;an=107" TargetMode="External"/><Relationship Id="rId173" Type="http://schemas.openxmlformats.org/officeDocument/2006/relationships/hyperlink" Target="https://ips.ligazakon.net/document/view/gk55675?ed=2023_12_29&amp;an=107" TargetMode="External"/><Relationship Id="rId19" Type="http://schemas.openxmlformats.org/officeDocument/2006/relationships/hyperlink" Target="https://ips.ligazakon.net/document/view/gk52286?ed=2022_09_30&amp;an=411" TargetMode="External"/><Relationship Id="rId14" Type="http://schemas.openxmlformats.org/officeDocument/2006/relationships/hyperlink" Target="https://ips.ligazakon.net/document/view/gk52286?ed=2022_09_30&amp;an=406" TargetMode="External"/><Relationship Id="rId30" Type="http://schemas.openxmlformats.org/officeDocument/2006/relationships/hyperlink" Target="https://ips.ligazakon.net/document/view/gk55675?ed=2023_12_29&amp;an=44" TargetMode="External"/><Relationship Id="rId35" Type="http://schemas.openxmlformats.org/officeDocument/2006/relationships/hyperlink" Target="https://ips.ligazakon.net/document/view/gk55675?ed=2023_12_29&amp;an=48" TargetMode="External"/><Relationship Id="rId56" Type="http://schemas.openxmlformats.org/officeDocument/2006/relationships/hyperlink" Target="https://ips.ligazakon.net/document/view/gk55675?ed=2023_12_29&amp;an=44" TargetMode="External"/><Relationship Id="rId77" Type="http://schemas.openxmlformats.org/officeDocument/2006/relationships/hyperlink" Target="https://ips.ligazakon.net/document/view/gk55675?ed=2023_12_29&amp;an=65" TargetMode="External"/><Relationship Id="rId100" Type="http://schemas.openxmlformats.org/officeDocument/2006/relationships/hyperlink" Target="https://ips.ligazakon.net/document/view/gk55675?ed=2023_12_29&amp;an=67" TargetMode="External"/><Relationship Id="rId105" Type="http://schemas.openxmlformats.org/officeDocument/2006/relationships/hyperlink" Target="https://ips.ligazakon.net/document/view/gk55675?ed=2023_12_29&amp;an=80" TargetMode="External"/><Relationship Id="rId126" Type="http://schemas.openxmlformats.org/officeDocument/2006/relationships/hyperlink" Target="https://ips.ligazakon.net/document/view/gk55675?ed=2023_12_29&amp;an=81" TargetMode="External"/><Relationship Id="rId147" Type="http://schemas.openxmlformats.org/officeDocument/2006/relationships/hyperlink" Target="https://ips.ligazakon.net/document/view/gk55675?ed=2023_12_29&amp;an=102" TargetMode="External"/><Relationship Id="rId168" Type="http://schemas.openxmlformats.org/officeDocument/2006/relationships/hyperlink" Target="https://ips.ligazakon.net/document/view/gk55675?ed=2023_12_29&amp;an=102" TargetMode="External"/><Relationship Id="rId8" Type="http://schemas.openxmlformats.org/officeDocument/2006/relationships/footnotes" Target="footnotes.xml"/><Relationship Id="rId51" Type="http://schemas.openxmlformats.org/officeDocument/2006/relationships/hyperlink" Target="https://ips.ligazakon.net/document/view/gk52286?ed=2022_09_30&amp;an=415" TargetMode="External"/><Relationship Id="rId72" Type="http://schemas.openxmlformats.org/officeDocument/2006/relationships/hyperlink" Target="https://ips.ligazakon.net/document/view/gk55675?ed=2023_12_29&amp;an=60" TargetMode="External"/><Relationship Id="rId93" Type="http://schemas.openxmlformats.org/officeDocument/2006/relationships/hyperlink" Target="https://ips.ligazakon.net/document/view/gk55675?ed=2023_12_29&amp;an=60" TargetMode="External"/><Relationship Id="rId98" Type="http://schemas.openxmlformats.org/officeDocument/2006/relationships/hyperlink" Target="https://ips.ligazakon.net/document/view/gk55675?ed=2023_12_29&amp;an=65" TargetMode="External"/><Relationship Id="rId121" Type="http://schemas.openxmlformats.org/officeDocument/2006/relationships/hyperlink" Target="https://ips.ligazakon.net/document/view/gk55675?ed=2023_12_29&amp;an=96" TargetMode="External"/><Relationship Id="rId142" Type="http://schemas.openxmlformats.org/officeDocument/2006/relationships/hyperlink" Target="https://ips.ligazakon.net/document/view/gk55675?ed=2023_12_29&amp;an=97" TargetMode="External"/><Relationship Id="rId163" Type="http://schemas.openxmlformats.org/officeDocument/2006/relationships/hyperlink" Target="https://ips.ligazakon.net/document/view/gk55675?ed=2023_12_29&amp;an=118" TargetMode="External"/><Relationship Id="rId184" Type="http://schemas.openxmlformats.org/officeDocument/2006/relationships/hyperlink" Target="https://ips.ligazakon.net/document/view/gk55675?ed=2023_12_29&amp;an=118" TargetMode="External"/><Relationship Id="rId3" Type="http://schemas.openxmlformats.org/officeDocument/2006/relationships/customXml" Target="../customXml/item3.xml"/><Relationship Id="rId25" Type="http://schemas.openxmlformats.org/officeDocument/2006/relationships/hyperlink" Target="https://ips.ligazakon.net/document/view/gk52286?ed=2022_09_30&amp;an=415" TargetMode="External"/><Relationship Id="rId46" Type="http://schemas.openxmlformats.org/officeDocument/2006/relationships/hyperlink" Target="https://ips.ligazakon.net/document/view/gk52286?ed=2022_09_30&amp;an=412" TargetMode="External"/><Relationship Id="rId67" Type="http://schemas.openxmlformats.org/officeDocument/2006/relationships/hyperlink" Target="https://ips.ligazakon.net/document/view/gk55675?ed=2023_12_29&amp;an=55" TargetMode="External"/><Relationship Id="rId116" Type="http://schemas.openxmlformats.org/officeDocument/2006/relationships/hyperlink" Target="https://ips.ligazakon.net/document/view/gk55675?ed=2023_12_29&amp;an=91" TargetMode="External"/><Relationship Id="rId137" Type="http://schemas.openxmlformats.org/officeDocument/2006/relationships/hyperlink" Target="https://ips.ligazakon.net/document/view/gk55675?ed=2023_12_29&amp;an=92" TargetMode="External"/><Relationship Id="rId158" Type="http://schemas.openxmlformats.org/officeDocument/2006/relationships/hyperlink" Target="https://ips.ligazakon.net/document/view/gk55675?ed=2023_12_29&amp;an=113" TargetMode="External"/><Relationship Id="rId20" Type="http://schemas.openxmlformats.org/officeDocument/2006/relationships/hyperlink" Target="https://ips.ligazakon.net/document/view/gk52286?ed=2022_09_30&amp;an=412" TargetMode="External"/><Relationship Id="rId41" Type="http://schemas.openxmlformats.org/officeDocument/2006/relationships/hyperlink" Target="https://ips.ligazakon.net/document/view/gk55675?ed=2023_12_29&amp;an=43" TargetMode="External"/><Relationship Id="rId62" Type="http://schemas.openxmlformats.org/officeDocument/2006/relationships/hyperlink" Target="https://ips.ligazakon.net/document/view/gk55675?ed=2023_12_29&amp;an=50" TargetMode="External"/><Relationship Id="rId83" Type="http://schemas.openxmlformats.org/officeDocument/2006/relationships/hyperlink" Target="https://ips.ligazakon.net/document/view/gk55675?ed=2023_12_29&amp;an=50" TargetMode="External"/><Relationship Id="rId88" Type="http://schemas.openxmlformats.org/officeDocument/2006/relationships/hyperlink" Target="https://ips.ligazakon.net/document/view/gk55675?ed=2023_12_29&amp;an=55" TargetMode="External"/><Relationship Id="rId111" Type="http://schemas.openxmlformats.org/officeDocument/2006/relationships/hyperlink" Target="https://ips.ligazakon.net/document/view/gk55675?ed=2023_12_29&amp;an=86" TargetMode="External"/><Relationship Id="rId132" Type="http://schemas.openxmlformats.org/officeDocument/2006/relationships/hyperlink" Target="https://ips.ligazakon.net/document/view/gk55675?ed=2023_12_29&amp;an=87" TargetMode="External"/><Relationship Id="rId153" Type="http://schemas.openxmlformats.org/officeDocument/2006/relationships/hyperlink" Target="https://ips.ligazakon.net/document/view/gk55675?ed=2023_12_29&amp;an=108" TargetMode="External"/><Relationship Id="rId174" Type="http://schemas.openxmlformats.org/officeDocument/2006/relationships/hyperlink" Target="https://ips.ligazakon.net/document/view/gk55675?ed=2023_12_29&amp;an=108" TargetMode="External"/><Relationship Id="rId179" Type="http://schemas.openxmlformats.org/officeDocument/2006/relationships/hyperlink" Target="https://ips.ligazakon.net/document/view/gk55675?ed=2023_12_29&amp;an=113" TargetMode="External"/><Relationship Id="rId15" Type="http://schemas.openxmlformats.org/officeDocument/2006/relationships/hyperlink" Target="https://ips.ligazakon.net/document/view/gk55675?ed=2023_12_29&amp;an=43" TargetMode="External"/><Relationship Id="rId36" Type="http://schemas.openxmlformats.org/officeDocument/2006/relationships/hyperlink" Target="https://ips.ligazakon.net/document/view/gk52286?ed=2022_09_30&amp;an=402" TargetMode="External"/><Relationship Id="rId57" Type="http://schemas.openxmlformats.org/officeDocument/2006/relationships/hyperlink" Target="https://ips.ligazakon.net/document/view/gk52286?ed=2022_09_30&amp;an=419" TargetMode="External"/><Relationship Id="rId106" Type="http://schemas.openxmlformats.org/officeDocument/2006/relationships/hyperlink" Target="https://ips.ligazakon.net/document/view/gk55675?ed=2023_12_29&amp;an=81" TargetMode="External"/><Relationship Id="rId127" Type="http://schemas.openxmlformats.org/officeDocument/2006/relationships/hyperlink" Target="https://ips.ligazakon.net/document/view/gk55675?ed=2023_12_29&amp;an=82" TargetMode="External"/><Relationship Id="rId10" Type="http://schemas.openxmlformats.org/officeDocument/2006/relationships/hyperlink" Target="https://ips.ligazakon.net/document/view/gk52286?ed=2022_09_30&amp;an=402" TargetMode="External"/><Relationship Id="rId31" Type="http://schemas.openxmlformats.org/officeDocument/2006/relationships/hyperlink" Target="https://ips.ligazakon.net/document/view/gk52286?ed=2022_09_30&amp;an=419" TargetMode="External"/><Relationship Id="rId52" Type="http://schemas.openxmlformats.org/officeDocument/2006/relationships/hyperlink" Target="https://ips.ligazakon.net/document/view/gk55675?ed=2023_12_29&amp;an=45" TargetMode="External"/><Relationship Id="rId73" Type="http://schemas.openxmlformats.org/officeDocument/2006/relationships/hyperlink" Target="https://ips.ligazakon.net/document/view/gk55675?ed=2023_12_29&amp;an=61" TargetMode="External"/><Relationship Id="rId78" Type="http://schemas.openxmlformats.org/officeDocument/2006/relationships/hyperlink" Target="https://ips.ligazakon.net/document/view/gk55675?ed=2023_12_29&amp;an=66" TargetMode="External"/><Relationship Id="rId94" Type="http://schemas.openxmlformats.org/officeDocument/2006/relationships/hyperlink" Target="https://ips.ligazakon.net/document/view/gk55675?ed=2023_12_29&amp;an=61" TargetMode="External"/><Relationship Id="rId99" Type="http://schemas.openxmlformats.org/officeDocument/2006/relationships/hyperlink" Target="https://ips.ligazakon.net/document/view/gk55675?ed=2023_12_29&amp;an=66" TargetMode="External"/><Relationship Id="rId101" Type="http://schemas.openxmlformats.org/officeDocument/2006/relationships/hyperlink" Target="https://ips.ligazakon.net/document/view/gk55675?ed=2023_12_29&amp;an=68" TargetMode="External"/><Relationship Id="rId122" Type="http://schemas.openxmlformats.org/officeDocument/2006/relationships/hyperlink" Target="https://ips.ligazakon.net/document/view/gk55675?ed=2023_12_29&amp;an=97" TargetMode="External"/><Relationship Id="rId143" Type="http://schemas.openxmlformats.org/officeDocument/2006/relationships/hyperlink" Target="https://ips.ligazakon.net/document/view/gk55675?ed=2023_12_29&amp;an=98" TargetMode="External"/><Relationship Id="rId148" Type="http://schemas.openxmlformats.org/officeDocument/2006/relationships/hyperlink" Target="https://ips.ligazakon.net/document/view/gk55675?ed=2023_12_29&amp;an=103" TargetMode="External"/><Relationship Id="rId164" Type="http://schemas.openxmlformats.org/officeDocument/2006/relationships/hyperlink" Target="https://ips.ligazakon.net/document/view/gk55675?ed=2023_12_29&amp;an=119" TargetMode="External"/><Relationship Id="rId169" Type="http://schemas.openxmlformats.org/officeDocument/2006/relationships/hyperlink" Target="https://ips.ligazakon.net/document/view/gk55675?ed=2023_12_29&amp;an=103" TargetMode="External"/><Relationship Id="rId185" Type="http://schemas.openxmlformats.org/officeDocument/2006/relationships/hyperlink" Target="https://ips.ligazakon.net/document/view/gk55675?ed=2023_12_29&amp;an=119"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s://ips.ligazakon.net/document/view/gk55675?ed=2023_12_29&amp;an=114" TargetMode="External"/><Relationship Id="rId26" Type="http://schemas.openxmlformats.org/officeDocument/2006/relationships/hyperlink" Target="https://ips.ligazakon.net/document/view/gk55675?ed=2023_12_29&amp;an=45" TargetMode="External"/><Relationship Id="rId47" Type="http://schemas.openxmlformats.org/officeDocument/2006/relationships/hyperlink" Target="https://ips.ligazakon.net/document/view/gk52286?ed=2022_09_30&amp;an=413" TargetMode="External"/><Relationship Id="rId68" Type="http://schemas.openxmlformats.org/officeDocument/2006/relationships/hyperlink" Target="https://ips.ligazakon.net/document/view/gk55675?ed=2023_12_29&amp;an=56" TargetMode="External"/><Relationship Id="rId89" Type="http://schemas.openxmlformats.org/officeDocument/2006/relationships/hyperlink" Target="https://ips.ligazakon.net/document/view/gk55675?ed=2023_12_29&amp;an=56" TargetMode="External"/><Relationship Id="rId112" Type="http://schemas.openxmlformats.org/officeDocument/2006/relationships/hyperlink" Target="https://ips.ligazakon.net/document/view/gk55675?ed=2023_12_29&amp;an=87" TargetMode="External"/><Relationship Id="rId133" Type="http://schemas.openxmlformats.org/officeDocument/2006/relationships/hyperlink" Target="https://ips.ligazakon.net/document/view/gk55675?ed=2023_12_29&amp;an=88" TargetMode="External"/><Relationship Id="rId154" Type="http://schemas.openxmlformats.org/officeDocument/2006/relationships/hyperlink" Target="https://ips.ligazakon.net/document/view/gk55675?ed=2023_12_29&amp;an=109" TargetMode="External"/><Relationship Id="rId175" Type="http://schemas.openxmlformats.org/officeDocument/2006/relationships/hyperlink" Target="https://ips.ligazakon.net/document/view/gk55675?ed=2023_12_29&amp;an=109" TargetMode="External"/><Relationship Id="rId16" Type="http://schemas.openxmlformats.org/officeDocument/2006/relationships/hyperlink" Target="https://ips.ligazakon.net/document/view/gk52286?ed=2022_09_30&amp;an=408" TargetMode="External"/><Relationship Id="rId37" Type="http://schemas.openxmlformats.org/officeDocument/2006/relationships/hyperlink" Target="https://ips.ligazakon.net/document/view/gk52286?ed=2022_09_30&amp;an=403" TargetMode="External"/><Relationship Id="rId58" Type="http://schemas.openxmlformats.org/officeDocument/2006/relationships/hyperlink" Target="https://ips.ligazakon.net/document/view/gk52286?ed=2022_09_30&amp;an=420" TargetMode="External"/><Relationship Id="rId79" Type="http://schemas.openxmlformats.org/officeDocument/2006/relationships/hyperlink" Target="https://ips.ligazakon.net/document/view/gk55675?ed=2023_12_29&amp;an=67" TargetMode="External"/><Relationship Id="rId102" Type="http://schemas.openxmlformats.org/officeDocument/2006/relationships/hyperlink" Target="https://ips.ligazakon.net/document/view/gk55675?ed=2023_12_29&amp;an=69" TargetMode="External"/><Relationship Id="rId123" Type="http://schemas.openxmlformats.org/officeDocument/2006/relationships/hyperlink" Target="https://ips.ligazakon.net/document/view/gk55675?ed=2023_12_29&amp;an=98" TargetMode="External"/><Relationship Id="rId144" Type="http://schemas.openxmlformats.org/officeDocument/2006/relationships/hyperlink" Target="https://ips.ligazakon.net/document/view/gk55675?ed=2023_12_29&amp;an=99" TargetMode="External"/><Relationship Id="rId90" Type="http://schemas.openxmlformats.org/officeDocument/2006/relationships/hyperlink" Target="https://ips.ligazakon.net/document/view/gk55675?ed=2023_12_29&amp;an=57" TargetMode="External"/><Relationship Id="rId165" Type="http://schemas.openxmlformats.org/officeDocument/2006/relationships/hyperlink" Target="https://ips.ligazakon.net/document/view/gk55675?ed=2023_12_29&amp;an=99" TargetMode="External"/><Relationship Id="rId186" Type="http://schemas.openxmlformats.org/officeDocument/2006/relationships/footer" Target="footer1.xml"/><Relationship Id="rId27" Type="http://schemas.openxmlformats.org/officeDocument/2006/relationships/hyperlink" Target="https://ips.ligazakon.net/document/view/gk52286?ed=2022_09_30&amp;an=417" TargetMode="External"/><Relationship Id="rId48" Type="http://schemas.openxmlformats.org/officeDocument/2006/relationships/hyperlink" Target="https://ips.ligazakon.net/document/view/gk52286?ed=2022_09_30&amp;an=414" TargetMode="External"/><Relationship Id="rId69" Type="http://schemas.openxmlformats.org/officeDocument/2006/relationships/hyperlink" Target="https://ips.ligazakon.net/document/view/gk55675?ed=2023_12_29&amp;an=57" TargetMode="External"/><Relationship Id="rId113" Type="http://schemas.openxmlformats.org/officeDocument/2006/relationships/hyperlink" Target="https://ips.ligazakon.net/document/view/gk55675?ed=2023_12_29&amp;an=88" TargetMode="External"/><Relationship Id="rId134" Type="http://schemas.openxmlformats.org/officeDocument/2006/relationships/hyperlink" Target="https://ips.ligazakon.net/document/view/gk55675?ed=2023_12_29&amp;an=89" TargetMode="External"/><Relationship Id="rId80" Type="http://schemas.openxmlformats.org/officeDocument/2006/relationships/hyperlink" Target="https://ips.ligazakon.net/document/view/gk55675?ed=2023_12_29&amp;an=68" TargetMode="External"/><Relationship Id="rId155" Type="http://schemas.openxmlformats.org/officeDocument/2006/relationships/hyperlink" Target="https://ips.ligazakon.net/document/view/gk55675?ed=2023_12_29&amp;an=110" TargetMode="External"/><Relationship Id="rId176" Type="http://schemas.openxmlformats.org/officeDocument/2006/relationships/hyperlink" Target="https://ips.ligazakon.net/document/view/gk55675?ed=2023_12_29&amp;an=110" TargetMode="External"/><Relationship Id="rId17" Type="http://schemas.openxmlformats.org/officeDocument/2006/relationships/hyperlink" Target="https://ips.ligazakon.net/document/view/gk52286?ed=2022_09_30&amp;an=409" TargetMode="External"/><Relationship Id="rId38" Type="http://schemas.openxmlformats.org/officeDocument/2006/relationships/hyperlink" Target="https://ips.ligazakon.net/document/view/gk52286?ed=2022_09_30&amp;an=404" TargetMode="External"/><Relationship Id="rId59" Type="http://schemas.openxmlformats.org/officeDocument/2006/relationships/hyperlink" Target="https://ips.ligazakon.net/document/view/gk55675?ed=2023_12_29&amp;an=46" TargetMode="External"/><Relationship Id="rId103" Type="http://schemas.openxmlformats.org/officeDocument/2006/relationships/hyperlink" Target="https://ips.ligazakon.net/document/view/gk55675?ed=2023_12_29&amp;an=70" TargetMode="External"/><Relationship Id="rId124" Type="http://schemas.openxmlformats.org/officeDocument/2006/relationships/hyperlink" Target="https://ips.ligazakon.net/document/view/gk55675?ed=2023_12_29&amp;an=79" TargetMode="External"/><Relationship Id="rId70" Type="http://schemas.openxmlformats.org/officeDocument/2006/relationships/hyperlink" Target="https://ips.ligazakon.net/document/view/gk55675?ed=2023_12_29&amp;an=58" TargetMode="External"/><Relationship Id="rId91" Type="http://schemas.openxmlformats.org/officeDocument/2006/relationships/hyperlink" Target="https://ips.ligazakon.net/document/view/gk55675?ed=2023_12_29&amp;an=58" TargetMode="External"/><Relationship Id="rId145" Type="http://schemas.openxmlformats.org/officeDocument/2006/relationships/hyperlink" Target="https://ips.ligazakon.net/document/view/gk55675?ed=2023_12_29&amp;an=100" TargetMode="External"/><Relationship Id="rId166" Type="http://schemas.openxmlformats.org/officeDocument/2006/relationships/hyperlink" Target="https://ips.ligazakon.net/document/view/gk55675?ed=2023_12_29&amp;an=100" TargetMode="External"/><Relationship Id="rId187" Type="http://schemas.openxmlformats.org/officeDocument/2006/relationships/fontTable" Target="fontTable.xml"/><Relationship Id="rId1" Type="http://schemas.openxmlformats.org/officeDocument/2006/relationships/customXml" Target="../customXml/item1.xml"/><Relationship Id="rId28" Type="http://schemas.openxmlformats.org/officeDocument/2006/relationships/hyperlink" Target="https://ips.ligazakon.net/document/view/gk52286?ed=2022_09_30&amp;an=418" TargetMode="External"/><Relationship Id="rId49" Type="http://schemas.openxmlformats.org/officeDocument/2006/relationships/hyperlink" Target="https://ips.ligazakon.net/document/view/gk55675?ed=2023_12_29&amp;an=44" TargetMode="External"/><Relationship Id="rId114" Type="http://schemas.openxmlformats.org/officeDocument/2006/relationships/hyperlink" Target="https://ips.ligazakon.net/document/view/gk55675?ed=2023_12_29&amp;an=89" TargetMode="External"/><Relationship Id="rId60" Type="http://schemas.openxmlformats.org/officeDocument/2006/relationships/hyperlink" Target="https://ips.ligazakon.net/document/view/gk52286?ed=2022_09_30&amp;an=420" TargetMode="External"/><Relationship Id="rId81" Type="http://schemas.openxmlformats.org/officeDocument/2006/relationships/hyperlink" Target="https://ips.ligazakon.net/document/view/gk55675?ed=2023_12_29&amp;an=69" TargetMode="External"/><Relationship Id="rId135" Type="http://schemas.openxmlformats.org/officeDocument/2006/relationships/hyperlink" Target="https://ips.ligazakon.net/document/view/gk55675?ed=2023_12_29&amp;an=90" TargetMode="External"/><Relationship Id="rId156" Type="http://schemas.openxmlformats.org/officeDocument/2006/relationships/hyperlink" Target="https://ips.ligazakon.net/document/view/gk55675?ed=2023_12_29&amp;an=111" TargetMode="External"/><Relationship Id="rId177" Type="http://schemas.openxmlformats.org/officeDocument/2006/relationships/hyperlink" Target="https://ips.ligazakon.net/document/view/gk55675?ed=2023_12_29&amp;an=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EF57D-3E0A-4056-B69D-2A0FF84CA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14E82A-C79E-4197-A6E3-6198CE23C4E7}">
  <ds:schemaRefs>
    <ds:schemaRef ds:uri="http://schemas.microsoft.com/sharepoint/v3/contenttype/forms"/>
  </ds:schemaRefs>
</ds:datastoreItem>
</file>

<file path=customXml/itemProps3.xml><?xml version="1.0" encoding="utf-8"?>
<ds:datastoreItem xmlns:ds="http://schemas.openxmlformats.org/officeDocument/2006/customXml" ds:itemID="{103C9F4D-8963-41D0-8CC5-B31EA849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28</Pages>
  <Words>13678</Words>
  <Characters>77969</Characters>
  <Application>Microsoft Office Word</Application>
  <DocSecurity>0</DocSecurity>
  <Lines>649</Lines>
  <Paragraphs>182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Лазарюк Костянтин Олексійович</dc:creator>
  <cp:keywords/>
  <dc:description/>
  <cp:lastModifiedBy>Сергій Волков</cp:lastModifiedBy>
  <cp:revision>32</cp:revision>
  <cp:lastPrinted>2024-11-26T12:21:00Z</cp:lastPrinted>
  <dcterms:created xsi:type="dcterms:W3CDTF">2024-04-08T05:51:00Z</dcterms:created>
  <dcterms:modified xsi:type="dcterms:W3CDTF">2024-12-04T09:03:00Z</dcterms:modified>
</cp:coreProperties>
</file>