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2A0D9F">
              <w:rPr>
                <w:sz w:val="28"/>
                <w:szCs w:val="28"/>
                <w:lang w:eastAsia="ru-RU"/>
              </w:rPr>
              <w:t>жовтня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921BC4">
              <w:rPr>
                <w:sz w:val="28"/>
                <w:szCs w:val="28"/>
                <w:lang w:eastAsia="ru-RU"/>
              </w:rPr>
              <w:t>4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15793" w:rsidRPr="00C15793">
        <w:rPr>
          <w:rStyle w:val="afd"/>
          <w:b/>
          <w:bCs/>
          <w:sz w:val="28"/>
          <w:szCs w:val="28"/>
        </w:rPr>
        <w:t xml:space="preserve">Про </w:t>
      </w:r>
      <w:r w:rsidR="008B5436">
        <w:rPr>
          <w:rStyle w:val="afd"/>
          <w:b/>
          <w:bCs/>
          <w:sz w:val="28"/>
          <w:szCs w:val="28"/>
        </w:rPr>
        <w:t>внесення</w:t>
      </w:r>
      <w:r w:rsidR="00C15793" w:rsidRPr="00C15793">
        <w:rPr>
          <w:rStyle w:val="afd"/>
          <w:b/>
          <w:bCs/>
          <w:sz w:val="28"/>
          <w:szCs w:val="28"/>
        </w:rPr>
        <w:t xml:space="preserve"> </w:t>
      </w:r>
      <w:r w:rsidR="008B5436">
        <w:rPr>
          <w:rStyle w:val="afd"/>
          <w:b/>
          <w:bCs/>
          <w:sz w:val="28"/>
          <w:szCs w:val="28"/>
        </w:rPr>
        <w:t>з</w:t>
      </w:r>
      <w:r w:rsidR="00C15793" w:rsidRPr="00C15793">
        <w:rPr>
          <w:rStyle w:val="afd"/>
          <w:b/>
          <w:bCs/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105DCE" w:rsidRDefault="00AF213A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 метою </w:t>
      </w:r>
      <w:r w:rsidR="002A0D9F">
        <w:rPr>
          <w:sz w:val="28"/>
          <w:szCs w:val="28"/>
        </w:rPr>
        <w:t xml:space="preserve">доповнення Порядку контролю </w:t>
      </w:r>
      <w:r w:rsidR="002A0D9F" w:rsidRPr="002A0D9F">
        <w:rPr>
          <w:sz w:val="28"/>
          <w:szCs w:val="28"/>
        </w:rPr>
        <w:t>Методик</w:t>
      </w:r>
      <w:r w:rsidR="002A0D9F">
        <w:rPr>
          <w:sz w:val="28"/>
          <w:szCs w:val="28"/>
        </w:rPr>
        <w:t xml:space="preserve">ою </w:t>
      </w:r>
      <w:r w:rsidR="002A0D9F" w:rsidRPr="002A0D9F">
        <w:rPr>
          <w:sz w:val="28"/>
          <w:szCs w:val="28"/>
        </w:rPr>
        <w:t>визначення сум додатково отриманого або недоотриманого доходу від здійснення діяльності з розподілу природного газу</w:t>
      </w:r>
      <w:r w:rsidR="00001BEF">
        <w:rPr>
          <w:sz w:val="28"/>
          <w:szCs w:val="28"/>
        </w:rPr>
        <w:t xml:space="preserve"> та </w:t>
      </w:r>
      <w:r w:rsidR="00C15793">
        <w:rPr>
          <w:sz w:val="28"/>
          <w:szCs w:val="28"/>
        </w:rPr>
        <w:t>уточнення</w:t>
      </w:r>
      <w:r>
        <w:rPr>
          <w:sz w:val="28"/>
          <w:szCs w:val="28"/>
        </w:rPr>
        <w:t xml:space="preserve"> </w:t>
      </w:r>
      <w:r w:rsidR="002A0D9F">
        <w:rPr>
          <w:sz w:val="28"/>
          <w:szCs w:val="28"/>
        </w:rPr>
        <w:t xml:space="preserve">окремих </w:t>
      </w:r>
      <w:r w:rsidR="00C15793">
        <w:rPr>
          <w:sz w:val="28"/>
          <w:szCs w:val="28"/>
        </w:rPr>
        <w:t>положень Порядку контролю,</w:t>
      </w:r>
      <w:r w:rsidR="00001BEF">
        <w:rPr>
          <w:sz w:val="28"/>
          <w:szCs w:val="28"/>
        </w:rPr>
        <w:t xml:space="preserve"> </w:t>
      </w:r>
      <w:bookmarkStart w:id="0" w:name="_GoBack"/>
      <w:bookmarkEnd w:id="0"/>
      <w:r w:rsidR="008D5388" w:rsidRPr="008D5388">
        <w:rPr>
          <w:sz w:val="28"/>
          <w:szCs w:val="28"/>
        </w:rPr>
        <w:t>Департамент</w:t>
      </w:r>
      <w:r w:rsidR="008D5388">
        <w:rPr>
          <w:sz w:val="28"/>
          <w:szCs w:val="28"/>
        </w:rPr>
        <w:t>ом</w:t>
      </w:r>
      <w:r w:rsidR="008D5388" w:rsidRPr="008D5388">
        <w:rPr>
          <w:sz w:val="28"/>
          <w:szCs w:val="28"/>
        </w:rPr>
        <w:t xml:space="preserve"> ліцензійного контролю</w:t>
      </w:r>
      <w:r w:rsidR="008D5388">
        <w:rPr>
          <w:sz w:val="28"/>
          <w:szCs w:val="28"/>
        </w:rPr>
        <w:t xml:space="preserve"> розроблено </w:t>
      </w:r>
      <w:proofErr w:type="spellStart"/>
      <w:r w:rsidR="008D5388">
        <w:rPr>
          <w:sz w:val="28"/>
          <w:szCs w:val="28"/>
        </w:rPr>
        <w:t>проєкт</w:t>
      </w:r>
      <w:proofErr w:type="spellEnd"/>
      <w:r w:rsidR="008D5388">
        <w:rPr>
          <w:sz w:val="28"/>
          <w:szCs w:val="28"/>
        </w:rPr>
        <w:t xml:space="preserve"> рішення </w:t>
      </w:r>
      <w:r w:rsidR="008D5388" w:rsidRPr="008D5388">
        <w:rPr>
          <w:sz w:val="28"/>
          <w:szCs w:val="28"/>
        </w:rPr>
        <w:t>«</w:t>
      </w:r>
      <w:r w:rsidR="00357483" w:rsidRPr="00357483">
        <w:rPr>
          <w:sz w:val="28"/>
          <w:szCs w:val="28"/>
        </w:rPr>
        <w:t xml:space="preserve">Про </w:t>
      </w:r>
      <w:r w:rsidR="008B5436">
        <w:rPr>
          <w:sz w:val="28"/>
          <w:szCs w:val="28"/>
        </w:rPr>
        <w:t>внесення</w:t>
      </w:r>
      <w:r w:rsidR="00357483" w:rsidRPr="00357483">
        <w:rPr>
          <w:sz w:val="28"/>
          <w:szCs w:val="28"/>
        </w:rPr>
        <w:t xml:space="preserve"> </w:t>
      </w:r>
      <w:r w:rsidR="008B5436">
        <w:rPr>
          <w:sz w:val="28"/>
          <w:szCs w:val="28"/>
        </w:rPr>
        <w:t>з</w:t>
      </w:r>
      <w:r w:rsidR="00357483" w:rsidRPr="00357483">
        <w:rPr>
          <w:sz w:val="28"/>
          <w:szCs w:val="28"/>
        </w:rPr>
        <w:t xml:space="preserve">мін до Порядку контролю за дотриманням ліцензіатами, що провадять діяльність у сферах енергетики та комунальних послуг, законодавства у </w:t>
      </w:r>
      <w:r w:rsidR="00357483" w:rsidRPr="00357483">
        <w:rPr>
          <w:sz w:val="28"/>
          <w:szCs w:val="28"/>
        </w:rPr>
        <w:lastRenderedPageBreak/>
        <w:t>відповідних сферах та ліцензійних умов</w:t>
      </w:r>
      <w:r w:rsidR="008D5388" w:rsidRPr="008D5388">
        <w:rPr>
          <w:sz w:val="28"/>
          <w:szCs w:val="28"/>
        </w:rPr>
        <w:t>»</w:t>
      </w:r>
      <w:r w:rsidR="008D5388">
        <w:rPr>
          <w:sz w:val="28"/>
          <w:szCs w:val="28"/>
        </w:rPr>
        <w:t xml:space="preserve">, що має ознаки регуляторного </w:t>
      </w:r>
      <w:proofErr w:type="spellStart"/>
      <w:r w:rsidR="008D5388">
        <w:rPr>
          <w:sz w:val="28"/>
          <w:szCs w:val="28"/>
        </w:rPr>
        <w:t>акта</w:t>
      </w:r>
      <w:proofErr w:type="spellEnd"/>
      <w:r w:rsidR="008D5388">
        <w:rPr>
          <w:sz w:val="28"/>
          <w:szCs w:val="28"/>
        </w:rPr>
        <w:t>. З огляду на викладене</w:t>
      </w:r>
    </w:p>
    <w:p w:rsidR="002144AE" w:rsidRPr="00957E76" w:rsidRDefault="002144AE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357483" w:rsidRPr="00357483">
        <w:rPr>
          <w:sz w:val="28"/>
          <w:szCs w:val="28"/>
        </w:rPr>
        <w:t xml:space="preserve">Про </w:t>
      </w:r>
      <w:r w:rsidR="008B5436">
        <w:rPr>
          <w:sz w:val="28"/>
          <w:szCs w:val="28"/>
        </w:rPr>
        <w:t>внесення</w:t>
      </w:r>
      <w:r w:rsidR="00357483" w:rsidRPr="00357483">
        <w:rPr>
          <w:sz w:val="28"/>
          <w:szCs w:val="28"/>
        </w:rPr>
        <w:t xml:space="preserve"> </w:t>
      </w:r>
      <w:r w:rsidR="008B5436">
        <w:rPr>
          <w:sz w:val="28"/>
          <w:szCs w:val="28"/>
        </w:rPr>
        <w:t>з</w:t>
      </w:r>
      <w:r w:rsidR="00357483" w:rsidRPr="00357483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5523F3" w:rsidRDefault="005523F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:rsidTr="0063445A">
        <w:tc>
          <w:tcPr>
            <w:tcW w:w="4786" w:type="dxa"/>
          </w:tcPr>
          <w:p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2DF" w:rsidRDefault="009322DF" w:rsidP="00F9322D">
      <w:r>
        <w:separator/>
      </w:r>
    </w:p>
  </w:endnote>
  <w:endnote w:type="continuationSeparator" w:id="0">
    <w:p w:rsidR="009322DF" w:rsidRDefault="009322DF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2DF" w:rsidRDefault="009322DF" w:rsidP="00F9322D">
      <w:r>
        <w:separator/>
      </w:r>
    </w:p>
  </w:footnote>
  <w:footnote w:type="continuationSeparator" w:id="0">
    <w:p w:rsidR="009322DF" w:rsidRDefault="009322DF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1BE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5AF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AB"/>
    <w:rsid w:val="00122AF9"/>
    <w:rsid w:val="00123CC0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66CD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B40"/>
    <w:rsid w:val="00201E42"/>
    <w:rsid w:val="002030FC"/>
    <w:rsid w:val="00203400"/>
    <w:rsid w:val="00203FE0"/>
    <w:rsid w:val="00206C4E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98E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0D9F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57483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CB6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3D2B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100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652B2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A6016"/>
    <w:rsid w:val="008B273C"/>
    <w:rsid w:val="008B5436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2A76"/>
    <w:rsid w:val="008D31D2"/>
    <w:rsid w:val="008D5388"/>
    <w:rsid w:val="008D5B5F"/>
    <w:rsid w:val="008D65F9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1BC4"/>
    <w:rsid w:val="009224AE"/>
    <w:rsid w:val="009227A0"/>
    <w:rsid w:val="009245DA"/>
    <w:rsid w:val="0092680F"/>
    <w:rsid w:val="00927364"/>
    <w:rsid w:val="00927E8F"/>
    <w:rsid w:val="00932010"/>
    <w:rsid w:val="009322DF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883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168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213A"/>
    <w:rsid w:val="00AF3508"/>
    <w:rsid w:val="00AF3912"/>
    <w:rsid w:val="00AF7159"/>
    <w:rsid w:val="00B001DE"/>
    <w:rsid w:val="00B008C7"/>
    <w:rsid w:val="00B0426E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5793"/>
    <w:rsid w:val="00C17408"/>
    <w:rsid w:val="00C221AE"/>
    <w:rsid w:val="00C30BD6"/>
    <w:rsid w:val="00C3126D"/>
    <w:rsid w:val="00C32399"/>
    <w:rsid w:val="00C330BE"/>
    <w:rsid w:val="00C34234"/>
    <w:rsid w:val="00C3677F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C7885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E7BCB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727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0F78A1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2029</Words>
  <Characters>1158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56</cp:revision>
  <cp:lastPrinted>2024-09-24T09:17:00Z</cp:lastPrinted>
  <dcterms:created xsi:type="dcterms:W3CDTF">2023-05-31T09:01:00Z</dcterms:created>
  <dcterms:modified xsi:type="dcterms:W3CDTF">2024-09-24T14:16:00Z</dcterms:modified>
</cp:coreProperties>
</file>