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F9667" w14:textId="77777777" w:rsidR="0062464D" w:rsidRPr="0062464D" w:rsidRDefault="00FD2A3D" w:rsidP="0062464D">
      <w:pPr>
        <w:jc w:val="center"/>
        <w:rPr>
          <w:rFonts w:ascii="Times New Roman" w:hAnsi="Times New Roman"/>
          <w:b/>
          <w:sz w:val="28"/>
        </w:rPr>
      </w:pPr>
      <w:r>
        <w:rPr>
          <w:rFonts w:ascii="Times New Roman" w:hAnsi="Times New Roman"/>
          <w:b/>
          <w:sz w:val="28"/>
        </w:rPr>
        <w:t>Порівняльна таблиця до проєкту постанови НКРЕКП «</w:t>
      </w:r>
      <w:bookmarkStart w:id="0" w:name="_Hlk177400440"/>
      <w:r>
        <w:rPr>
          <w:rFonts w:ascii="Times New Roman" w:hAnsi="Times New Roman"/>
          <w:b/>
          <w:sz w:val="28"/>
        </w:rPr>
        <w:t xml:space="preserve">Про внесення змін до </w:t>
      </w:r>
      <w:r w:rsidR="0062464D" w:rsidRPr="0062464D">
        <w:rPr>
          <w:rFonts w:ascii="Times New Roman" w:hAnsi="Times New Roman"/>
          <w:b/>
          <w:sz w:val="28"/>
        </w:rPr>
        <w:t>П</w:t>
      </w:r>
      <w:r w:rsidR="0062464D">
        <w:rPr>
          <w:rFonts w:ascii="Times New Roman" w:hAnsi="Times New Roman"/>
          <w:b/>
          <w:sz w:val="28"/>
        </w:rPr>
        <w:t>орядку</w:t>
      </w:r>
    </w:p>
    <w:p w14:paraId="1CF9CAA2" w14:textId="77777777" w:rsidR="00FD2A3D" w:rsidRDefault="0062464D" w:rsidP="0062464D">
      <w:pPr>
        <w:jc w:val="center"/>
        <w:rPr>
          <w:rFonts w:ascii="Times New Roman" w:hAnsi="Times New Roman"/>
          <w:b/>
          <w:sz w:val="28"/>
        </w:rPr>
      </w:pPr>
      <w:r w:rsidRPr="0062464D">
        <w:rPr>
          <w:rFonts w:ascii="Times New Roman" w:hAnsi="Times New Roman"/>
          <w:b/>
          <w:sz w:val="28"/>
        </w:rPr>
        <w:t>формування тарифів на транспортування нафти та нафтопродуктів магістральними трубопроводами</w:t>
      </w:r>
      <w:bookmarkEnd w:id="0"/>
      <w:r w:rsidR="00531F4A">
        <w:rPr>
          <w:rFonts w:ascii="Times New Roman" w:hAnsi="Times New Roman"/>
          <w:b/>
          <w:sz w:val="28"/>
        </w:rPr>
        <w:t xml:space="preserve">», затвердженого </w:t>
      </w:r>
      <w:r w:rsidR="00FD2A3D">
        <w:rPr>
          <w:rFonts w:ascii="Times New Roman" w:hAnsi="Times New Roman"/>
          <w:b/>
          <w:sz w:val="28"/>
        </w:rPr>
        <w:t>постанов</w:t>
      </w:r>
      <w:r w:rsidR="00531F4A">
        <w:rPr>
          <w:rFonts w:ascii="Times New Roman" w:hAnsi="Times New Roman"/>
          <w:b/>
          <w:sz w:val="28"/>
        </w:rPr>
        <w:t>ою</w:t>
      </w:r>
      <w:r w:rsidR="00FD2A3D">
        <w:rPr>
          <w:rFonts w:ascii="Times New Roman" w:hAnsi="Times New Roman"/>
          <w:b/>
          <w:sz w:val="28"/>
        </w:rPr>
        <w:t xml:space="preserve"> НКРЕКП від </w:t>
      </w:r>
      <w:r w:rsidR="00531F4A">
        <w:rPr>
          <w:rFonts w:ascii="Times New Roman" w:hAnsi="Times New Roman"/>
          <w:b/>
          <w:sz w:val="28"/>
        </w:rPr>
        <w:t>25</w:t>
      </w:r>
      <w:r w:rsidR="00FD2A3D">
        <w:rPr>
          <w:rFonts w:ascii="Times New Roman" w:hAnsi="Times New Roman"/>
          <w:b/>
          <w:sz w:val="28"/>
        </w:rPr>
        <w:t>.0</w:t>
      </w:r>
      <w:r w:rsidR="00531F4A">
        <w:rPr>
          <w:rFonts w:ascii="Times New Roman" w:hAnsi="Times New Roman"/>
          <w:b/>
          <w:sz w:val="28"/>
        </w:rPr>
        <w:t>5</w:t>
      </w:r>
      <w:r w:rsidR="00FD2A3D">
        <w:rPr>
          <w:rFonts w:ascii="Times New Roman" w:hAnsi="Times New Roman"/>
          <w:b/>
          <w:sz w:val="28"/>
        </w:rPr>
        <w:t>.201</w:t>
      </w:r>
      <w:r w:rsidR="00531F4A">
        <w:rPr>
          <w:rFonts w:ascii="Times New Roman" w:hAnsi="Times New Roman"/>
          <w:b/>
          <w:sz w:val="28"/>
        </w:rPr>
        <w:t>7</w:t>
      </w:r>
      <w:r w:rsidR="00FD2A3D">
        <w:rPr>
          <w:rFonts w:ascii="Times New Roman" w:hAnsi="Times New Roman"/>
          <w:b/>
          <w:sz w:val="28"/>
        </w:rPr>
        <w:t xml:space="preserve"> №</w:t>
      </w:r>
      <w:r w:rsidR="00531F4A">
        <w:rPr>
          <w:rFonts w:ascii="Times New Roman" w:hAnsi="Times New Roman"/>
          <w:b/>
          <w:sz w:val="28"/>
        </w:rPr>
        <w:t xml:space="preserve"> 690</w:t>
      </w:r>
      <w:r w:rsidR="00FD2A3D">
        <w:rPr>
          <w:rFonts w:ascii="Times New Roman" w:hAnsi="Times New Roman"/>
          <w:b/>
          <w:sz w:val="28"/>
        </w:rPr>
        <w:t>, що має ознаки регуляторного акта</w:t>
      </w:r>
    </w:p>
    <w:p w14:paraId="35DF5AD4" w14:textId="77777777" w:rsidR="00FD2A3D" w:rsidRDefault="00FD2A3D" w:rsidP="00FD2A3D"/>
    <w:p w14:paraId="54AC56C6" w14:textId="77777777" w:rsidR="00FD2A3D" w:rsidRDefault="00FD2A3D" w:rsidP="00FD2A3D"/>
    <w:tbl>
      <w:tblPr>
        <w:tblW w:w="15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1"/>
        <w:gridCol w:w="7655"/>
      </w:tblGrid>
      <w:tr w:rsidR="00FD2A3D" w14:paraId="09C3A7E6" w14:textId="77777777" w:rsidTr="00502C1C">
        <w:trPr>
          <w:trHeight w:val="560"/>
        </w:trPr>
        <w:tc>
          <w:tcPr>
            <w:tcW w:w="7651" w:type="dxa"/>
            <w:tcBorders>
              <w:top w:val="single" w:sz="4" w:space="0" w:color="auto"/>
              <w:left w:val="single" w:sz="4" w:space="0" w:color="auto"/>
              <w:bottom w:val="single" w:sz="4" w:space="0" w:color="auto"/>
              <w:right w:val="single" w:sz="4" w:space="0" w:color="auto"/>
            </w:tcBorders>
            <w:vAlign w:val="center"/>
          </w:tcPr>
          <w:p w14:paraId="7289C903" w14:textId="77777777" w:rsidR="00FD2A3D" w:rsidRDefault="00FD2A3D" w:rsidP="00531F4A">
            <w:pPr>
              <w:jc w:val="center"/>
              <w:rPr>
                <w:rFonts w:ascii="Times New Roman" w:hAnsi="Times New Roman"/>
                <w:b/>
              </w:rPr>
            </w:pPr>
            <w:r>
              <w:rPr>
                <w:rFonts w:ascii="Times New Roman" w:hAnsi="Times New Roman"/>
                <w:b/>
              </w:rPr>
              <w:t>Чинна редакція</w:t>
            </w:r>
          </w:p>
        </w:tc>
        <w:tc>
          <w:tcPr>
            <w:tcW w:w="7655" w:type="dxa"/>
            <w:tcBorders>
              <w:top w:val="single" w:sz="4" w:space="0" w:color="auto"/>
              <w:left w:val="single" w:sz="4" w:space="0" w:color="auto"/>
              <w:bottom w:val="single" w:sz="4" w:space="0" w:color="auto"/>
              <w:right w:val="single" w:sz="4" w:space="0" w:color="auto"/>
            </w:tcBorders>
            <w:vAlign w:val="center"/>
            <w:hideMark/>
          </w:tcPr>
          <w:p w14:paraId="2AF16530" w14:textId="77777777" w:rsidR="00FD2A3D" w:rsidRDefault="00FD2A3D" w:rsidP="00531F4A">
            <w:pPr>
              <w:jc w:val="center"/>
              <w:rPr>
                <w:rFonts w:ascii="Times New Roman" w:hAnsi="Times New Roman"/>
                <w:b/>
              </w:rPr>
            </w:pPr>
            <w:r>
              <w:rPr>
                <w:rFonts w:ascii="Times New Roman" w:hAnsi="Times New Roman"/>
                <w:b/>
              </w:rPr>
              <w:t>Редакція з урахуванням запропонованих змін</w:t>
            </w:r>
          </w:p>
        </w:tc>
      </w:tr>
      <w:tr w:rsidR="00FD2A3D" w14:paraId="33AC495C" w14:textId="77777777" w:rsidTr="00FD2A3D">
        <w:trPr>
          <w:trHeight w:val="247"/>
        </w:trPr>
        <w:tc>
          <w:tcPr>
            <w:tcW w:w="15306" w:type="dxa"/>
            <w:gridSpan w:val="2"/>
            <w:tcBorders>
              <w:top w:val="single" w:sz="4" w:space="0" w:color="auto"/>
              <w:left w:val="single" w:sz="4" w:space="0" w:color="auto"/>
              <w:bottom w:val="single" w:sz="4" w:space="0" w:color="auto"/>
              <w:right w:val="single" w:sz="4" w:space="0" w:color="auto"/>
            </w:tcBorders>
            <w:vAlign w:val="center"/>
            <w:hideMark/>
          </w:tcPr>
          <w:p w14:paraId="320CE4A5" w14:textId="77777777" w:rsidR="00FD2A3D" w:rsidRDefault="00531F4A">
            <w:pPr>
              <w:jc w:val="center"/>
              <w:rPr>
                <w:rFonts w:ascii="Times New Roman" w:hAnsi="Times New Roman"/>
                <w:b/>
              </w:rPr>
            </w:pPr>
            <w:r w:rsidRPr="00531F4A">
              <w:rPr>
                <w:rFonts w:ascii="Times New Roman" w:hAnsi="Times New Roman"/>
                <w:b/>
              </w:rPr>
              <w:t>10. Прикінцеві положення</w:t>
            </w:r>
          </w:p>
        </w:tc>
      </w:tr>
      <w:tr w:rsidR="00502C1C" w14:paraId="38705042"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738729D5" w14:textId="77777777" w:rsidR="00502C1C" w:rsidRPr="00CF6123" w:rsidRDefault="00502C1C" w:rsidP="00502C1C">
            <w:pPr>
              <w:ind w:firstLine="709"/>
              <w:jc w:val="both"/>
              <w:rPr>
                <w:rFonts w:ascii="Times New Roman" w:hAnsi="Times New Roman"/>
                <w:szCs w:val="28"/>
              </w:rPr>
            </w:pPr>
            <w:r w:rsidRPr="00CF6123">
              <w:rPr>
                <w:rFonts w:ascii="Times New Roman" w:hAnsi="Times New Roman"/>
                <w:szCs w:val="28"/>
              </w:rPr>
              <w:t>10.1. При встановленні тарифів на транспортування нафти магістральними трубопроводами, НКРЕКП може прийняти рішення щодо запровадження перехідного періоду.</w:t>
            </w:r>
          </w:p>
        </w:tc>
        <w:tc>
          <w:tcPr>
            <w:tcW w:w="7655" w:type="dxa"/>
            <w:tcBorders>
              <w:top w:val="single" w:sz="4" w:space="0" w:color="auto"/>
              <w:left w:val="single" w:sz="4" w:space="0" w:color="auto"/>
              <w:bottom w:val="single" w:sz="4" w:space="0" w:color="auto"/>
              <w:right w:val="single" w:sz="4" w:space="0" w:color="auto"/>
            </w:tcBorders>
            <w:vAlign w:val="center"/>
          </w:tcPr>
          <w:p w14:paraId="68B8CAFF" w14:textId="77777777" w:rsidR="00AD3674" w:rsidRDefault="00502C1C" w:rsidP="00AD3674">
            <w:pPr>
              <w:ind w:firstLine="595"/>
              <w:jc w:val="both"/>
              <w:rPr>
                <w:rFonts w:ascii="Times New Roman" w:hAnsi="Times New Roman"/>
                <w:szCs w:val="28"/>
              </w:rPr>
            </w:pPr>
            <w:r w:rsidRPr="00CF6123">
              <w:rPr>
                <w:rFonts w:ascii="Times New Roman" w:hAnsi="Times New Roman"/>
                <w:szCs w:val="28"/>
              </w:rPr>
              <w:t>10.1. При встановленні тарифів на транспортування нафти магістральними трубопроводами, НКРЕКП може прийняти рішення щодо запровадження перехідного періоду.</w:t>
            </w:r>
          </w:p>
          <w:p w14:paraId="235CC14C" w14:textId="3228F7D7" w:rsidR="00502C1C" w:rsidRPr="00AD3674" w:rsidRDefault="00502C1C" w:rsidP="00AD3674">
            <w:pPr>
              <w:ind w:firstLine="595"/>
              <w:jc w:val="both"/>
              <w:rPr>
                <w:rFonts w:ascii="Times New Roman" w:hAnsi="Times New Roman"/>
                <w:b/>
              </w:rPr>
            </w:pPr>
            <w:r w:rsidRPr="00AD3674">
              <w:rPr>
                <w:rFonts w:ascii="Times New Roman" w:hAnsi="Times New Roman"/>
                <w:b/>
                <w:szCs w:val="28"/>
              </w:rPr>
              <w:t xml:space="preserve">Тривалість перехідного періоду визначається </w:t>
            </w:r>
            <w:r w:rsidR="00C422F7" w:rsidRPr="00AD3674">
              <w:rPr>
                <w:rFonts w:ascii="Times New Roman" w:hAnsi="Times New Roman"/>
                <w:b/>
                <w:szCs w:val="28"/>
              </w:rPr>
              <w:t>Регулятором</w:t>
            </w:r>
            <w:r w:rsidRPr="00AD3674">
              <w:rPr>
                <w:rFonts w:ascii="Times New Roman" w:hAnsi="Times New Roman"/>
                <w:b/>
                <w:szCs w:val="28"/>
              </w:rPr>
              <w:t>.</w:t>
            </w:r>
          </w:p>
        </w:tc>
      </w:tr>
      <w:tr w:rsidR="00502C1C" w14:paraId="67473C45"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47C3D10A" w14:textId="77777777" w:rsidR="00502C1C" w:rsidRPr="00531F4A" w:rsidRDefault="00502C1C" w:rsidP="00502C1C">
            <w:pPr>
              <w:ind w:firstLine="709"/>
              <w:jc w:val="both"/>
              <w:rPr>
                <w:rFonts w:ascii="Times New Roman" w:hAnsi="Times New Roman"/>
                <w:b/>
              </w:rPr>
            </w:pPr>
            <w:r w:rsidRPr="00531F4A">
              <w:rPr>
                <w:rFonts w:ascii="Times New Roman" w:hAnsi="Times New Roman"/>
                <w:szCs w:val="28"/>
              </w:rPr>
              <w:t>10.2. При встановленні тарифів на транспортування нафти магістральними трубопроводами по кожному маршруту на перехідний період до розрахунку приймаються лише прямі витрати виробничих підрозділів, що безпосередньо задіяні у процесі транспортування нафти для споживачів України.</w:t>
            </w:r>
          </w:p>
        </w:tc>
        <w:tc>
          <w:tcPr>
            <w:tcW w:w="7655" w:type="dxa"/>
            <w:tcBorders>
              <w:top w:val="single" w:sz="4" w:space="0" w:color="auto"/>
              <w:left w:val="single" w:sz="4" w:space="0" w:color="auto"/>
              <w:bottom w:val="single" w:sz="4" w:space="0" w:color="auto"/>
              <w:right w:val="single" w:sz="4" w:space="0" w:color="auto"/>
            </w:tcBorders>
            <w:vAlign w:val="center"/>
          </w:tcPr>
          <w:p w14:paraId="3E373709" w14:textId="77777777" w:rsidR="00502C1C" w:rsidRPr="00AD3674" w:rsidRDefault="00502C1C" w:rsidP="00AD3674">
            <w:pPr>
              <w:ind w:firstLine="595"/>
              <w:rPr>
                <w:rFonts w:ascii="Times New Roman" w:hAnsi="Times New Roman"/>
                <w:b/>
              </w:rPr>
            </w:pPr>
            <w:r w:rsidRPr="00AD3674">
              <w:rPr>
                <w:rFonts w:ascii="Times New Roman" w:hAnsi="Times New Roman"/>
                <w:b/>
              </w:rPr>
              <w:t>Виключити</w:t>
            </w:r>
          </w:p>
        </w:tc>
      </w:tr>
      <w:tr w:rsidR="00502C1C" w14:paraId="37023879"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32E00167" w14:textId="77777777" w:rsidR="00502C1C" w:rsidRPr="00531F4A" w:rsidRDefault="00502C1C" w:rsidP="00502C1C">
            <w:pPr>
              <w:ind w:firstLine="709"/>
              <w:jc w:val="both"/>
              <w:rPr>
                <w:rFonts w:ascii="Times New Roman" w:hAnsi="Times New Roman"/>
                <w:b/>
              </w:rPr>
            </w:pPr>
            <w:r w:rsidRPr="00531F4A">
              <w:rPr>
                <w:rFonts w:ascii="Times New Roman" w:hAnsi="Times New Roman"/>
                <w:szCs w:val="28"/>
              </w:rPr>
              <w:t>10.3. Тарифи на транспортування нафти магістральними трубопроводами на перехідний період встановлюються на кожен рік перехідного періоду. При цьому тарифи на транспортування нафти магістральними трубопроводами на останній рік перехідного періоду можуть бути скориговані за наявності підстав, зазначених у главі 9 цього Порядку.</w:t>
            </w:r>
          </w:p>
        </w:tc>
        <w:tc>
          <w:tcPr>
            <w:tcW w:w="7655" w:type="dxa"/>
            <w:tcBorders>
              <w:top w:val="single" w:sz="4" w:space="0" w:color="auto"/>
              <w:left w:val="single" w:sz="4" w:space="0" w:color="auto"/>
              <w:bottom w:val="single" w:sz="4" w:space="0" w:color="auto"/>
              <w:right w:val="single" w:sz="4" w:space="0" w:color="auto"/>
            </w:tcBorders>
            <w:vAlign w:val="center"/>
          </w:tcPr>
          <w:p w14:paraId="56A29A31" w14:textId="1387FD75" w:rsidR="00502C1C" w:rsidRPr="00531F4A" w:rsidRDefault="00502C1C" w:rsidP="00502C1C">
            <w:pPr>
              <w:ind w:firstLine="709"/>
              <w:jc w:val="both"/>
              <w:rPr>
                <w:rFonts w:ascii="Times New Roman" w:hAnsi="Times New Roman"/>
                <w:b/>
              </w:rPr>
            </w:pPr>
            <w:r w:rsidRPr="00531F4A">
              <w:rPr>
                <w:rFonts w:ascii="Times New Roman" w:hAnsi="Times New Roman"/>
                <w:szCs w:val="28"/>
              </w:rPr>
              <w:t xml:space="preserve">10.2. Тарифи на транспортування нафти магістральними трубопроводами на перехідний період встановлюються на </w:t>
            </w:r>
            <w:r w:rsidR="00B54778" w:rsidRPr="00B54778">
              <w:rPr>
                <w:rFonts w:ascii="Times New Roman" w:hAnsi="Times New Roman"/>
                <w:szCs w:val="28"/>
              </w:rPr>
              <w:t xml:space="preserve">кожний </w:t>
            </w:r>
            <w:r w:rsidRPr="00D94139">
              <w:rPr>
                <w:rFonts w:ascii="Times New Roman" w:hAnsi="Times New Roman"/>
                <w:b/>
                <w:bCs/>
                <w:szCs w:val="28"/>
              </w:rPr>
              <w:t>квартал (рік)</w:t>
            </w:r>
            <w:r w:rsidRPr="00531F4A">
              <w:rPr>
                <w:rFonts w:ascii="Times New Roman" w:hAnsi="Times New Roman"/>
                <w:szCs w:val="28"/>
              </w:rPr>
              <w:t xml:space="preserve"> перехідного періоду. При цьому тарифи на транспортування нафти магістральними трубопроводами на останній </w:t>
            </w:r>
            <w:r w:rsidRPr="00BF2A03">
              <w:rPr>
                <w:rFonts w:ascii="Times New Roman" w:hAnsi="Times New Roman"/>
                <w:b/>
                <w:szCs w:val="28"/>
              </w:rPr>
              <w:t>квартал (рік)</w:t>
            </w:r>
            <w:r w:rsidRPr="00531F4A">
              <w:rPr>
                <w:rFonts w:ascii="Times New Roman" w:hAnsi="Times New Roman"/>
                <w:szCs w:val="28"/>
              </w:rPr>
              <w:t xml:space="preserve"> перехідного періоду можуть </w:t>
            </w:r>
            <w:r w:rsidRPr="00AD3674">
              <w:rPr>
                <w:rFonts w:ascii="Times New Roman" w:hAnsi="Times New Roman"/>
                <w:color w:val="000000" w:themeColor="text1"/>
                <w:szCs w:val="28"/>
              </w:rPr>
              <w:t xml:space="preserve">бути </w:t>
            </w:r>
            <w:r w:rsidR="00AD3674" w:rsidRPr="00AD3674">
              <w:rPr>
                <w:rFonts w:ascii="Times New Roman" w:hAnsi="Times New Roman"/>
                <w:b/>
                <w:color w:val="000000" w:themeColor="text1"/>
                <w:szCs w:val="28"/>
              </w:rPr>
              <w:t>переглянуті</w:t>
            </w:r>
            <w:r w:rsidRPr="00AD3674">
              <w:rPr>
                <w:rFonts w:ascii="Times New Roman" w:hAnsi="Times New Roman"/>
                <w:color w:val="000000" w:themeColor="text1"/>
                <w:szCs w:val="28"/>
              </w:rPr>
              <w:t xml:space="preserve"> за наявності підстав, зазначених у главі 9 цього Порядку.</w:t>
            </w:r>
          </w:p>
        </w:tc>
      </w:tr>
      <w:tr w:rsidR="00502C1C" w14:paraId="3E97240A"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6B3D384C" w14:textId="77777777" w:rsidR="00502C1C" w:rsidRPr="00531F4A" w:rsidRDefault="00502C1C" w:rsidP="00502C1C">
            <w:pPr>
              <w:ind w:firstLine="709"/>
              <w:jc w:val="both"/>
              <w:rPr>
                <w:rFonts w:ascii="Times New Roman" w:hAnsi="Times New Roman"/>
              </w:rPr>
            </w:pPr>
            <w:r w:rsidRPr="00531F4A">
              <w:rPr>
                <w:rFonts w:ascii="Times New Roman" w:hAnsi="Times New Roman"/>
                <w:szCs w:val="28"/>
              </w:rPr>
              <w:t>10.4. По завершенню перехідного періоду тариф на транспортування нафти магістральними трубопроводами по кожному і-му маршруту має досягти цільового рівня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ціл</m:t>
                  </m:r>
                </m:sub>
                <m:sup>
                  <m:r>
                    <m:rPr>
                      <m:sty m:val="p"/>
                    </m:rPr>
                    <w:rPr>
                      <w:rFonts w:ascii="Cambria Math" w:hAnsi="Cambria Math"/>
                      <w:szCs w:val="28"/>
                    </w:rPr>
                    <m:t>і</m:t>
                  </m:r>
                </m:sup>
              </m:sSubSup>
            </m:oMath>
            <w:r w:rsidRPr="00531F4A">
              <w:rPr>
                <w:rFonts w:ascii="Times New Roman" w:hAnsi="Times New Roman"/>
                <w:szCs w:val="28"/>
              </w:rPr>
              <w:t>), розрахованого відповідно до положень цього Порядку з урахуванням пункту 10.2 цієї глави.</w:t>
            </w:r>
          </w:p>
        </w:tc>
        <w:tc>
          <w:tcPr>
            <w:tcW w:w="7655" w:type="dxa"/>
            <w:tcBorders>
              <w:top w:val="single" w:sz="4" w:space="0" w:color="auto"/>
              <w:left w:val="single" w:sz="4" w:space="0" w:color="auto"/>
              <w:bottom w:val="single" w:sz="4" w:space="0" w:color="auto"/>
              <w:right w:val="single" w:sz="4" w:space="0" w:color="auto"/>
            </w:tcBorders>
            <w:vAlign w:val="center"/>
          </w:tcPr>
          <w:p w14:paraId="157325BA" w14:textId="1248E5B9" w:rsidR="00502C1C" w:rsidRPr="0037598E" w:rsidRDefault="00502C1C" w:rsidP="0037598E">
            <w:pPr>
              <w:ind w:firstLine="709"/>
              <w:jc w:val="both"/>
              <w:rPr>
                <w:rFonts w:ascii="Times New Roman" w:hAnsi="Times New Roman"/>
                <w:szCs w:val="28"/>
              </w:rPr>
            </w:pPr>
            <w:r w:rsidRPr="0037598E">
              <w:rPr>
                <w:rFonts w:ascii="Times New Roman" w:hAnsi="Times New Roman"/>
                <w:szCs w:val="28"/>
              </w:rPr>
              <w:t xml:space="preserve">10.3. По завершенню перехідного періоду тариф на транспортування нафти магістральними трубопроводами по кожному </w:t>
            </w:r>
            <w:r w:rsidRPr="00B54778">
              <w:rPr>
                <w:rFonts w:ascii="Times New Roman" w:hAnsi="Times New Roman"/>
                <w:i/>
                <w:szCs w:val="28"/>
              </w:rPr>
              <w:t>і</w:t>
            </w:r>
            <w:r w:rsidRPr="0037598E">
              <w:rPr>
                <w:rFonts w:ascii="Times New Roman" w:hAnsi="Times New Roman"/>
                <w:szCs w:val="28"/>
              </w:rPr>
              <w:t>-му маршруту має досягти цільового рівня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ціл</m:t>
                  </m:r>
                </m:sub>
                <m:sup>
                  <m:r>
                    <w:rPr>
                      <w:rFonts w:ascii="Cambria Math" w:hAnsi="Cambria Math"/>
                      <w:szCs w:val="28"/>
                    </w:rPr>
                    <m:t>i</m:t>
                  </m:r>
                </m:sup>
              </m:sSubSup>
            </m:oMath>
            <w:r w:rsidRPr="0037598E">
              <w:rPr>
                <w:rFonts w:ascii="Times New Roman" w:hAnsi="Times New Roman"/>
                <w:szCs w:val="28"/>
              </w:rPr>
              <w:t>)</w:t>
            </w:r>
            <w:r w:rsidR="0037598E" w:rsidRPr="0037598E">
              <w:rPr>
                <w:rFonts w:ascii="Times New Roman" w:hAnsi="Times New Roman"/>
                <w:szCs w:val="28"/>
              </w:rPr>
              <w:t>.</w:t>
            </w:r>
          </w:p>
          <w:p w14:paraId="3A1B263F" w14:textId="02A657AB" w:rsidR="0037598E" w:rsidRPr="0037598E" w:rsidRDefault="0037598E" w:rsidP="0037598E">
            <w:pPr>
              <w:ind w:firstLine="709"/>
              <w:jc w:val="both"/>
              <w:rPr>
                <w:rFonts w:ascii="Times New Roman" w:hAnsi="Times New Roman"/>
                <w:b/>
                <w:szCs w:val="28"/>
              </w:rPr>
            </w:pPr>
            <w:r w:rsidRPr="0037598E">
              <w:rPr>
                <w:rFonts w:ascii="Times New Roman" w:hAnsi="Times New Roman"/>
                <w:b/>
                <w:szCs w:val="28"/>
              </w:rPr>
              <w:t xml:space="preserve">Цільовий рівень тарифу по кожному </w:t>
            </w:r>
            <w:r w:rsidRPr="00B54778">
              <w:rPr>
                <w:rFonts w:ascii="Times New Roman" w:hAnsi="Times New Roman"/>
                <w:b/>
                <w:i/>
                <w:szCs w:val="28"/>
              </w:rPr>
              <w:t>і</w:t>
            </w:r>
            <w:r w:rsidRPr="0037598E">
              <w:rPr>
                <w:rFonts w:ascii="Times New Roman" w:hAnsi="Times New Roman"/>
                <w:b/>
                <w:szCs w:val="28"/>
              </w:rPr>
              <w:t xml:space="preserve">-му маршруту дорівнює тарифу на транспортування нафти магістральними трубопроводами по кожному </w:t>
            </w:r>
            <w:r w:rsidRPr="00B54778">
              <w:rPr>
                <w:rFonts w:ascii="Times New Roman" w:hAnsi="Times New Roman"/>
                <w:b/>
                <w:i/>
                <w:szCs w:val="28"/>
              </w:rPr>
              <w:t>і</w:t>
            </w:r>
            <w:r w:rsidRPr="0037598E">
              <w:rPr>
                <w:rFonts w:ascii="Times New Roman" w:hAnsi="Times New Roman"/>
                <w:b/>
                <w:szCs w:val="28"/>
              </w:rPr>
              <w:t>-му маршруту за сегментом транспортування нафти споживачам України (</w:t>
            </w:r>
            <m:oMath>
              <m:sSub>
                <m:sSubPr>
                  <m:ctrlPr>
                    <w:rPr>
                      <w:rFonts w:ascii="Cambria Math" w:hAnsi="Cambria Math"/>
                      <w:b/>
                      <w:i/>
                      <w:szCs w:val="28"/>
                    </w:rPr>
                  </m:ctrlPr>
                </m:sSubPr>
                <m:e>
                  <m:r>
                    <m:rPr>
                      <m:sty m:val="bi"/>
                    </m:rPr>
                    <w:rPr>
                      <w:rFonts w:ascii="Cambria Math" w:hAnsi="Cambria Math"/>
                      <w:szCs w:val="28"/>
                    </w:rPr>
                    <m:t>Т</m:t>
                  </m:r>
                </m:e>
                <m:sub>
                  <m:r>
                    <m:rPr>
                      <m:sty m:val="bi"/>
                    </m:rPr>
                    <w:rPr>
                      <w:rFonts w:ascii="Cambria Math" w:hAnsi="Cambria Math"/>
                      <w:szCs w:val="28"/>
                    </w:rPr>
                    <m:t>i</m:t>
                  </m:r>
                </m:sub>
              </m:sSub>
            </m:oMath>
            <w:r w:rsidRPr="0037598E">
              <w:rPr>
                <w:rFonts w:ascii="Times New Roman" w:hAnsi="Times New Roman"/>
                <w:b/>
                <w:szCs w:val="28"/>
              </w:rPr>
              <w:t>), розрахованому за формулою 1 цього Порядку.</w:t>
            </w:r>
          </w:p>
        </w:tc>
      </w:tr>
      <w:tr w:rsidR="00502C1C" w14:paraId="2429EB95"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474E75B7"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 xml:space="preserve">10.5. На перший рік перехідного періоду тарифи на транспортування нафти магістральними трубопроводами по кожному </w:t>
            </w:r>
            <w:r w:rsidRPr="00531F4A">
              <w:rPr>
                <w:rFonts w:ascii="Times New Roman" w:hAnsi="Times New Roman"/>
                <w:szCs w:val="28"/>
              </w:rPr>
              <w:lastRenderedPageBreak/>
              <w:t>маршруту за сегментом транспортування нафти споживачам України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розр 1</m:t>
                  </m:r>
                </m:sub>
                <m:sup>
                  <m:r>
                    <m:rPr>
                      <m:sty m:val="p"/>
                    </m:rPr>
                    <w:rPr>
                      <w:rFonts w:ascii="Cambria Math" w:hAnsi="Cambria Math"/>
                      <w:szCs w:val="28"/>
                    </w:rPr>
                    <m:t>і</m:t>
                  </m:r>
                </m:sup>
              </m:sSubSup>
            </m:oMath>
            <w:r w:rsidRPr="00531F4A">
              <w:rPr>
                <w:rFonts w:ascii="Times New Roman" w:hAnsi="Times New Roman"/>
                <w:szCs w:val="28"/>
              </w:rPr>
              <w:t>) розраховуються за формулою</w:t>
            </w:r>
          </w:p>
          <w:p w14:paraId="2806BE68" w14:textId="77777777" w:rsidR="00502C1C" w:rsidRPr="00531F4A" w:rsidRDefault="00B54778" w:rsidP="00502C1C">
            <w:pPr>
              <w:ind w:firstLine="709"/>
              <w:jc w:val="center"/>
              <w:rPr>
                <w:rFonts w:ascii="Times New Roman" w:hAnsi="Times New Roman"/>
                <w:szCs w:val="28"/>
              </w:rPr>
            </w:pP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розр 1</m:t>
                  </m:r>
                </m:sub>
                <m:sup>
                  <m:r>
                    <m:rPr>
                      <m:sty m:val="p"/>
                    </m:rPr>
                    <w:rPr>
                      <w:rFonts w:ascii="Cambria Math" w:hAnsi="Cambria Math"/>
                      <w:szCs w:val="28"/>
                    </w:rPr>
                    <m:t>і</m:t>
                  </m:r>
                </m:sup>
              </m:sSubSup>
            </m:oMath>
            <w:r w:rsidR="00502C1C" w:rsidRPr="00531F4A">
              <w:rPr>
                <w:rFonts w:ascii="Times New Roman" w:hAnsi="Times New Roman"/>
                <w:szCs w:val="28"/>
              </w:rPr>
              <w:t xml:space="preserve"> =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баз</m:t>
                  </m:r>
                </m:sub>
                <m:sup>
                  <m:r>
                    <m:rPr>
                      <m:sty m:val="p"/>
                    </m:rPr>
                    <w:rPr>
                      <w:rFonts w:ascii="Cambria Math" w:hAnsi="Cambria Math"/>
                      <w:szCs w:val="28"/>
                    </w:rPr>
                    <m:t>і</m:t>
                  </m:r>
                </m:sup>
              </m:sSubSup>
            </m:oMath>
            <w:r w:rsidR="00502C1C" w:rsidRPr="00531F4A">
              <w:rPr>
                <w:rFonts w:ascii="Times New Roman" w:hAnsi="Times New Roman"/>
                <w:szCs w:val="28"/>
              </w:rPr>
              <w:t xml:space="preserve"> × </w:t>
            </w:r>
            <m:oMath>
              <m:sSup>
                <m:sSupPr>
                  <m:ctrlPr>
                    <w:rPr>
                      <w:rFonts w:ascii="Cambria Math" w:hAnsi="Cambria Math"/>
                      <w:szCs w:val="28"/>
                    </w:rPr>
                  </m:ctrlPr>
                </m:sSupPr>
                <m:e>
                  <m:r>
                    <m:rPr>
                      <m:sty m:val="p"/>
                    </m:rPr>
                    <w:rPr>
                      <w:rFonts w:ascii="Cambria Math" w:hAnsi="Cambria Math"/>
                      <w:szCs w:val="28"/>
                    </w:rPr>
                    <m:t>К</m:t>
                  </m:r>
                </m:e>
                <m:sup>
                  <m:r>
                    <m:rPr>
                      <m:sty m:val="p"/>
                    </m:rPr>
                    <w:rPr>
                      <w:rFonts w:ascii="Cambria Math" w:hAnsi="Cambria Math"/>
                      <w:szCs w:val="28"/>
                    </w:rPr>
                    <m:t>і</m:t>
                  </m:r>
                </m:sup>
              </m:sSup>
            </m:oMath>
            <w:r w:rsidR="00502C1C" w:rsidRPr="00531F4A">
              <w:rPr>
                <w:rFonts w:ascii="Times New Roman" w:hAnsi="Times New Roman"/>
                <w:szCs w:val="28"/>
              </w:rPr>
              <w:t xml:space="preserve"> (грн за 1 т нетто), (10)</w:t>
            </w:r>
          </w:p>
          <w:p w14:paraId="25C355DA"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 xml:space="preserve">де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баз</m:t>
                  </m:r>
                </m:sub>
                <m:sup>
                  <m:r>
                    <m:rPr>
                      <m:sty m:val="p"/>
                    </m:rPr>
                    <w:rPr>
                      <w:rFonts w:ascii="Cambria Math" w:hAnsi="Cambria Math"/>
                      <w:szCs w:val="28"/>
                    </w:rPr>
                    <m:t>і</m:t>
                  </m:r>
                </m:sup>
              </m:sSubSup>
            </m:oMath>
            <w:r w:rsidRPr="00531F4A">
              <w:rPr>
                <w:rFonts w:ascii="Times New Roman" w:hAnsi="Times New Roman"/>
                <w:szCs w:val="28"/>
              </w:rPr>
              <w:t xml:space="preserve"> – діючий тариф на транспортування нафти магістральними трубопроводами по і-му маршруту, грн за 1 т нетто;</w:t>
            </w:r>
          </w:p>
          <w:p w14:paraId="51C15D44" w14:textId="77777777" w:rsidR="00502C1C" w:rsidRPr="00531F4A" w:rsidRDefault="00B54778" w:rsidP="00502C1C">
            <w:pPr>
              <w:ind w:firstLine="709"/>
              <w:jc w:val="both"/>
              <w:rPr>
                <w:rFonts w:ascii="Times New Roman" w:hAnsi="Times New Roman"/>
                <w:szCs w:val="28"/>
              </w:rPr>
            </w:pPr>
            <m:oMath>
              <m:sSup>
                <m:sSupPr>
                  <m:ctrlPr>
                    <w:rPr>
                      <w:rFonts w:ascii="Cambria Math" w:hAnsi="Cambria Math"/>
                      <w:szCs w:val="28"/>
                    </w:rPr>
                  </m:ctrlPr>
                </m:sSupPr>
                <m:e>
                  <m:r>
                    <m:rPr>
                      <m:sty m:val="p"/>
                    </m:rPr>
                    <w:rPr>
                      <w:rFonts w:ascii="Cambria Math" w:hAnsi="Cambria Math"/>
                      <w:szCs w:val="28"/>
                    </w:rPr>
                    <m:t>К</m:t>
                  </m:r>
                </m:e>
                <m:sup>
                  <m:r>
                    <m:rPr>
                      <m:sty m:val="p"/>
                    </m:rPr>
                    <w:rPr>
                      <w:rFonts w:ascii="Cambria Math" w:hAnsi="Cambria Math"/>
                      <w:szCs w:val="28"/>
                    </w:rPr>
                    <m:t>і</m:t>
                  </m:r>
                </m:sup>
              </m:sSup>
            </m:oMath>
            <w:r w:rsidR="00502C1C" w:rsidRPr="00531F4A">
              <w:rPr>
                <w:rFonts w:ascii="Times New Roman" w:hAnsi="Times New Roman"/>
                <w:szCs w:val="28"/>
              </w:rPr>
              <w:t xml:space="preserve"> – щорічний коефіцієнт зростання тарифу на транспортування нафти магістральними трубопроводами по і-му маршруту протягом перехідного періоду.</w:t>
            </w:r>
          </w:p>
        </w:tc>
        <w:tc>
          <w:tcPr>
            <w:tcW w:w="7655" w:type="dxa"/>
            <w:tcBorders>
              <w:top w:val="single" w:sz="4" w:space="0" w:color="auto"/>
              <w:left w:val="single" w:sz="4" w:space="0" w:color="auto"/>
              <w:bottom w:val="single" w:sz="4" w:space="0" w:color="auto"/>
              <w:right w:val="single" w:sz="4" w:space="0" w:color="auto"/>
            </w:tcBorders>
            <w:vAlign w:val="center"/>
          </w:tcPr>
          <w:p w14:paraId="0223E814" w14:textId="7F73AEB5"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lastRenderedPageBreak/>
              <w:t xml:space="preserve">10.4. На </w:t>
            </w:r>
            <w:r w:rsidRPr="00D94139">
              <w:rPr>
                <w:rFonts w:ascii="Times New Roman" w:hAnsi="Times New Roman"/>
                <w:b/>
                <w:bCs/>
                <w:szCs w:val="28"/>
              </w:rPr>
              <w:t>перший квартал (рік)</w:t>
            </w:r>
            <w:r w:rsidRPr="00531F4A">
              <w:rPr>
                <w:rFonts w:ascii="Times New Roman" w:hAnsi="Times New Roman"/>
                <w:szCs w:val="28"/>
              </w:rPr>
              <w:t xml:space="preserve"> перехідного періоду тарифи на транспортування нафти магістральними трубопроводами по кожному </w:t>
            </w:r>
            <w:r w:rsidRPr="00531F4A">
              <w:rPr>
                <w:rFonts w:ascii="Times New Roman" w:hAnsi="Times New Roman"/>
                <w:szCs w:val="28"/>
              </w:rPr>
              <w:lastRenderedPageBreak/>
              <w:t>маршруту за сегментом транспортування нафти споживачам України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розр 1</m:t>
                  </m:r>
                </m:sub>
                <m:sup>
                  <m:r>
                    <w:rPr>
                      <w:rFonts w:ascii="Cambria Math" w:hAnsi="Cambria Math"/>
                      <w:szCs w:val="28"/>
                    </w:rPr>
                    <m:t>i</m:t>
                  </m:r>
                </m:sup>
              </m:sSubSup>
            </m:oMath>
            <w:r w:rsidRPr="00531F4A">
              <w:rPr>
                <w:rFonts w:ascii="Times New Roman" w:hAnsi="Times New Roman"/>
                <w:szCs w:val="28"/>
              </w:rPr>
              <w:t>) розраховуються за формулою</w:t>
            </w:r>
          </w:p>
          <w:p w14:paraId="368AE9BC" w14:textId="46D67843" w:rsidR="00502C1C" w:rsidRPr="00D94139" w:rsidRDefault="00B54778" w:rsidP="00B54778">
            <w:pPr>
              <w:ind w:left="1879"/>
              <w:jc w:val="right"/>
              <w:rPr>
                <w:rFonts w:ascii="Times New Roman" w:hAnsi="Times New Roman"/>
                <w:b/>
                <w:bCs/>
                <w:szCs w:val="28"/>
              </w:rPr>
            </w:pPr>
            <m:oMath>
              <m:sSubSup>
                <m:sSubSupPr>
                  <m:ctrlPr>
                    <w:rPr>
                      <w:rFonts w:ascii="Cambria Math" w:hAnsi="Cambria Math"/>
                      <w:b/>
                      <w:bCs/>
                      <w:szCs w:val="28"/>
                    </w:rPr>
                  </m:ctrlPr>
                </m:sSubSupPr>
                <m:e>
                  <m:r>
                    <m:rPr>
                      <m:sty m:val="b"/>
                    </m:rPr>
                    <w:rPr>
                      <w:rFonts w:ascii="Cambria Math" w:hAnsi="Cambria Math"/>
                      <w:szCs w:val="28"/>
                    </w:rPr>
                    <m:t>Т</m:t>
                  </m:r>
                </m:e>
                <m:sub>
                  <m:r>
                    <m:rPr>
                      <m:sty m:val="b"/>
                    </m:rPr>
                    <w:rPr>
                      <w:rFonts w:ascii="Cambria Math" w:hAnsi="Cambria Math"/>
                      <w:szCs w:val="28"/>
                    </w:rPr>
                    <m:t>розр 1</m:t>
                  </m:r>
                </m:sub>
                <m:sup>
                  <m:r>
                    <m:rPr>
                      <m:sty m:val="bi"/>
                    </m:rPr>
                    <w:rPr>
                      <w:rFonts w:ascii="Cambria Math" w:hAnsi="Cambria Math"/>
                      <w:szCs w:val="28"/>
                    </w:rPr>
                    <m:t>i</m:t>
                  </m:r>
                </m:sup>
              </m:sSubSup>
            </m:oMath>
            <w:r w:rsidR="00502C1C" w:rsidRPr="00D94139">
              <w:rPr>
                <w:rFonts w:ascii="Times New Roman" w:hAnsi="Times New Roman"/>
                <w:b/>
                <w:bCs/>
                <w:szCs w:val="28"/>
              </w:rPr>
              <w:t xml:space="preserve"> = </w:t>
            </w:r>
            <w:bookmarkStart w:id="1" w:name="_Hlk177121437"/>
            <m:oMath>
              <m:sSubSup>
                <m:sSubSupPr>
                  <m:ctrlPr>
                    <w:rPr>
                      <w:rFonts w:ascii="Cambria Math" w:hAnsi="Cambria Math"/>
                      <w:b/>
                      <w:bCs/>
                      <w:szCs w:val="28"/>
                    </w:rPr>
                  </m:ctrlPr>
                </m:sSubSupPr>
                <m:e>
                  <m:r>
                    <m:rPr>
                      <m:sty m:val="b"/>
                    </m:rPr>
                    <w:rPr>
                      <w:rFonts w:ascii="Cambria Math" w:hAnsi="Cambria Math"/>
                      <w:szCs w:val="28"/>
                    </w:rPr>
                    <m:t>Т</m:t>
                  </m:r>
                </m:e>
                <m:sub>
                  <m:r>
                    <m:rPr>
                      <m:sty m:val="b"/>
                    </m:rPr>
                    <w:rPr>
                      <w:rFonts w:ascii="Cambria Math" w:hAnsi="Cambria Math"/>
                      <w:szCs w:val="28"/>
                    </w:rPr>
                    <m:t>баз</m:t>
                  </m:r>
                </m:sub>
                <m:sup>
                  <m:r>
                    <m:rPr>
                      <m:sty m:val="bi"/>
                    </m:rPr>
                    <w:rPr>
                      <w:rFonts w:ascii="Cambria Math" w:hAnsi="Cambria Math"/>
                      <w:szCs w:val="28"/>
                    </w:rPr>
                    <m:t>i</m:t>
                  </m:r>
                </m:sup>
              </m:sSubSup>
            </m:oMath>
            <w:r w:rsidR="00502C1C" w:rsidRPr="00D94139">
              <w:rPr>
                <w:rFonts w:ascii="Times New Roman" w:hAnsi="Times New Roman"/>
                <w:b/>
                <w:bCs/>
                <w:szCs w:val="28"/>
              </w:rPr>
              <w:t xml:space="preserve"> + </w:t>
            </w:r>
            <m:oMath>
              <m:sSup>
                <m:sSupPr>
                  <m:ctrlPr>
                    <w:rPr>
                      <w:rFonts w:ascii="Cambria Math" w:hAnsi="Cambria Math"/>
                      <w:b/>
                      <w:bCs/>
                      <w:szCs w:val="28"/>
                    </w:rPr>
                  </m:ctrlPr>
                </m:sSupPr>
                <m:e>
                  <m:r>
                    <m:rPr>
                      <m:sty m:val="bi"/>
                    </m:rPr>
                    <w:rPr>
                      <w:rFonts w:ascii="Cambria Math" w:hAnsi="Cambria Math"/>
                      <w:szCs w:val="28"/>
                    </w:rPr>
                    <m:t>D</m:t>
                  </m:r>
                </m:e>
                <m:sup>
                  <m:r>
                    <m:rPr>
                      <m:sty m:val="bi"/>
                    </m:rPr>
                    <w:rPr>
                      <w:rFonts w:ascii="Cambria Math" w:hAnsi="Cambria Math"/>
                      <w:szCs w:val="28"/>
                    </w:rPr>
                    <m:t>i</m:t>
                  </m:r>
                </m:sup>
              </m:sSup>
            </m:oMath>
            <w:bookmarkEnd w:id="1"/>
            <w:r w:rsidR="00502C1C" w:rsidRPr="00D94139">
              <w:rPr>
                <w:rFonts w:ascii="Times New Roman" w:hAnsi="Times New Roman"/>
                <w:b/>
                <w:bCs/>
                <w:szCs w:val="28"/>
              </w:rPr>
              <w:t xml:space="preserve"> (грн за 1 т нетто), </w:t>
            </w:r>
            <w:r w:rsidRPr="00B54778">
              <w:rPr>
                <w:rFonts w:ascii="Times New Roman" w:hAnsi="Times New Roman"/>
                <w:b/>
                <w:bCs/>
                <w:szCs w:val="28"/>
                <w:lang w:val="ru-RU"/>
              </w:rPr>
              <w:t xml:space="preserve">              </w:t>
            </w:r>
            <w:r w:rsidR="00502C1C" w:rsidRPr="00D94139">
              <w:rPr>
                <w:rFonts w:ascii="Times New Roman" w:hAnsi="Times New Roman"/>
                <w:b/>
                <w:bCs/>
                <w:szCs w:val="28"/>
              </w:rPr>
              <w:t>(10)</w:t>
            </w:r>
          </w:p>
          <w:p w14:paraId="0A359A0F" w14:textId="50D0D08C"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 xml:space="preserve">де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баз</m:t>
                  </m:r>
                </m:sub>
                <m:sup>
                  <m:r>
                    <w:rPr>
                      <w:rFonts w:ascii="Cambria Math" w:hAnsi="Cambria Math"/>
                      <w:szCs w:val="28"/>
                    </w:rPr>
                    <m:t>i</m:t>
                  </m:r>
                </m:sup>
              </m:sSubSup>
            </m:oMath>
            <w:r w:rsidRPr="00531F4A">
              <w:rPr>
                <w:rFonts w:ascii="Times New Roman" w:hAnsi="Times New Roman"/>
                <w:szCs w:val="28"/>
              </w:rPr>
              <w:t xml:space="preserve"> – діючий тариф на транспортування нафти магістральними трубопроводами по </w:t>
            </w:r>
            <w:r w:rsidRPr="00B54778">
              <w:rPr>
                <w:rFonts w:ascii="Times New Roman" w:hAnsi="Times New Roman"/>
                <w:i/>
                <w:szCs w:val="28"/>
              </w:rPr>
              <w:t>і</w:t>
            </w:r>
            <w:r w:rsidRPr="00531F4A">
              <w:rPr>
                <w:rFonts w:ascii="Times New Roman" w:hAnsi="Times New Roman"/>
                <w:szCs w:val="28"/>
              </w:rPr>
              <w:t>-му маршруту, грн за 1 т нетто;</w:t>
            </w:r>
          </w:p>
          <w:p w14:paraId="4563E3E0" w14:textId="331D261F" w:rsidR="00502C1C" w:rsidRPr="00D94139" w:rsidRDefault="00B54778" w:rsidP="00502C1C">
            <w:pPr>
              <w:ind w:firstLine="709"/>
              <w:jc w:val="both"/>
              <w:rPr>
                <w:rFonts w:ascii="Times New Roman" w:hAnsi="Times New Roman"/>
                <w:b/>
                <w:bCs/>
              </w:rPr>
            </w:pPr>
            <m:oMath>
              <m:sSup>
                <m:sSupPr>
                  <m:ctrlPr>
                    <w:rPr>
                      <w:rFonts w:ascii="Cambria Math" w:hAnsi="Cambria Math"/>
                      <w:b/>
                      <w:bCs/>
                      <w:szCs w:val="28"/>
                    </w:rPr>
                  </m:ctrlPr>
                </m:sSupPr>
                <m:e>
                  <m:r>
                    <m:rPr>
                      <m:sty m:val="bi"/>
                    </m:rPr>
                    <w:rPr>
                      <w:rFonts w:ascii="Cambria Math" w:hAnsi="Cambria Math"/>
                      <w:szCs w:val="28"/>
                    </w:rPr>
                    <m:t>D</m:t>
                  </m:r>
                </m:e>
                <m:sup>
                  <m:r>
                    <m:rPr>
                      <m:sty m:val="bi"/>
                    </m:rPr>
                    <w:rPr>
                      <w:rFonts w:ascii="Cambria Math" w:hAnsi="Cambria Math"/>
                      <w:szCs w:val="28"/>
                    </w:rPr>
                    <m:t>i</m:t>
                  </m:r>
                </m:sup>
              </m:sSup>
            </m:oMath>
            <w:r w:rsidR="00502C1C" w:rsidRPr="00D94139">
              <w:rPr>
                <w:rFonts w:ascii="Times New Roman" w:hAnsi="Times New Roman"/>
                <w:b/>
                <w:bCs/>
                <w:szCs w:val="28"/>
              </w:rPr>
              <w:t xml:space="preserve"> – щоквартальна (щорічна) сума зростання тарифу на транспортування нафти магістральними трубопроводами по </w:t>
            </w:r>
            <w:r w:rsidR="00502C1C" w:rsidRPr="00B54778">
              <w:rPr>
                <w:rFonts w:ascii="Times New Roman" w:hAnsi="Times New Roman"/>
                <w:b/>
                <w:bCs/>
                <w:i/>
                <w:szCs w:val="28"/>
              </w:rPr>
              <w:t>і</w:t>
            </w:r>
            <w:r w:rsidR="00502C1C" w:rsidRPr="00D94139">
              <w:rPr>
                <w:rFonts w:ascii="Times New Roman" w:hAnsi="Times New Roman"/>
                <w:b/>
                <w:bCs/>
                <w:szCs w:val="28"/>
              </w:rPr>
              <w:t>-му маршруту протягом перехідного періоду, грн за 1 т нетто.</w:t>
            </w:r>
          </w:p>
        </w:tc>
      </w:tr>
      <w:tr w:rsidR="00502C1C" w14:paraId="5C97D30B"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773F797C"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lastRenderedPageBreak/>
              <w:t>10.6. На другий та третій роки перехідного періоду тарифи на транспортування нафти магістральними трубопроводами по кожному маршруту за сегментом транспортування нафти споживачам України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 xml:space="preserve">розр </m:t>
                  </m:r>
                  <m:r>
                    <w:rPr>
                      <w:rFonts w:ascii="Cambria Math" w:hAnsi="Cambria Math"/>
                      <w:szCs w:val="28"/>
                    </w:rPr>
                    <m:t>N</m:t>
                  </m:r>
                </m:sub>
                <m:sup>
                  <m:r>
                    <m:rPr>
                      <m:sty m:val="p"/>
                    </m:rPr>
                    <w:rPr>
                      <w:rFonts w:ascii="Cambria Math" w:hAnsi="Cambria Math"/>
                      <w:szCs w:val="28"/>
                    </w:rPr>
                    <m:t>і</m:t>
                  </m:r>
                </m:sup>
              </m:sSubSup>
            </m:oMath>
            <w:r w:rsidRPr="00531F4A">
              <w:rPr>
                <w:rFonts w:ascii="Times New Roman" w:hAnsi="Times New Roman"/>
                <w:szCs w:val="28"/>
              </w:rPr>
              <w:t>) розраховуються за формулою</w:t>
            </w:r>
          </w:p>
          <w:p w14:paraId="59247964" w14:textId="77777777" w:rsidR="00502C1C" w:rsidRPr="00531F4A" w:rsidRDefault="00B54778" w:rsidP="00502C1C">
            <w:pPr>
              <w:ind w:firstLine="709"/>
              <w:jc w:val="center"/>
              <w:rPr>
                <w:rFonts w:ascii="Times New Roman" w:hAnsi="Times New Roman"/>
                <w:szCs w:val="28"/>
              </w:rPr>
            </w:pP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 xml:space="preserve">розр </m:t>
                  </m:r>
                  <m:r>
                    <w:rPr>
                      <w:rFonts w:ascii="Cambria Math" w:hAnsi="Cambria Math"/>
                      <w:szCs w:val="28"/>
                    </w:rPr>
                    <m:t>N</m:t>
                  </m:r>
                </m:sub>
                <m:sup>
                  <m:r>
                    <m:rPr>
                      <m:sty m:val="p"/>
                    </m:rPr>
                    <w:rPr>
                      <w:rFonts w:ascii="Cambria Math" w:hAnsi="Cambria Math"/>
                      <w:szCs w:val="28"/>
                    </w:rPr>
                    <m:t>і</m:t>
                  </m:r>
                </m:sup>
              </m:sSubSup>
            </m:oMath>
            <w:r w:rsidR="00502C1C" w:rsidRPr="00531F4A">
              <w:rPr>
                <w:rFonts w:ascii="Times New Roman" w:hAnsi="Times New Roman"/>
                <w:szCs w:val="28"/>
              </w:rPr>
              <w:t xml:space="preserve"> =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розр (</m:t>
                  </m:r>
                  <m:r>
                    <w:rPr>
                      <w:rFonts w:ascii="Cambria Math" w:hAnsi="Cambria Math"/>
                      <w:szCs w:val="28"/>
                    </w:rPr>
                    <m:t>N</m:t>
                  </m:r>
                  <m:r>
                    <m:rPr>
                      <m:sty m:val="p"/>
                    </m:rPr>
                    <w:rPr>
                      <w:rFonts w:ascii="Cambria Math" w:hAnsi="Cambria Math"/>
                      <w:szCs w:val="28"/>
                    </w:rPr>
                    <m:t>-1)</m:t>
                  </m:r>
                </m:sub>
                <m:sup>
                  <m:r>
                    <m:rPr>
                      <m:sty m:val="p"/>
                    </m:rPr>
                    <w:rPr>
                      <w:rFonts w:ascii="Cambria Math" w:hAnsi="Cambria Math"/>
                      <w:szCs w:val="28"/>
                    </w:rPr>
                    <m:t>і</m:t>
                  </m:r>
                </m:sup>
              </m:sSubSup>
            </m:oMath>
            <w:r w:rsidR="00502C1C" w:rsidRPr="00531F4A">
              <w:rPr>
                <w:rFonts w:ascii="Times New Roman" w:hAnsi="Times New Roman"/>
                <w:szCs w:val="28"/>
              </w:rPr>
              <w:t xml:space="preserve">× </w:t>
            </w:r>
            <m:oMath>
              <m:sSup>
                <m:sSupPr>
                  <m:ctrlPr>
                    <w:rPr>
                      <w:rFonts w:ascii="Cambria Math" w:hAnsi="Cambria Math"/>
                      <w:szCs w:val="28"/>
                    </w:rPr>
                  </m:ctrlPr>
                </m:sSupPr>
                <m:e>
                  <m:r>
                    <m:rPr>
                      <m:sty m:val="p"/>
                    </m:rPr>
                    <w:rPr>
                      <w:rFonts w:ascii="Cambria Math" w:hAnsi="Cambria Math"/>
                      <w:szCs w:val="28"/>
                    </w:rPr>
                    <m:t>К</m:t>
                  </m:r>
                </m:e>
                <m:sup>
                  <m:r>
                    <m:rPr>
                      <m:sty m:val="p"/>
                    </m:rPr>
                    <w:rPr>
                      <w:rFonts w:ascii="Cambria Math" w:hAnsi="Cambria Math"/>
                      <w:szCs w:val="28"/>
                    </w:rPr>
                    <m:t>і</m:t>
                  </m:r>
                </m:sup>
              </m:sSup>
            </m:oMath>
            <w:r w:rsidR="00502C1C" w:rsidRPr="00531F4A">
              <w:rPr>
                <w:rFonts w:ascii="Times New Roman" w:hAnsi="Times New Roman"/>
                <w:szCs w:val="28"/>
              </w:rPr>
              <w:t xml:space="preserve"> (грн за 1 т нетто), (11)</w:t>
            </w:r>
          </w:p>
          <w:p w14:paraId="6751C82B"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де N – відповідний рік перехідного періоду.</w:t>
            </w:r>
          </w:p>
        </w:tc>
        <w:tc>
          <w:tcPr>
            <w:tcW w:w="7655" w:type="dxa"/>
            <w:tcBorders>
              <w:top w:val="single" w:sz="4" w:space="0" w:color="auto"/>
              <w:left w:val="single" w:sz="4" w:space="0" w:color="auto"/>
              <w:bottom w:val="single" w:sz="4" w:space="0" w:color="auto"/>
              <w:right w:val="single" w:sz="4" w:space="0" w:color="auto"/>
            </w:tcBorders>
            <w:vAlign w:val="center"/>
          </w:tcPr>
          <w:p w14:paraId="47790777" w14:textId="75ABF101"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 xml:space="preserve">10.5. </w:t>
            </w:r>
            <w:r w:rsidRPr="00D94139">
              <w:rPr>
                <w:rFonts w:ascii="Times New Roman" w:hAnsi="Times New Roman"/>
                <w:b/>
                <w:bCs/>
                <w:szCs w:val="28"/>
              </w:rPr>
              <w:t>На наступні квартали (роки)</w:t>
            </w:r>
            <w:r w:rsidRPr="00531F4A">
              <w:rPr>
                <w:rFonts w:ascii="Times New Roman" w:hAnsi="Times New Roman"/>
                <w:szCs w:val="28"/>
              </w:rPr>
              <w:t xml:space="preserve"> перехідного періоду тарифи на транспортування нафти магістральними трубопроводами по кожному маршруту за сегментом </w:t>
            </w:r>
            <w:bookmarkStart w:id="2" w:name="_GoBack"/>
            <w:bookmarkEnd w:id="2"/>
            <w:r w:rsidRPr="00531F4A">
              <w:rPr>
                <w:rFonts w:ascii="Times New Roman" w:hAnsi="Times New Roman"/>
                <w:szCs w:val="28"/>
              </w:rPr>
              <w:t>транспортування нафти споживачам України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 xml:space="preserve">розр </m:t>
                  </m:r>
                  <m:r>
                    <w:rPr>
                      <w:rFonts w:ascii="Cambria Math" w:hAnsi="Cambria Math"/>
                      <w:szCs w:val="28"/>
                    </w:rPr>
                    <m:t>N</m:t>
                  </m:r>
                </m:sub>
                <m:sup>
                  <m:r>
                    <w:rPr>
                      <w:rFonts w:ascii="Cambria Math" w:hAnsi="Cambria Math"/>
                      <w:szCs w:val="28"/>
                    </w:rPr>
                    <m:t>i</m:t>
                  </m:r>
                </m:sup>
              </m:sSubSup>
            </m:oMath>
            <w:r w:rsidRPr="00531F4A">
              <w:rPr>
                <w:rFonts w:ascii="Times New Roman" w:hAnsi="Times New Roman"/>
                <w:szCs w:val="28"/>
              </w:rPr>
              <w:t>) розраховуються за формулою</w:t>
            </w:r>
          </w:p>
          <w:p w14:paraId="09204503" w14:textId="4AA95C59" w:rsidR="00502C1C" w:rsidRPr="00D94139" w:rsidRDefault="00B54778" w:rsidP="00B54778">
            <w:pPr>
              <w:ind w:left="1879"/>
              <w:jc w:val="center"/>
              <w:rPr>
                <w:rFonts w:ascii="Times New Roman" w:hAnsi="Times New Roman"/>
                <w:b/>
                <w:bCs/>
                <w:szCs w:val="28"/>
              </w:rPr>
            </w:pPr>
            <m:oMath>
              <m:sSubSup>
                <m:sSubSupPr>
                  <m:ctrlPr>
                    <w:rPr>
                      <w:rFonts w:ascii="Cambria Math" w:hAnsi="Cambria Math"/>
                      <w:b/>
                      <w:bCs/>
                      <w:szCs w:val="28"/>
                    </w:rPr>
                  </m:ctrlPr>
                </m:sSubSupPr>
                <m:e>
                  <m:r>
                    <m:rPr>
                      <m:sty m:val="b"/>
                    </m:rPr>
                    <w:rPr>
                      <w:rFonts w:ascii="Cambria Math" w:hAnsi="Cambria Math"/>
                      <w:szCs w:val="28"/>
                    </w:rPr>
                    <m:t>Т</m:t>
                  </m:r>
                </m:e>
                <m:sub>
                  <m:r>
                    <m:rPr>
                      <m:sty m:val="b"/>
                    </m:rPr>
                    <w:rPr>
                      <w:rFonts w:ascii="Cambria Math" w:hAnsi="Cambria Math"/>
                      <w:szCs w:val="28"/>
                    </w:rPr>
                    <m:t xml:space="preserve">розр </m:t>
                  </m:r>
                  <m:r>
                    <m:rPr>
                      <m:sty m:val="bi"/>
                    </m:rPr>
                    <w:rPr>
                      <w:rFonts w:ascii="Cambria Math" w:hAnsi="Cambria Math"/>
                      <w:szCs w:val="28"/>
                    </w:rPr>
                    <m:t>n</m:t>
                  </m:r>
                </m:sub>
                <m:sup>
                  <m:r>
                    <m:rPr>
                      <m:sty m:val="bi"/>
                    </m:rPr>
                    <w:rPr>
                      <w:rFonts w:ascii="Cambria Math" w:hAnsi="Cambria Math"/>
                      <w:szCs w:val="28"/>
                    </w:rPr>
                    <m:t>i</m:t>
                  </m:r>
                </m:sup>
              </m:sSubSup>
            </m:oMath>
            <w:r w:rsidR="00502C1C" w:rsidRPr="00D94139">
              <w:rPr>
                <w:rFonts w:ascii="Times New Roman" w:hAnsi="Times New Roman"/>
                <w:b/>
                <w:bCs/>
                <w:szCs w:val="28"/>
              </w:rPr>
              <w:t xml:space="preserve"> = </w:t>
            </w:r>
            <m:oMath>
              <m:sSubSup>
                <m:sSubSupPr>
                  <m:ctrlPr>
                    <w:rPr>
                      <w:rFonts w:ascii="Cambria Math" w:hAnsi="Cambria Math"/>
                      <w:b/>
                      <w:bCs/>
                      <w:szCs w:val="28"/>
                    </w:rPr>
                  </m:ctrlPr>
                </m:sSubSupPr>
                <m:e>
                  <m:r>
                    <m:rPr>
                      <m:sty m:val="b"/>
                    </m:rPr>
                    <w:rPr>
                      <w:rFonts w:ascii="Cambria Math" w:hAnsi="Cambria Math"/>
                      <w:szCs w:val="28"/>
                    </w:rPr>
                    <m:t>Т</m:t>
                  </m:r>
                </m:e>
                <m:sub>
                  <m:r>
                    <m:rPr>
                      <m:sty m:val="b"/>
                    </m:rPr>
                    <w:rPr>
                      <w:rFonts w:ascii="Cambria Math" w:hAnsi="Cambria Math"/>
                      <w:szCs w:val="28"/>
                    </w:rPr>
                    <m:t>розр (n-1)</m:t>
                  </m:r>
                </m:sub>
                <m:sup>
                  <m:r>
                    <m:rPr>
                      <m:sty m:val="bi"/>
                    </m:rPr>
                    <w:rPr>
                      <w:rFonts w:ascii="Cambria Math" w:hAnsi="Cambria Math"/>
                      <w:szCs w:val="28"/>
                    </w:rPr>
                    <m:t>i</m:t>
                  </m:r>
                </m:sup>
              </m:sSubSup>
            </m:oMath>
            <w:r w:rsidR="00502C1C" w:rsidRPr="00D94139">
              <w:rPr>
                <w:rFonts w:ascii="Times New Roman" w:hAnsi="Times New Roman"/>
                <w:b/>
                <w:bCs/>
                <w:szCs w:val="28"/>
              </w:rPr>
              <w:t xml:space="preserve">+ </w:t>
            </w:r>
            <m:oMath>
              <m:sSup>
                <m:sSupPr>
                  <m:ctrlPr>
                    <w:rPr>
                      <w:rFonts w:ascii="Cambria Math" w:hAnsi="Cambria Math"/>
                      <w:b/>
                      <w:bCs/>
                      <w:szCs w:val="28"/>
                    </w:rPr>
                  </m:ctrlPr>
                </m:sSupPr>
                <m:e>
                  <m:r>
                    <m:rPr>
                      <m:sty m:val="bi"/>
                    </m:rPr>
                    <w:rPr>
                      <w:rFonts w:ascii="Cambria Math" w:hAnsi="Cambria Math"/>
                      <w:szCs w:val="28"/>
                    </w:rPr>
                    <m:t>D</m:t>
                  </m:r>
                </m:e>
                <m:sup>
                  <m:r>
                    <m:rPr>
                      <m:sty m:val="bi"/>
                    </m:rPr>
                    <w:rPr>
                      <w:rFonts w:ascii="Cambria Math" w:hAnsi="Cambria Math"/>
                      <w:szCs w:val="28"/>
                    </w:rPr>
                    <m:t>i</m:t>
                  </m:r>
                </m:sup>
              </m:sSup>
            </m:oMath>
            <w:r w:rsidR="00502C1C" w:rsidRPr="00D94139">
              <w:rPr>
                <w:rFonts w:ascii="Times New Roman" w:hAnsi="Times New Roman"/>
                <w:b/>
                <w:bCs/>
                <w:szCs w:val="28"/>
              </w:rPr>
              <w:t xml:space="preserve"> (грн за 1 т нетто), </w:t>
            </w:r>
            <w:r w:rsidRPr="00B54778">
              <w:rPr>
                <w:rFonts w:ascii="Times New Roman" w:hAnsi="Times New Roman"/>
                <w:b/>
                <w:bCs/>
                <w:szCs w:val="28"/>
                <w:lang w:val="ru-RU"/>
              </w:rPr>
              <w:t xml:space="preserve">       </w:t>
            </w:r>
            <w:r w:rsidR="00502C1C" w:rsidRPr="00D94139">
              <w:rPr>
                <w:rFonts w:ascii="Times New Roman" w:hAnsi="Times New Roman"/>
                <w:b/>
                <w:bCs/>
                <w:szCs w:val="28"/>
              </w:rPr>
              <w:t>(11)</w:t>
            </w:r>
          </w:p>
          <w:p w14:paraId="36044355" w14:textId="28D99FC4" w:rsidR="00502C1C" w:rsidRPr="00531F4A" w:rsidRDefault="00502C1C" w:rsidP="00502C1C">
            <w:pPr>
              <w:ind w:firstLine="709"/>
              <w:jc w:val="both"/>
              <w:rPr>
                <w:rFonts w:ascii="Times New Roman" w:hAnsi="Times New Roman"/>
              </w:rPr>
            </w:pPr>
            <w:r w:rsidRPr="00531F4A">
              <w:rPr>
                <w:rFonts w:ascii="Times New Roman" w:hAnsi="Times New Roman"/>
                <w:szCs w:val="28"/>
              </w:rPr>
              <w:t xml:space="preserve">де </w:t>
            </w:r>
            <w:r w:rsidR="00790350">
              <w:rPr>
                <w:rFonts w:ascii="Times New Roman" w:hAnsi="Times New Roman"/>
                <w:szCs w:val="28"/>
                <w:lang w:val="en-US"/>
              </w:rPr>
              <w:t>n</w:t>
            </w:r>
            <w:r w:rsidRPr="00531F4A">
              <w:rPr>
                <w:rFonts w:ascii="Times New Roman" w:hAnsi="Times New Roman"/>
                <w:szCs w:val="28"/>
              </w:rPr>
              <w:t xml:space="preserve"> – відповідний </w:t>
            </w:r>
            <w:r w:rsidRPr="00BF2A03">
              <w:rPr>
                <w:rFonts w:ascii="Times New Roman" w:hAnsi="Times New Roman"/>
                <w:b/>
                <w:szCs w:val="28"/>
              </w:rPr>
              <w:t>квартал (рік)</w:t>
            </w:r>
            <w:r w:rsidRPr="00531F4A">
              <w:rPr>
                <w:rFonts w:ascii="Times New Roman" w:hAnsi="Times New Roman"/>
                <w:szCs w:val="28"/>
              </w:rPr>
              <w:t xml:space="preserve"> перехідного періоду.</w:t>
            </w:r>
          </w:p>
        </w:tc>
      </w:tr>
      <w:tr w:rsidR="00502C1C" w14:paraId="3B4AEEAE"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47882B8E"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10.7. Щорічний коефіцієнт зростання тарифу на транспортування нафти магістральними трубопроводами за сегментом транспортування нафти споживачам України по і-му маршруту протягом перехідного періоду розраховується за формулою</w:t>
            </w:r>
          </w:p>
          <w:p w14:paraId="4DFBC944" w14:textId="77777777" w:rsidR="00502C1C" w:rsidRPr="00531F4A" w:rsidRDefault="00B54778" w:rsidP="00502C1C">
            <w:pPr>
              <w:ind w:firstLine="709"/>
              <w:jc w:val="center"/>
              <w:rPr>
                <w:rFonts w:ascii="Times New Roman" w:hAnsi="Times New Roman"/>
                <w:szCs w:val="28"/>
              </w:rPr>
            </w:pPr>
            <m:oMath>
              <m:sSup>
                <m:sSupPr>
                  <m:ctrlPr>
                    <w:rPr>
                      <w:rFonts w:ascii="Cambria Math" w:hAnsi="Cambria Math"/>
                      <w:szCs w:val="28"/>
                    </w:rPr>
                  </m:ctrlPr>
                </m:sSupPr>
                <m:e>
                  <m:r>
                    <m:rPr>
                      <m:sty m:val="p"/>
                    </m:rPr>
                    <w:rPr>
                      <w:rFonts w:ascii="Cambria Math" w:hAnsi="Cambria Math"/>
                      <w:szCs w:val="28"/>
                    </w:rPr>
                    <m:t>К</m:t>
                  </m:r>
                </m:e>
                <m:sup>
                  <m:r>
                    <m:rPr>
                      <m:sty m:val="p"/>
                    </m:rPr>
                    <w:rPr>
                      <w:rFonts w:ascii="Cambria Math" w:hAnsi="Cambria Math"/>
                      <w:szCs w:val="28"/>
                    </w:rPr>
                    <m:t>і</m:t>
                  </m:r>
                </m:sup>
              </m:sSup>
            </m:oMath>
            <w:r w:rsidR="00502C1C" w:rsidRPr="00531F4A">
              <w:rPr>
                <w:rFonts w:ascii="Times New Roman" w:hAnsi="Times New Roman"/>
                <w:szCs w:val="28"/>
              </w:rPr>
              <w:t xml:space="preserve"> = </w:t>
            </w:r>
            <m:oMath>
              <m:rad>
                <m:radPr>
                  <m:ctrlPr>
                    <w:rPr>
                      <w:rFonts w:ascii="Cambria Math" w:hAnsi="Cambria Math"/>
                      <w:szCs w:val="28"/>
                    </w:rPr>
                  </m:ctrlPr>
                </m:radPr>
                <m:deg>
                  <m:r>
                    <m:rPr>
                      <m:sty m:val="p"/>
                    </m:rPr>
                    <w:rPr>
                      <w:rFonts w:ascii="Cambria Math" w:hAnsi="Cambria Math"/>
                      <w:szCs w:val="28"/>
                    </w:rPr>
                    <m:t>3</m:t>
                  </m:r>
                </m:deg>
                <m:e>
                  <m:sSubSup>
                    <m:sSubSupPr>
                      <m:ctrlPr>
                        <w:rPr>
                          <w:rFonts w:ascii="Cambria Math" w:hAnsi="Cambria Math"/>
                          <w:szCs w:val="28"/>
                        </w:rPr>
                      </m:ctrlPr>
                    </m:sSubSupPr>
                    <m:e>
                      <m:r>
                        <m:rPr>
                          <m:sty m:val="p"/>
                        </m:rPr>
                        <w:rPr>
                          <w:rFonts w:ascii="Cambria Math" w:hAnsi="Cambria Math"/>
                          <w:szCs w:val="28"/>
                        </w:rPr>
                        <m:t>К</m:t>
                      </m:r>
                    </m:e>
                    <m:sub>
                      <m:r>
                        <m:rPr>
                          <m:sty m:val="p"/>
                        </m:rPr>
                        <w:rPr>
                          <w:rFonts w:ascii="Cambria Math" w:hAnsi="Cambria Math"/>
                          <w:szCs w:val="28"/>
                        </w:rPr>
                        <m:t>заг</m:t>
                      </m:r>
                    </m:sub>
                    <m:sup>
                      <m:r>
                        <m:rPr>
                          <m:sty m:val="p"/>
                        </m:rPr>
                        <w:rPr>
                          <w:rFonts w:ascii="Cambria Math" w:hAnsi="Cambria Math"/>
                          <w:szCs w:val="28"/>
                        </w:rPr>
                        <m:t>і</m:t>
                      </m:r>
                    </m:sup>
                  </m:sSubSup>
                </m:e>
              </m:rad>
            </m:oMath>
            <w:r w:rsidR="00502C1C" w:rsidRPr="00531F4A">
              <w:rPr>
                <w:rFonts w:ascii="Times New Roman" w:hAnsi="Times New Roman"/>
                <w:szCs w:val="28"/>
              </w:rPr>
              <w:t>, (12)</w:t>
            </w:r>
          </w:p>
          <w:p w14:paraId="4F651802"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 xml:space="preserve">де </w:t>
            </w:r>
            <m:oMath>
              <m:sSubSup>
                <m:sSubSupPr>
                  <m:ctrlPr>
                    <w:rPr>
                      <w:rFonts w:ascii="Cambria Math" w:hAnsi="Cambria Math"/>
                      <w:szCs w:val="28"/>
                    </w:rPr>
                  </m:ctrlPr>
                </m:sSubSupPr>
                <m:e>
                  <m:r>
                    <m:rPr>
                      <m:sty m:val="p"/>
                    </m:rPr>
                    <w:rPr>
                      <w:rFonts w:ascii="Cambria Math" w:hAnsi="Cambria Math"/>
                      <w:szCs w:val="28"/>
                    </w:rPr>
                    <m:t>К</m:t>
                  </m:r>
                </m:e>
                <m:sub>
                  <m:r>
                    <m:rPr>
                      <m:sty m:val="p"/>
                    </m:rPr>
                    <w:rPr>
                      <w:rFonts w:ascii="Cambria Math" w:hAnsi="Cambria Math"/>
                      <w:szCs w:val="28"/>
                    </w:rPr>
                    <m:t>заг</m:t>
                  </m:r>
                </m:sub>
                <m:sup>
                  <m:r>
                    <m:rPr>
                      <m:sty m:val="p"/>
                    </m:rPr>
                    <w:rPr>
                      <w:rFonts w:ascii="Cambria Math" w:hAnsi="Cambria Math"/>
                      <w:szCs w:val="28"/>
                    </w:rPr>
                    <m:t>і</m:t>
                  </m:r>
                </m:sup>
              </m:sSubSup>
            </m:oMath>
            <w:r w:rsidRPr="00531F4A">
              <w:rPr>
                <w:rFonts w:ascii="Times New Roman" w:hAnsi="Times New Roman"/>
                <w:szCs w:val="28"/>
              </w:rPr>
              <w:t xml:space="preserve"> – загальний коефіцієнт зростання тарифу на транспортування нафти магістральними трубопроводами по і-му маршруту протягом перехідного періоду.</w:t>
            </w:r>
          </w:p>
        </w:tc>
        <w:tc>
          <w:tcPr>
            <w:tcW w:w="7655" w:type="dxa"/>
            <w:tcBorders>
              <w:top w:val="single" w:sz="4" w:space="0" w:color="auto"/>
              <w:left w:val="single" w:sz="4" w:space="0" w:color="auto"/>
              <w:bottom w:val="single" w:sz="4" w:space="0" w:color="auto"/>
              <w:right w:val="single" w:sz="4" w:space="0" w:color="auto"/>
            </w:tcBorders>
            <w:vAlign w:val="center"/>
          </w:tcPr>
          <w:p w14:paraId="7456EA8D" w14:textId="77777777" w:rsidR="00502C1C" w:rsidRPr="00D94139" w:rsidRDefault="00502C1C" w:rsidP="00502C1C">
            <w:pPr>
              <w:ind w:firstLine="709"/>
              <w:jc w:val="both"/>
              <w:rPr>
                <w:rFonts w:ascii="Times New Roman" w:hAnsi="Times New Roman"/>
                <w:b/>
                <w:bCs/>
                <w:szCs w:val="28"/>
              </w:rPr>
            </w:pPr>
            <w:r w:rsidRPr="00531F4A">
              <w:rPr>
                <w:rFonts w:ascii="Times New Roman" w:hAnsi="Times New Roman"/>
                <w:szCs w:val="28"/>
              </w:rPr>
              <w:t xml:space="preserve">10.6. </w:t>
            </w:r>
            <w:r w:rsidRPr="00D94139">
              <w:rPr>
                <w:rFonts w:ascii="Times New Roman" w:hAnsi="Times New Roman"/>
                <w:b/>
                <w:bCs/>
                <w:szCs w:val="28"/>
              </w:rPr>
              <w:t xml:space="preserve">Щоквартальна (щорічна) сума зростання тарифу на транспортування нафти магістральними трубопроводами за сегментом транспортування нафти споживачам України по </w:t>
            </w:r>
            <w:r w:rsidRPr="00B54778">
              <w:rPr>
                <w:rFonts w:ascii="Times New Roman" w:hAnsi="Times New Roman"/>
                <w:b/>
                <w:bCs/>
                <w:i/>
                <w:szCs w:val="28"/>
              </w:rPr>
              <w:t>і</w:t>
            </w:r>
            <w:r w:rsidRPr="00D94139">
              <w:rPr>
                <w:rFonts w:ascii="Times New Roman" w:hAnsi="Times New Roman"/>
                <w:b/>
                <w:bCs/>
                <w:szCs w:val="28"/>
              </w:rPr>
              <w:t>-му маршруту протягом перехідного періоду розраховується за формулою</w:t>
            </w:r>
          </w:p>
          <w:p w14:paraId="45711DA8" w14:textId="18A0BAB6" w:rsidR="00502C1C" w:rsidRPr="00D94139" w:rsidRDefault="00B54778" w:rsidP="00B54778">
            <w:pPr>
              <w:ind w:left="1879"/>
              <w:jc w:val="center"/>
              <w:rPr>
                <w:rFonts w:ascii="Times New Roman" w:hAnsi="Times New Roman"/>
                <w:b/>
                <w:bCs/>
                <w:szCs w:val="28"/>
              </w:rPr>
            </w:pPr>
            <m:oMath>
              <m:sSup>
                <m:sSupPr>
                  <m:ctrlPr>
                    <w:rPr>
                      <w:rFonts w:ascii="Cambria Math" w:hAnsi="Cambria Math"/>
                      <w:b/>
                      <w:bCs/>
                      <w:szCs w:val="28"/>
                    </w:rPr>
                  </m:ctrlPr>
                </m:sSupPr>
                <m:e>
                  <m:r>
                    <m:rPr>
                      <m:sty m:val="bi"/>
                    </m:rPr>
                    <w:rPr>
                      <w:rFonts w:ascii="Cambria Math" w:hAnsi="Cambria Math"/>
                      <w:szCs w:val="28"/>
                    </w:rPr>
                    <m:t>D</m:t>
                  </m:r>
                </m:e>
                <m:sup>
                  <m:r>
                    <m:rPr>
                      <m:sty m:val="bi"/>
                    </m:rPr>
                    <w:rPr>
                      <w:rFonts w:ascii="Cambria Math" w:hAnsi="Cambria Math"/>
                      <w:szCs w:val="28"/>
                    </w:rPr>
                    <m:t>i</m:t>
                  </m:r>
                </m:sup>
              </m:sSup>
            </m:oMath>
            <w:r w:rsidR="00502C1C" w:rsidRPr="00D94139">
              <w:rPr>
                <w:rFonts w:ascii="Times New Roman" w:hAnsi="Times New Roman"/>
                <w:b/>
                <w:bCs/>
                <w:szCs w:val="28"/>
              </w:rPr>
              <w:t xml:space="preserve"> = (</w:t>
            </w:r>
            <m:oMath>
              <m:sSubSup>
                <m:sSubSupPr>
                  <m:ctrlPr>
                    <w:rPr>
                      <w:rFonts w:ascii="Cambria Math" w:hAnsi="Cambria Math"/>
                      <w:b/>
                      <w:bCs/>
                      <w:szCs w:val="28"/>
                    </w:rPr>
                  </m:ctrlPr>
                </m:sSubSupPr>
                <m:e>
                  <m:r>
                    <m:rPr>
                      <m:sty m:val="b"/>
                    </m:rPr>
                    <w:rPr>
                      <w:rFonts w:ascii="Cambria Math" w:hAnsi="Cambria Math"/>
                      <w:szCs w:val="28"/>
                    </w:rPr>
                    <m:t>Т</m:t>
                  </m:r>
                </m:e>
                <m:sub>
                  <m:r>
                    <m:rPr>
                      <m:sty m:val="b"/>
                    </m:rPr>
                    <w:rPr>
                      <w:rFonts w:ascii="Cambria Math" w:hAnsi="Cambria Math"/>
                      <w:szCs w:val="28"/>
                    </w:rPr>
                    <m:t>ціл</m:t>
                  </m:r>
                </m:sub>
                <m:sup>
                  <m:r>
                    <m:rPr>
                      <m:sty m:val="bi"/>
                    </m:rPr>
                    <w:rPr>
                      <w:rFonts w:ascii="Cambria Math" w:hAnsi="Cambria Math"/>
                      <w:szCs w:val="28"/>
                    </w:rPr>
                    <m:t>i</m:t>
                  </m:r>
                </m:sup>
              </m:sSubSup>
            </m:oMath>
            <w:r w:rsidR="00502C1C" w:rsidRPr="00D94139">
              <w:rPr>
                <w:rFonts w:ascii="Times New Roman" w:hAnsi="Times New Roman"/>
                <w:b/>
                <w:bCs/>
                <w:szCs w:val="28"/>
              </w:rPr>
              <w:t xml:space="preserve"> - </w:t>
            </w:r>
            <m:oMath>
              <m:sSubSup>
                <m:sSubSupPr>
                  <m:ctrlPr>
                    <w:rPr>
                      <w:rFonts w:ascii="Cambria Math" w:hAnsi="Cambria Math"/>
                      <w:b/>
                      <w:bCs/>
                      <w:szCs w:val="28"/>
                    </w:rPr>
                  </m:ctrlPr>
                </m:sSubSupPr>
                <m:e>
                  <m:r>
                    <m:rPr>
                      <m:sty m:val="b"/>
                    </m:rPr>
                    <w:rPr>
                      <w:rFonts w:ascii="Cambria Math" w:hAnsi="Cambria Math"/>
                      <w:szCs w:val="28"/>
                    </w:rPr>
                    <m:t>Т</m:t>
                  </m:r>
                </m:e>
                <m:sub>
                  <m:r>
                    <m:rPr>
                      <m:sty m:val="b"/>
                    </m:rPr>
                    <w:rPr>
                      <w:rFonts w:ascii="Cambria Math" w:hAnsi="Cambria Math"/>
                      <w:szCs w:val="28"/>
                    </w:rPr>
                    <m:t>баз</m:t>
                  </m:r>
                </m:sub>
                <m:sup>
                  <m:r>
                    <m:rPr>
                      <m:sty m:val="bi"/>
                    </m:rPr>
                    <w:rPr>
                      <w:rFonts w:ascii="Cambria Math" w:hAnsi="Cambria Math"/>
                      <w:szCs w:val="28"/>
                    </w:rPr>
                    <m:t>i</m:t>
                  </m:r>
                </m:sup>
              </m:sSubSup>
            </m:oMath>
            <w:r w:rsidR="00502C1C" w:rsidRPr="00D94139">
              <w:rPr>
                <w:rFonts w:ascii="Times New Roman" w:hAnsi="Times New Roman"/>
                <w:b/>
                <w:bCs/>
                <w:szCs w:val="28"/>
              </w:rPr>
              <w:t xml:space="preserve">) / N (грн за 1 т </w:t>
            </w:r>
            <w:proofErr w:type="spellStart"/>
            <w:r w:rsidR="00502C1C" w:rsidRPr="00D94139">
              <w:rPr>
                <w:rFonts w:ascii="Times New Roman" w:hAnsi="Times New Roman"/>
                <w:b/>
                <w:bCs/>
                <w:szCs w:val="28"/>
              </w:rPr>
              <w:t>нетто</w:t>
            </w:r>
            <w:proofErr w:type="spellEnd"/>
            <w:r w:rsidR="00502C1C" w:rsidRPr="00D94139">
              <w:rPr>
                <w:rFonts w:ascii="Times New Roman" w:hAnsi="Times New Roman"/>
                <w:b/>
                <w:bCs/>
                <w:szCs w:val="28"/>
              </w:rPr>
              <w:t>),</w:t>
            </w:r>
            <w:r w:rsidR="00502C1C" w:rsidRPr="00D94139" w:rsidDel="0056280E">
              <w:rPr>
                <w:rFonts w:ascii="Times New Roman" w:hAnsi="Times New Roman"/>
                <w:b/>
                <w:bCs/>
                <w:szCs w:val="28"/>
              </w:rPr>
              <w:t xml:space="preserve"> </w:t>
            </w:r>
            <w:r w:rsidRPr="00B54778">
              <w:rPr>
                <w:rFonts w:ascii="Times New Roman" w:hAnsi="Times New Roman"/>
                <w:b/>
                <w:bCs/>
                <w:szCs w:val="28"/>
                <w:lang w:val="ru-RU"/>
              </w:rPr>
              <w:t xml:space="preserve">              </w:t>
            </w:r>
            <w:r w:rsidR="00502C1C" w:rsidRPr="00D94139">
              <w:rPr>
                <w:rFonts w:ascii="Times New Roman" w:hAnsi="Times New Roman"/>
                <w:b/>
                <w:bCs/>
                <w:szCs w:val="28"/>
              </w:rPr>
              <w:t>(12)</w:t>
            </w:r>
          </w:p>
          <w:p w14:paraId="1F8B8861" w14:textId="77777777" w:rsidR="00502C1C" w:rsidRPr="00D94139" w:rsidRDefault="00502C1C" w:rsidP="00502C1C">
            <w:pPr>
              <w:ind w:firstLine="709"/>
              <w:jc w:val="both"/>
              <w:rPr>
                <w:rFonts w:ascii="Times New Roman" w:hAnsi="Times New Roman"/>
                <w:b/>
                <w:bCs/>
                <w:szCs w:val="28"/>
              </w:rPr>
            </w:pPr>
            <w:r w:rsidRPr="00D94139">
              <w:rPr>
                <w:rFonts w:ascii="Times New Roman" w:hAnsi="Times New Roman"/>
                <w:b/>
                <w:bCs/>
                <w:szCs w:val="28"/>
              </w:rPr>
              <w:t>де N – кількість кварталів (років) перехідного періоду.</w:t>
            </w:r>
          </w:p>
          <w:p w14:paraId="427FC8E6" w14:textId="77777777" w:rsidR="00502C1C" w:rsidRPr="00531F4A" w:rsidRDefault="00502C1C" w:rsidP="00502C1C">
            <w:pPr>
              <w:rPr>
                <w:rFonts w:ascii="Times New Roman" w:hAnsi="Times New Roman"/>
              </w:rPr>
            </w:pPr>
          </w:p>
        </w:tc>
      </w:tr>
      <w:tr w:rsidR="00502C1C" w14:paraId="56293F63" w14:textId="77777777" w:rsidTr="00502C1C">
        <w:trPr>
          <w:trHeight w:val="247"/>
        </w:trPr>
        <w:tc>
          <w:tcPr>
            <w:tcW w:w="7651" w:type="dxa"/>
            <w:tcBorders>
              <w:top w:val="single" w:sz="4" w:space="0" w:color="auto"/>
              <w:left w:val="single" w:sz="4" w:space="0" w:color="auto"/>
              <w:bottom w:val="single" w:sz="4" w:space="0" w:color="auto"/>
              <w:right w:val="single" w:sz="4" w:space="0" w:color="auto"/>
            </w:tcBorders>
            <w:vAlign w:val="center"/>
          </w:tcPr>
          <w:p w14:paraId="44B35BDB" w14:textId="77777777" w:rsidR="00502C1C" w:rsidRPr="00531F4A" w:rsidRDefault="00502C1C" w:rsidP="00502C1C">
            <w:pPr>
              <w:ind w:firstLine="709"/>
              <w:jc w:val="both"/>
              <w:rPr>
                <w:rFonts w:ascii="Times New Roman" w:hAnsi="Times New Roman"/>
                <w:szCs w:val="28"/>
              </w:rPr>
            </w:pPr>
            <w:r w:rsidRPr="00531F4A">
              <w:rPr>
                <w:rFonts w:ascii="Times New Roman" w:hAnsi="Times New Roman"/>
                <w:szCs w:val="28"/>
              </w:rPr>
              <w:t>10.8. Загальний коефіцієнт зростання тарифу на транспортування нафти магістральними трубопроводами по і-му маршруту протягом перехідного періоду розраховується за формулою</w:t>
            </w:r>
          </w:p>
          <w:p w14:paraId="2FD7C7D0" w14:textId="236C7699" w:rsidR="00502C1C" w:rsidRPr="00531F4A" w:rsidRDefault="00B54778" w:rsidP="00502C1C">
            <w:pPr>
              <w:jc w:val="center"/>
              <w:rPr>
                <w:rFonts w:ascii="Times New Roman" w:hAnsi="Times New Roman"/>
                <w:szCs w:val="28"/>
              </w:rPr>
            </w:pPr>
            <m:oMath>
              <m:sSubSup>
                <m:sSubSupPr>
                  <m:ctrlPr>
                    <w:rPr>
                      <w:rFonts w:ascii="Cambria Math" w:hAnsi="Cambria Math"/>
                      <w:szCs w:val="28"/>
                    </w:rPr>
                  </m:ctrlPr>
                </m:sSubSupPr>
                <m:e>
                  <m:r>
                    <m:rPr>
                      <m:sty m:val="p"/>
                    </m:rPr>
                    <w:rPr>
                      <w:rFonts w:ascii="Cambria Math" w:hAnsi="Cambria Math"/>
                      <w:szCs w:val="28"/>
                    </w:rPr>
                    <m:t>К</m:t>
                  </m:r>
                </m:e>
                <m:sub>
                  <m:r>
                    <m:rPr>
                      <m:sty m:val="p"/>
                    </m:rPr>
                    <w:rPr>
                      <w:rFonts w:ascii="Cambria Math" w:hAnsi="Cambria Math"/>
                      <w:szCs w:val="28"/>
                    </w:rPr>
                    <m:t>заг</m:t>
                  </m:r>
                </m:sub>
                <m:sup>
                  <m:r>
                    <m:rPr>
                      <m:sty m:val="p"/>
                    </m:rPr>
                    <w:rPr>
                      <w:rFonts w:ascii="Cambria Math" w:hAnsi="Cambria Math"/>
                      <w:szCs w:val="28"/>
                    </w:rPr>
                    <m:t>і</m:t>
                  </m:r>
                </m:sup>
              </m:sSubSup>
            </m:oMath>
            <w:r w:rsidR="00502C1C" w:rsidRPr="00531F4A">
              <w:rPr>
                <w:rFonts w:ascii="Times New Roman" w:hAnsi="Times New Roman"/>
                <w:szCs w:val="28"/>
              </w:rPr>
              <w:t xml:space="preserve"> =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ціл</m:t>
                  </m:r>
                </m:sub>
                <m:sup>
                  <m:r>
                    <m:rPr>
                      <m:sty m:val="p"/>
                    </m:rPr>
                    <w:rPr>
                      <w:rFonts w:ascii="Cambria Math" w:hAnsi="Cambria Math"/>
                      <w:szCs w:val="28"/>
                    </w:rPr>
                    <m:t>і</m:t>
                  </m:r>
                </m:sup>
              </m:sSubSup>
            </m:oMath>
            <w:r w:rsidR="00502C1C" w:rsidRPr="00531F4A">
              <w:rPr>
                <w:rFonts w:ascii="Times New Roman" w:hAnsi="Times New Roman"/>
                <w:szCs w:val="28"/>
              </w:rPr>
              <w:t xml:space="preserve"> / </w:t>
            </w: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rPr>
                    <m:t>баз</m:t>
                  </m:r>
                </m:sub>
                <m:sup>
                  <m:r>
                    <m:rPr>
                      <m:sty m:val="p"/>
                    </m:rPr>
                    <w:rPr>
                      <w:rFonts w:ascii="Cambria Math" w:hAnsi="Cambria Math"/>
                      <w:szCs w:val="28"/>
                    </w:rPr>
                    <m:t>і</m:t>
                  </m:r>
                </m:sup>
              </m:sSubSup>
            </m:oMath>
            <w:r w:rsidR="00502C1C" w:rsidRPr="00531F4A">
              <w:rPr>
                <w:rFonts w:ascii="Times New Roman" w:hAnsi="Times New Roman"/>
                <w:szCs w:val="28"/>
              </w:rPr>
              <w:t>. (13).</w:t>
            </w:r>
          </w:p>
        </w:tc>
        <w:tc>
          <w:tcPr>
            <w:tcW w:w="7655" w:type="dxa"/>
            <w:tcBorders>
              <w:top w:val="single" w:sz="4" w:space="0" w:color="auto"/>
              <w:left w:val="single" w:sz="4" w:space="0" w:color="auto"/>
              <w:bottom w:val="single" w:sz="4" w:space="0" w:color="auto"/>
              <w:right w:val="single" w:sz="4" w:space="0" w:color="auto"/>
            </w:tcBorders>
            <w:vAlign w:val="center"/>
          </w:tcPr>
          <w:p w14:paraId="04193595" w14:textId="77777777" w:rsidR="00502C1C" w:rsidRPr="005C0C82" w:rsidRDefault="00502C1C" w:rsidP="005C0C82">
            <w:pPr>
              <w:ind w:firstLine="736"/>
              <w:rPr>
                <w:rFonts w:ascii="Times New Roman" w:hAnsi="Times New Roman"/>
                <w:b/>
              </w:rPr>
            </w:pPr>
            <w:r w:rsidRPr="005C0C82">
              <w:rPr>
                <w:rFonts w:ascii="Times New Roman" w:hAnsi="Times New Roman"/>
                <w:b/>
              </w:rPr>
              <w:t>Виключити</w:t>
            </w:r>
          </w:p>
        </w:tc>
      </w:tr>
    </w:tbl>
    <w:p w14:paraId="0771A3E4" w14:textId="77777777" w:rsidR="00B72763" w:rsidRPr="00531F4A" w:rsidRDefault="00B72763">
      <w:pPr>
        <w:rPr>
          <w:b/>
        </w:rPr>
      </w:pPr>
    </w:p>
    <w:sectPr w:rsidR="00B72763" w:rsidRPr="00531F4A" w:rsidSect="00FD2A3D">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A3D"/>
    <w:rsid w:val="000545BC"/>
    <w:rsid w:val="003200D7"/>
    <w:rsid w:val="0037598E"/>
    <w:rsid w:val="00502C1C"/>
    <w:rsid w:val="00531F4A"/>
    <w:rsid w:val="005C0C82"/>
    <w:rsid w:val="005E0097"/>
    <w:rsid w:val="0062464D"/>
    <w:rsid w:val="00790350"/>
    <w:rsid w:val="008579F9"/>
    <w:rsid w:val="00AC5821"/>
    <w:rsid w:val="00AD3674"/>
    <w:rsid w:val="00B52618"/>
    <w:rsid w:val="00B54778"/>
    <w:rsid w:val="00B72763"/>
    <w:rsid w:val="00BF2A03"/>
    <w:rsid w:val="00C422F7"/>
    <w:rsid w:val="00CF6123"/>
    <w:rsid w:val="00D53B76"/>
    <w:rsid w:val="00D94139"/>
    <w:rsid w:val="00EC2240"/>
    <w:rsid w:val="00FD2A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777DB"/>
  <w15:chartTrackingRefBased/>
  <w15:docId w15:val="{66A4046D-2AFA-4568-B0A3-E54EB9C57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2A3D"/>
    <w:pPr>
      <w:spacing w:after="0" w:line="240"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850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3319</Words>
  <Characters>1893</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 Пиж</dc:creator>
  <cp:keywords/>
  <dc:description/>
  <cp:lastModifiedBy>Борис Пиж</cp:lastModifiedBy>
  <cp:revision>4</cp:revision>
  <dcterms:created xsi:type="dcterms:W3CDTF">2024-09-24T08:33:00Z</dcterms:created>
  <dcterms:modified xsi:type="dcterms:W3CDTF">2024-10-01T06:42:00Z</dcterms:modified>
</cp:coreProperties>
</file>