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D714" w14:textId="007FE772" w:rsidR="002570C5" w:rsidRDefault="002570C5" w:rsidP="00CC7D4B">
      <w:pPr>
        <w:jc w:val="center"/>
        <w:rPr>
          <w:b/>
          <w:lang w:val="uk-UA"/>
        </w:rPr>
      </w:pPr>
    </w:p>
    <w:p w14:paraId="45DEB756" w14:textId="0C2C3D8E" w:rsidR="002570C5" w:rsidRDefault="002570C5" w:rsidP="00CC7D4B">
      <w:pPr>
        <w:jc w:val="center"/>
        <w:rPr>
          <w:b/>
          <w:lang w:val="uk-UA"/>
        </w:rPr>
      </w:pPr>
    </w:p>
    <w:p w14:paraId="3E6B1498" w14:textId="77777777" w:rsidR="002570C5" w:rsidRPr="00254D81" w:rsidRDefault="002570C5" w:rsidP="002570C5">
      <w:pPr>
        <w:jc w:val="center"/>
        <w:rPr>
          <w:b/>
          <w:sz w:val="28"/>
          <w:szCs w:val="28"/>
        </w:rPr>
      </w:pPr>
      <w:r w:rsidRPr="00254D81">
        <w:rPr>
          <w:b/>
          <w:sz w:val="28"/>
          <w:szCs w:val="28"/>
        </w:rPr>
        <w:t>ПОРІВНЯЛЬНА ТАБЛИЦЯ</w:t>
      </w:r>
    </w:p>
    <w:p w14:paraId="2D01E416" w14:textId="77777777" w:rsidR="002570C5" w:rsidRPr="000A5D8B" w:rsidRDefault="002570C5" w:rsidP="002570C5">
      <w:pPr>
        <w:ind w:left="-142"/>
        <w:jc w:val="center"/>
        <w:rPr>
          <w:b/>
          <w:bCs/>
          <w:sz w:val="28"/>
          <w:szCs w:val="28"/>
        </w:rPr>
      </w:pPr>
      <w:r w:rsidRPr="00254D81">
        <w:rPr>
          <w:b/>
          <w:sz w:val="28"/>
          <w:szCs w:val="28"/>
        </w:rPr>
        <w:t xml:space="preserve">до </w:t>
      </w:r>
      <w:proofErr w:type="spellStart"/>
      <w:r w:rsidRPr="000A5D8B">
        <w:rPr>
          <w:b/>
          <w:bCs/>
          <w:sz w:val="28"/>
          <w:szCs w:val="28"/>
        </w:rPr>
        <w:t>проєкту</w:t>
      </w:r>
      <w:proofErr w:type="spellEnd"/>
      <w:r w:rsidRPr="000A5D8B">
        <w:rPr>
          <w:b/>
          <w:bCs/>
          <w:sz w:val="28"/>
          <w:szCs w:val="28"/>
        </w:rPr>
        <w:t xml:space="preserve"> </w:t>
      </w:r>
      <w:proofErr w:type="spellStart"/>
      <w:r w:rsidRPr="000A5D8B">
        <w:rPr>
          <w:b/>
          <w:bCs/>
          <w:sz w:val="28"/>
          <w:szCs w:val="28"/>
        </w:rPr>
        <w:t>рішення</w:t>
      </w:r>
      <w:proofErr w:type="spellEnd"/>
      <w:r w:rsidRPr="000A5D8B">
        <w:rPr>
          <w:b/>
          <w:bCs/>
          <w:sz w:val="28"/>
          <w:szCs w:val="28"/>
        </w:rPr>
        <w:t xml:space="preserve">, </w:t>
      </w:r>
      <w:proofErr w:type="spellStart"/>
      <w:r w:rsidRPr="000A5D8B">
        <w:rPr>
          <w:b/>
          <w:bCs/>
          <w:sz w:val="28"/>
          <w:szCs w:val="28"/>
        </w:rPr>
        <w:t>що</w:t>
      </w:r>
      <w:proofErr w:type="spellEnd"/>
      <w:r w:rsidRPr="000A5D8B">
        <w:rPr>
          <w:b/>
          <w:bCs/>
          <w:sz w:val="28"/>
          <w:szCs w:val="28"/>
        </w:rPr>
        <w:t xml:space="preserve"> </w:t>
      </w:r>
      <w:proofErr w:type="spellStart"/>
      <w:r w:rsidRPr="000A5D8B">
        <w:rPr>
          <w:b/>
          <w:bCs/>
          <w:sz w:val="28"/>
          <w:szCs w:val="28"/>
        </w:rPr>
        <w:t>має</w:t>
      </w:r>
      <w:proofErr w:type="spellEnd"/>
      <w:r w:rsidRPr="000A5D8B">
        <w:rPr>
          <w:b/>
          <w:bCs/>
          <w:sz w:val="28"/>
          <w:szCs w:val="28"/>
        </w:rPr>
        <w:t xml:space="preserve"> </w:t>
      </w:r>
      <w:proofErr w:type="spellStart"/>
      <w:r w:rsidRPr="000A5D8B">
        <w:rPr>
          <w:b/>
          <w:bCs/>
          <w:sz w:val="28"/>
          <w:szCs w:val="28"/>
        </w:rPr>
        <w:t>ознаки</w:t>
      </w:r>
      <w:proofErr w:type="spellEnd"/>
      <w:r w:rsidRPr="000A5D8B">
        <w:rPr>
          <w:b/>
          <w:bCs/>
          <w:sz w:val="28"/>
          <w:szCs w:val="28"/>
        </w:rPr>
        <w:t xml:space="preserve"> регуляторного акта, </w:t>
      </w:r>
      <w:r w:rsidRPr="000A5D8B">
        <w:rPr>
          <w:sz w:val="28"/>
          <w:szCs w:val="28"/>
        </w:rPr>
        <w:t>–</w:t>
      </w:r>
      <w:r w:rsidRPr="000A5D8B">
        <w:rPr>
          <w:b/>
          <w:bCs/>
          <w:sz w:val="28"/>
          <w:szCs w:val="28"/>
        </w:rPr>
        <w:t xml:space="preserve"> постанови НКРЕКП </w:t>
      </w:r>
    </w:p>
    <w:p w14:paraId="3C97E3CE" w14:textId="5F18C63E" w:rsidR="002570C5" w:rsidRPr="00BA4638" w:rsidRDefault="002570C5" w:rsidP="002570C5">
      <w:pPr>
        <w:ind w:left="-142"/>
        <w:jc w:val="center"/>
        <w:rPr>
          <w:b/>
          <w:bCs/>
          <w:sz w:val="28"/>
          <w:szCs w:val="28"/>
        </w:rPr>
      </w:pPr>
      <w:r w:rsidRPr="000A5D8B">
        <w:rPr>
          <w:b/>
          <w:bCs/>
          <w:sz w:val="28"/>
          <w:szCs w:val="28"/>
        </w:rPr>
        <w:t>«</w:t>
      </w:r>
      <w:r w:rsidRPr="00CA425A">
        <w:rPr>
          <w:b/>
          <w:bCs/>
          <w:sz w:val="28"/>
          <w:szCs w:val="28"/>
        </w:rPr>
        <w:t xml:space="preserve">Про </w:t>
      </w:r>
      <w:proofErr w:type="spellStart"/>
      <w:r w:rsidRPr="00CA425A">
        <w:rPr>
          <w:b/>
          <w:bCs/>
          <w:sz w:val="28"/>
          <w:szCs w:val="28"/>
        </w:rPr>
        <w:t>затвердження</w:t>
      </w:r>
      <w:proofErr w:type="spellEnd"/>
      <w:r w:rsidRPr="00CA425A">
        <w:rPr>
          <w:b/>
          <w:bCs/>
          <w:sz w:val="28"/>
          <w:szCs w:val="28"/>
        </w:rPr>
        <w:t xml:space="preserve"> </w:t>
      </w:r>
      <w:proofErr w:type="spellStart"/>
      <w:r w:rsidRPr="00CA425A">
        <w:rPr>
          <w:b/>
          <w:bCs/>
          <w:sz w:val="28"/>
          <w:szCs w:val="28"/>
        </w:rPr>
        <w:t>Змін</w:t>
      </w:r>
      <w:proofErr w:type="spellEnd"/>
      <w:r w:rsidRPr="00CA425A">
        <w:rPr>
          <w:b/>
          <w:bCs/>
          <w:sz w:val="28"/>
          <w:szCs w:val="28"/>
        </w:rPr>
        <w:t xml:space="preserve"> до Порядку </w:t>
      </w:r>
      <w:proofErr w:type="spellStart"/>
      <w:r w:rsidRPr="00CA425A">
        <w:rPr>
          <w:b/>
          <w:bCs/>
          <w:sz w:val="28"/>
          <w:szCs w:val="28"/>
        </w:rPr>
        <w:t>формування</w:t>
      </w:r>
      <w:proofErr w:type="spellEnd"/>
      <w:r w:rsidRPr="00CA425A">
        <w:rPr>
          <w:b/>
          <w:bCs/>
          <w:sz w:val="28"/>
          <w:szCs w:val="28"/>
        </w:rPr>
        <w:t xml:space="preserve"> </w:t>
      </w:r>
      <w:proofErr w:type="spellStart"/>
      <w:r w:rsidRPr="00CA425A">
        <w:rPr>
          <w:b/>
          <w:bCs/>
          <w:sz w:val="28"/>
          <w:szCs w:val="28"/>
        </w:rPr>
        <w:t>цін</w:t>
      </w:r>
      <w:proofErr w:type="spellEnd"/>
      <w:r w:rsidRPr="00CA425A">
        <w:rPr>
          <w:b/>
          <w:bCs/>
          <w:sz w:val="28"/>
          <w:szCs w:val="28"/>
        </w:rPr>
        <w:t xml:space="preserve"> на </w:t>
      </w:r>
      <w:proofErr w:type="spellStart"/>
      <w:r w:rsidRPr="00CA425A">
        <w:rPr>
          <w:b/>
          <w:bCs/>
          <w:sz w:val="28"/>
          <w:szCs w:val="28"/>
        </w:rPr>
        <w:t>універсальні</w:t>
      </w:r>
      <w:proofErr w:type="spellEnd"/>
      <w:r w:rsidRPr="00CA425A">
        <w:rPr>
          <w:b/>
          <w:bCs/>
          <w:sz w:val="28"/>
          <w:szCs w:val="28"/>
        </w:rPr>
        <w:t xml:space="preserve"> послуги</w:t>
      </w:r>
      <w:r w:rsidRPr="000A5D8B">
        <w:rPr>
          <w:b/>
          <w:bCs/>
          <w:sz w:val="28"/>
          <w:szCs w:val="28"/>
        </w:rPr>
        <w:t>»</w:t>
      </w:r>
    </w:p>
    <w:p w14:paraId="18423154" w14:textId="77777777" w:rsidR="002570C5" w:rsidRPr="002570C5" w:rsidRDefault="002570C5" w:rsidP="00CC7D4B">
      <w:pPr>
        <w:jc w:val="center"/>
        <w:rPr>
          <w:b/>
        </w:rPr>
      </w:pPr>
    </w:p>
    <w:tbl>
      <w:tblPr>
        <w:tblStyle w:val="a7"/>
        <w:tblW w:w="15871" w:type="dxa"/>
        <w:tblLayout w:type="fixed"/>
        <w:tblLook w:val="04A0" w:firstRow="1" w:lastRow="0" w:firstColumn="1" w:lastColumn="0" w:noHBand="0" w:noVBand="1"/>
      </w:tblPr>
      <w:tblGrid>
        <w:gridCol w:w="7934"/>
        <w:gridCol w:w="7937"/>
      </w:tblGrid>
      <w:tr w:rsidR="00572C6A" w:rsidRPr="00D0186D" w14:paraId="537FC52D" w14:textId="77777777" w:rsidTr="00274934">
        <w:tc>
          <w:tcPr>
            <w:tcW w:w="7934" w:type="dxa"/>
          </w:tcPr>
          <w:p w14:paraId="0925FB01" w14:textId="5FCD0FA1" w:rsidR="00CC7D4B" w:rsidRPr="006A14DF" w:rsidRDefault="00CC7D4B" w:rsidP="006A14DF">
            <w:pPr>
              <w:jc w:val="center"/>
              <w:rPr>
                <w:b/>
                <w:lang w:val="uk-UA"/>
              </w:rPr>
            </w:pPr>
            <w:r w:rsidRPr="006A14DF">
              <w:rPr>
                <w:b/>
                <w:lang w:val="uk-UA"/>
              </w:rPr>
              <w:t>Чинна редакція</w:t>
            </w:r>
          </w:p>
        </w:tc>
        <w:tc>
          <w:tcPr>
            <w:tcW w:w="7937" w:type="dxa"/>
          </w:tcPr>
          <w:p w14:paraId="111AFD9A" w14:textId="52ADF815" w:rsidR="00CC7D4B" w:rsidRPr="006A14DF" w:rsidRDefault="00CC7D4B" w:rsidP="006A14DF">
            <w:pPr>
              <w:jc w:val="center"/>
              <w:rPr>
                <w:b/>
                <w:lang w:val="uk-UA"/>
              </w:rPr>
            </w:pPr>
            <w:r w:rsidRPr="006A14DF">
              <w:rPr>
                <w:b/>
                <w:lang w:val="uk-UA"/>
              </w:rPr>
              <w:t>Запропоновані зміни</w:t>
            </w:r>
          </w:p>
        </w:tc>
      </w:tr>
      <w:tr w:rsidR="00572C6A" w:rsidRPr="00D0186D" w14:paraId="44599935" w14:textId="77777777" w:rsidTr="00274934">
        <w:tc>
          <w:tcPr>
            <w:tcW w:w="7934" w:type="dxa"/>
          </w:tcPr>
          <w:p w14:paraId="761CD565" w14:textId="77777777" w:rsidR="00E87579" w:rsidRPr="00004502" w:rsidRDefault="00E87579" w:rsidP="00E87579">
            <w:pPr>
              <w:spacing w:before="100" w:beforeAutospacing="1" w:after="100" w:afterAutospacing="1"/>
              <w:jc w:val="center"/>
              <w:outlineLvl w:val="2"/>
              <w:rPr>
                <w:b/>
                <w:bCs/>
                <w:szCs w:val="28"/>
                <w:lang w:val="uk-UA" w:eastAsia="uk-UA"/>
              </w:rPr>
            </w:pPr>
            <w:r w:rsidRPr="00004502">
              <w:rPr>
                <w:b/>
                <w:bCs/>
                <w:szCs w:val="28"/>
                <w:lang w:val="uk-UA" w:eastAsia="uk-UA"/>
              </w:rPr>
              <w:t>2. Розрахунок ціни на універсальні послуги</w:t>
            </w:r>
          </w:p>
          <w:p w14:paraId="4B3384DE" w14:textId="77777777" w:rsidR="00E87579" w:rsidRPr="00004502" w:rsidRDefault="001F7ABB" w:rsidP="00E87579">
            <w:pPr>
              <w:ind w:firstLine="709"/>
              <w:jc w:val="both"/>
              <w:rPr>
                <w:szCs w:val="28"/>
                <w:lang w:val="uk-UA" w:eastAsia="uk-UA"/>
              </w:rPr>
            </w:pPr>
            <w:hyperlink r:id="rId7" w:tgtFrame="_blank" w:history="1">
              <w:r w:rsidR="00E87579" w:rsidRPr="00004502">
                <w:rPr>
                  <w:szCs w:val="28"/>
                  <w:lang w:val="uk-UA" w:eastAsia="uk-UA"/>
                </w:rP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послуг за фіксованими цінами.</w:t>
              </w:r>
            </w:hyperlink>
          </w:p>
          <w:p w14:paraId="127D182F" w14:textId="77777777" w:rsidR="00E87579" w:rsidRPr="00004502" w:rsidRDefault="00E87579" w:rsidP="00E87579">
            <w:pPr>
              <w:ind w:firstLine="709"/>
              <w:jc w:val="both"/>
              <w:rPr>
                <w:szCs w:val="28"/>
                <w:lang w:val="uk-UA" w:eastAsia="uk-UA"/>
              </w:rPr>
            </w:pPr>
          </w:p>
          <w:p w14:paraId="64158D40" w14:textId="77777777" w:rsidR="00E87579" w:rsidRDefault="001F7ABB" w:rsidP="00E87579">
            <w:pPr>
              <w:ind w:firstLine="709"/>
              <w:jc w:val="both"/>
              <w:rPr>
                <w:szCs w:val="28"/>
                <w:lang w:val="uk-UA" w:eastAsia="uk-UA"/>
              </w:rPr>
            </w:pPr>
            <w:hyperlink r:id="rId8" w:tgtFrame="_blank" w:history="1">
              <w:r w:rsidR="00E87579" w:rsidRPr="00004502">
                <w:rPr>
                  <w:szCs w:val="28"/>
                  <w:lang w:val="uk-UA" w:eastAsia="uk-UA"/>
                </w:rPr>
                <w:t>2.2. Ціна на універсальні послуги для малих непобутових споживачів (споживачів 1-ї групи), приєднаних до</w:t>
              </w:r>
            </w:hyperlink>
            <w:r w:rsidR="00E87579" w:rsidRPr="00004502">
              <w:rPr>
                <w:szCs w:val="28"/>
                <w:lang w:val="uk-UA" w:eastAsia="uk-UA"/>
              </w:rPr>
              <w:t xml:space="preserve"> </w:t>
            </w:r>
            <w:hyperlink r:id="rId9" w:tgtFrame="_blank" w:history="1">
              <w:r w:rsidR="00E87579" w:rsidRPr="00004502">
                <w:rPr>
                  <w:szCs w:val="28"/>
                  <w:lang w:val="uk-UA" w:eastAsia="uk-UA"/>
                </w:rPr>
                <w:t>електричних мереж на території ліцензованої діяльності оператора</w:t>
              </w:r>
            </w:hyperlink>
            <w:r w:rsidR="00E87579" w:rsidRPr="00004502">
              <w:rPr>
                <w:szCs w:val="28"/>
                <w:lang w:val="uk-UA" w:eastAsia="uk-UA"/>
              </w:rPr>
              <w:t xml:space="preserve"> </w:t>
            </w:r>
            <w:hyperlink r:id="rId10" w:tgtFrame="_blank" w:history="1">
              <w:r w:rsidR="00E87579" w:rsidRPr="00004502">
                <w:rPr>
                  <w:szCs w:val="28"/>
                  <w:lang w:val="uk-UA" w:eastAsia="uk-UA"/>
                </w:rPr>
                <w:t>системи розподілу, </w:t>
              </w:r>
              <w:r w:rsidR="00E87579" w:rsidRPr="00004502">
                <w:rPr>
                  <w:noProof/>
                  <w:szCs w:val="28"/>
                  <w:lang w:val="uk-UA" w:eastAsia="uk-UA"/>
                </w:rPr>
                <w:drawing>
                  <wp:inline distT="0" distB="0" distL="0" distR="0" wp14:anchorId="5A2C5210" wp14:editId="715504B4">
                    <wp:extent cx="276225" cy="228600"/>
                    <wp:effectExtent l="0" t="0" r="9525" b="0"/>
                    <wp:docPr id="3" name="Рисунок 3" descr="https://zakon-pro.ligazakon.net/l_flib1.nsf/LookupFiles/GK40709_IMG_205.GIF/$file/GK40709_IMG_205.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205.GIF/$file/GK40709_IMG_205.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00E87579" w:rsidRPr="00004502">
                <w:rPr>
                  <w:szCs w:val="28"/>
                  <w:lang w:val="uk-UA" w:eastAsia="uk-UA"/>
                </w:rPr>
                <w:t> , розраховується за формулою</w:t>
              </w:r>
            </w:hyperlink>
          </w:p>
          <w:p w14:paraId="29D8C9B6" w14:textId="77777777" w:rsidR="00E87579" w:rsidRPr="00FD6177" w:rsidRDefault="001F7ABB" w:rsidP="00E87579">
            <w:pPr>
              <w:ind w:firstLine="709"/>
              <w:jc w:val="center"/>
              <w:rPr>
                <w:szCs w:val="28"/>
                <w:lang w:val="uk-UA" w:eastAsia="uk-UA"/>
              </w:rPr>
            </w:pPr>
            <m:oMath>
              <m:sSubSup>
                <m:sSubSupPr>
                  <m:ctrlPr>
                    <w:rPr>
                      <w:rFonts w:ascii="Cambria Math" w:hAnsi="Cambria Math"/>
                      <w:szCs w:val="28"/>
                      <w:lang w:val="uk-UA"/>
                    </w:rPr>
                  </m:ctrlPr>
                </m:sSubSupPr>
                <m:e>
                  <m:r>
                    <w:rPr>
                      <w:rFonts w:ascii="Cambria Math" w:hAnsi="Cambria Math"/>
                      <w:szCs w:val="28"/>
                      <w:lang w:val="uk-UA"/>
                    </w:rPr>
                    <m:t>Ц</m:t>
                  </m:r>
                </m:e>
                <m:sub>
                  <m:r>
                    <w:rPr>
                      <w:rFonts w:ascii="Cambria Math" w:hAnsi="Cambria Math"/>
                      <w:szCs w:val="28"/>
                      <w:lang w:val="uk-UA"/>
                    </w:rPr>
                    <m:t>j1</m:t>
                  </m:r>
                </m:sub>
                <m:sup>
                  <m:r>
                    <w:rPr>
                      <w:rFonts w:ascii="Cambria Math" w:hAnsi="Cambria Math"/>
                      <w:szCs w:val="28"/>
                      <w:lang w:val="uk-UA"/>
                    </w:rPr>
                    <m:t>УП</m:t>
                  </m:r>
                </m:sup>
              </m:sSubSup>
              <m:r>
                <m:rPr>
                  <m:sty m:val="p"/>
                </m:rPr>
                <w:rPr>
                  <w:rFonts w:ascii="Cambria Math" w:hAnsi="Cambria Math"/>
                  <w:szCs w:val="28"/>
                  <w:lang w:val="uk-UA"/>
                </w:rPr>
                <m:t>=</m:t>
              </m:r>
              <m:sSubSup>
                <m:sSubSupPr>
                  <m:ctrlPr>
                    <w:rPr>
                      <w:rFonts w:ascii="Cambria Math" w:hAnsi="Cambria Math"/>
                      <w:szCs w:val="28"/>
                      <w:lang w:val="uk-UA"/>
                    </w:rPr>
                  </m:ctrlPr>
                </m:sSubSupPr>
                <m:e>
                  <m:r>
                    <w:rPr>
                      <w:rFonts w:ascii="Cambria Math" w:hAnsi="Cambria Math"/>
                      <w:szCs w:val="28"/>
                      <w:lang w:val="uk-UA"/>
                    </w:rPr>
                    <m:t>Ц</m:t>
                  </m:r>
                </m:e>
                <m:sub>
                  <m:r>
                    <w:rPr>
                      <w:rFonts w:ascii="Cambria Math" w:hAnsi="Cambria Math"/>
                      <w:szCs w:val="28"/>
                      <w:lang w:val="uk-UA"/>
                    </w:rPr>
                    <m:t>пр</m:t>
                  </m:r>
                </m:sub>
                <m:sup>
                  <m:r>
                    <m:rPr>
                      <m:sty m:val="p"/>
                    </m:rPr>
                    <w:rPr>
                      <w:rFonts w:ascii="Cambria Math" w:hAnsi="Cambria Math"/>
                      <w:szCs w:val="28"/>
                      <w:lang w:val="uk-UA"/>
                    </w:rPr>
                    <m:t>Закуп</m:t>
                  </m:r>
                </m:sup>
              </m:sSubSup>
              <m:r>
                <w:rPr>
                  <w:rFonts w:ascii="Cambria Math" w:hAnsi="Cambria Math"/>
                  <w:szCs w:val="28"/>
                  <w:lang w:val="uk-UA"/>
                </w:rPr>
                <m:t>+</m:t>
              </m:r>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Пер</m:t>
                  </m:r>
                </m:sup>
              </m:s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Т</m:t>
                  </m:r>
                </m:e>
                <m:sub>
                  <m:r>
                    <w:rPr>
                      <w:rFonts w:ascii="Cambria Math" w:hAnsi="Cambria Math"/>
                      <w:szCs w:val="28"/>
                      <w:lang w:val="uk-UA"/>
                    </w:rPr>
                    <m:t>j</m:t>
                  </m:r>
                </m:sub>
                <m:sup>
                  <m:r>
                    <w:rPr>
                      <w:rFonts w:ascii="Cambria Math" w:hAnsi="Cambria Math"/>
                      <w:szCs w:val="28"/>
                      <w:lang w:val="uk-UA"/>
                    </w:rPr>
                    <m:t>Р</m:t>
                  </m:r>
                </m:sup>
              </m:sSubSup>
              <m:r>
                <w:rPr>
                  <w:rFonts w:ascii="Cambria Math" w:hAnsi="Cambria Math"/>
                  <w:szCs w:val="28"/>
                  <w:lang w:val="uk-UA"/>
                </w:rPr>
                <m:t>+</m:t>
              </m:r>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E87579" w:rsidRPr="00004502">
              <w:rPr>
                <w:bCs/>
                <w:szCs w:val="28"/>
                <w:lang w:val="uk-UA"/>
              </w:rPr>
              <w:t>, грн/МВт∙год,</w:t>
            </w:r>
            <w:r w:rsidR="00E87579" w:rsidRPr="00004502">
              <w:rPr>
                <w:bCs/>
                <w:color w:val="000000"/>
                <w:szCs w:val="28"/>
                <w:lang w:val="uk-UA"/>
              </w:rPr>
              <w:t xml:space="preserve">                           </w:t>
            </w:r>
            <w:r w:rsidR="00E87579">
              <w:rPr>
                <w:bCs/>
                <w:color w:val="000000"/>
                <w:szCs w:val="28"/>
                <w:lang w:val="uk-UA"/>
              </w:rPr>
              <w:t xml:space="preserve">     </w:t>
            </w:r>
            <w:r w:rsidR="00E87579" w:rsidRPr="00004502">
              <w:rPr>
                <w:bCs/>
                <w:color w:val="000000"/>
                <w:szCs w:val="28"/>
                <w:lang w:val="uk-UA"/>
              </w:rPr>
              <w:t xml:space="preserve">           </w:t>
            </w:r>
            <w:r w:rsidR="00E87579" w:rsidRPr="00004502">
              <w:rPr>
                <w:bCs/>
                <w:szCs w:val="28"/>
                <w:lang w:val="uk-UA"/>
              </w:rPr>
              <w:t>(1)</w:t>
            </w:r>
          </w:p>
          <w:p w14:paraId="7CBF0F73" w14:textId="77777777" w:rsidR="00E87579" w:rsidRPr="00004502" w:rsidRDefault="00E87579" w:rsidP="00E87579">
            <w:pPr>
              <w:ind w:firstLine="709"/>
              <w:jc w:val="both"/>
              <w:rPr>
                <w:bCs/>
                <w:szCs w:val="28"/>
                <w:lang w:val="uk-UA"/>
              </w:rPr>
            </w:pPr>
            <w:r w:rsidRPr="00004502">
              <w:rPr>
                <w:bCs/>
                <w:szCs w:val="28"/>
                <w:lang w:val="uk-UA"/>
              </w:rPr>
              <w:t xml:space="preserve">де </w:t>
            </w:r>
            <w:r>
              <w:rPr>
                <w:noProof/>
                <w:szCs w:val="28"/>
                <w:lang w:val="uk-UA"/>
              </w:rPr>
              <w:drawing>
                <wp:inline distT="0" distB="0" distL="0" distR="0" wp14:anchorId="65A265E0" wp14:editId="222B1F37">
                  <wp:extent cx="142875" cy="2190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004502">
              <w:rPr>
                <w:bCs/>
                <w:szCs w:val="28"/>
                <w:lang w:val="uk-UA"/>
              </w:rPr>
              <w:t xml:space="preserve"> – клас напруги споживача;</w:t>
            </w:r>
          </w:p>
          <w:p w14:paraId="48C0A1CB" w14:textId="5E624B52" w:rsidR="00E87579" w:rsidRDefault="001F7ABB" w:rsidP="00E87579">
            <w:pPr>
              <w:ind w:firstLine="709"/>
              <w:jc w:val="both"/>
              <w:rPr>
                <w:szCs w:val="28"/>
                <w:lang w:val="uk-UA" w:eastAsia="uk-UA"/>
              </w:rPr>
            </w:pPr>
            <w:hyperlink r:id="rId13" w:tgtFrame="_blank" w:history="1">
              <m:oMath>
                <m:sSubSup>
                  <m:sSubSupPr>
                    <m:ctrlPr>
                      <w:rPr>
                        <w:rFonts w:ascii="Cambria Math" w:hAnsi="Cambria Math"/>
                        <w:i/>
                        <w:szCs w:val="28"/>
                      </w:rPr>
                    </m:ctrlPr>
                  </m:sSubSupPr>
                  <m:e>
                    <m:r>
                      <w:rPr>
                        <w:rFonts w:ascii="Cambria Math" w:hAnsi="Cambria Math"/>
                        <w:szCs w:val="28"/>
                        <w:lang w:val="uk-UA"/>
                      </w:rPr>
                      <m:t>Ц</m:t>
                    </m:r>
                  </m:e>
                  <m:sub>
                    <m:r>
                      <w:rPr>
                        <w:rFonts w:ascii="Cambria Math" w:hAnsi="Cambria Math"/>
                        <w:szCs w:val="28"/>
                        <w:lang w:val="uk-UA"/>
                      </w:rPr>
                      <m:t>пр</m:t>
                    </m:r>
                  </m:sub>
                  <m:sup>
                    <m:r>
                      <w:rPr>
                        <w:rFonts w:ascii="Cambria Math" w:hAnsi="Cambria Math"/>
                        <w:szCs w:val="28"/>
                        <w:lang w:val="uk-UA"/>
                      </w:rPr>
                      <m:t>Закуп</m:t>
                    </m:r>
                  </m:sup>
                </m:sSubSup>
              </m:oMath>
              <w:r w:rsidR="00E87579" w:rsidRPr="00004502">
                <w:rPr>
                  <w:bCs/>
                  <w:szCs w:val="28"/>
                  <w:lang w:val="uk-UA"/>
                </w:rPr>
                <w:t xml:space="preserve">– </w:t>
              </w:r>
              <w:r w:rsidR="00E87579" w:rsidRPr="00004502">
                <w:rPr>
                  <w:szCs w:val="28"/>
                  <w:lang w:val="uk-UA" w:eastAsia="uk-UA"/>
                </w:rPr>
                <w:t>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 грн/</w:t>
              </w:r>
              <w:proofErr w:type="spellStart"/>
              <w:r w:rsidR="00E87579" w:rsidRPr="00004502">
                <w:rPr>
                  <w:szCs w:val="28"/>
                  <w:lang w:val="uk-UA" w:eastAsia="uk-UA"/>
                </w:rPr>
                <w:t>МВт·год</w:t>
              </w:r>
              <w:proofErr w:type="spellEnd"/>
              <w:r w:rsidR="00E87579" w:rsidRPr="00004502">
                <w:rPr>
                  <w:szCs w:val="28"/>
                  <w:lang w:val="uk-UA" w:eastAsia="uk-UA"/>
                </w:rPr>
                <w:t>, що визначається за формулою</w:t>
              </w:r>
            </w:hyperlink>
          </w:p>
          <w:p w14:paraId="2B5910F1" w14:textId="47F4B44F" w:rsidR="00E87579" w:rsidRPr="00E87579" w:rsidRDefault="00E87579" w:rsidP="00E87579">
            <w:pPr>
              <w:rPr>
                <w:lang w:val="uk-UA" w:eastAsia="uk-UA"/>
              </w:rPr>
            </w:pPr>
            <w:r w:rsidRPr="00E87579">
              <w:rPr>
                <w:noProof/>
                <w:lang w:val="uk-UA" w:eastAsia="uk-UA"/>
              </w:rPr>
              <w:drawing>
                <wp:inline distT="0" distB="0" distL="0" distR="0" wp14:anchorId="5B1E1002" wp14:editId="1409538C">
                  <wp:extent cx="4791075" cy="695325"/>
                  <wp:effectExtent l="0" t="0" r="9525" b="9525"/>
                  <wp:docPr id="5" name="Рисунок 5" descr="https://zakon-pro.ligazakon.net/l_flib1.nsf/LookupFiles/GK40709_IMG_286.GIF/$file/GK40709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pro.ligazakon.net/l_flib1.nsf/LookupFiles/GK40709_IMG_286.GIF/$file/GK40709_IMG_28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91075" cy="695325"/>
                          </a:xfrm>
                          <a:prstGeom prst="rect">
                            <a:avLst/>
                          </a:prstGeom>
                          <a:noFill/>
                          <a:ln>
                            <a:noFill/>
                          </a:ln>
                        </pic:spPr>
                      </pic:pic>
                    </a:graphicData>
                  </a:graphic>
                </wp:inline>
              </w:drawing>
            </w:r>
          </w:p>
          <w:p w14:paraId="7BF06FAA" w14:textId="77777777" w:rsidR="00E87579" w:rsidRPr="00004502" w:rsidRDefault="00E87579" w:rsidP="00E87579">
            <w:pPr>
              <w:ind w:firstLine="709"/>
              <w:jc w:val="both"/>
              <w:rPr>
                <w:szCs w:val="28"/>
                <w:lang w:val="uk-UA" w:eastAsia="uk-UA"/>
              </w:rPr>
            </w:pPr>
          </w:p>
          <w:p w14:paraId="210BBBB2" w14:textId="44D6E080" w:rsidR="00E87579" w:rsidRPr="00004502" w:rsidRDefault="00E87579" w:rsidP="00E87579">
            <w:pPr>
              <w:jc w:val="both"/>
              <w:rPr>
                <w:bCs/>
                <w:szCs w:val="28"/>
                <w:lang w:val="uk-UA"/>
              </w:rPr>
            </w:pPr>
            <w:r w:rsidRPr="00004502">
              <w:rPr>
                <w:bCs/>
                <w:szCs w:val="28"/>
                <w:lang w:val="uk-UA"/>
              </w:rPr>
              <w:t>грн/</w:t>
            </w:r>
            <w:proofErr w:type="spellStart"/>
            <w:r w:rsidRPr="00004502">
              <w:rPr>
                <w:bCs/>
                <w:szCs w:val="28"/>
                <w:lang w:val="uk-UA"/>
              </w:rPr>
              <w:t>МВт∙год</w:t>
            </w:r>
            <w:proofErr w:type="spellEnd"/>
            <w:r w:rsidRPr="00004502">
              <w:rPr>
                <w:bCs/>
                <w:szCs w:val="28"/>
                <w:lang w:val="uk-UA"/>
              </w:rPr>
              <w:t>,</w:t>
            </w:r>
            <w:r w:rsidRPr="00004502">
              <w:rPr>
                <w:bCs/>
                <w:color w:val="000000"/>
                <w:szCs w:val="28"/>
                <w:lang w:val="uk-UA"/>
              </w:rPr>
              <w:t xml:space="preserve">                                 </w:t>
            </w:r>
            <w:r w:rsidRPr="00004502">
              <w:rPr>
                <w:bCs/>
                <w:szCs w:val="28"/>
                <w:lang w:val="uk-UA"/>
              </w:rPr>
              <w:t>(2)</w:t>
            </w:r>
          </w:p>
          <w:p w14:paraId="5A6CCE7C" w14:textId="272C661A" w:rsidR="00E87579" w:rsidRPr="00004502" w:rsidRDefault="001F7ABB" w:rsidP="00E87579">
            <w:pPr>
              <w:ind w:firstLine="709"/>
              <w:jc w:val="both"/>
              <w:rPr>
                <w:szCs w:val="28"/>
                <w:lang w:val="uk-UA" w:eastAsia="uk-UA"/>
              </w:rPr>
            </w:pPr>
            <w:hyperlink r:id="rId15" w:tgtFrame="_blank" w:history="1">
              <w:r w:rsidR="00E87579" w:rsidRPr="00004502">
                <w:rPr>
                  <w:szCs w:val="28"/>
                  <w:lang w:val="uk-UA" w:eastAsia="uk-UA"/>
                </w:rPr>
                <w:t>де </w:t>
              </w:r>
              <m:oMath>
                <m:sSubSup>
                  <m:sSubSupPr>
                    <m:ctrlPr>
                      <w:rPr>
                        <w:rFonts w:ascii="Cambria Math" w:hAnsi="Cambria Math"/>
                        <w:i/>
                        <w:szCs w:val="28"/>
                      </w:rPr>
                    </m:ctrlPr>
                  </m:sSubSupPr>
                  <m:e>
                    <m:r>
                      <w:rPr>
                        <w:rFonts w:ascii="Cambria Math" w:hAnsi="Cambria Math"/>
                        <w:szCs w:val="28"/>
                        <w:lang w:val="uk-UA"/>
                      </w:rPr>
                      <m:t xml:space="preserve"> Ц</m:t>
                    </m:r>
                  </m:e>
                  <m:sub>
                    <m:r>
                      <w:rPr>
                        <w:rFonts w:ascii="Cambria Math" w:hAnsi="Cambria Math"/>
                        <w:szCs w:val="28"/>
                        <w:lang w:val="uk-UA"/>
                      </w:rPr>
                      <m:t>р-3</m:t>
                    </m:r>
                  </m:sub>
                  <m:sup>
                    <m:r>
                      <w:rPr>
                        <w:rFonts w:ascii="Cambria Math" w:hAnsi="Cambria Math"/>
                        <w:szCs w:val="28"/>
                        <w:lang w:val="uk-UA"/>
                      </w:rPr>
                      <m:t>РДД_ОЕС_</m:t>
                    </m:r>
                    <m:r>
                      <w:rPr>
                        <w:rFonts w:ascii="Cambria Math" w:hAnsi="Cambria Math"/>
                        <w:szCs w:val="28"/>
                      </w:rPr>
                      <m:t>base</m:t>
                    </m:r>
                  </m:sup>
                </m:sSubSup>
              </m:oMath>
              <w:r w:rsidR="00E87579" w:rsidRPr="00004502">
                <w:rPr>
                  <w:szCs w:val="28"/>
                  <w:lang w:val="uk-UA" w:eastAsia="uk-UA"/>
                </w:rPr>
                <w:t xml:space="preserve"> </w:t>
              </w:r>
              <w:r w:rsidR="00E87579" w:rsidRPr="00004502">
                <w:rPr>
                  <w:szCs w:val="28"/>
                  <w:lang w:val="uk-UA"/>
                </w:rPr>
                <w:t>–</w:t>
              </w:r>
              <w:r w:rsidR="00E87579" w:rsidRPr="00004502">
                <w:rPr>
                  <w:szCs w:val="28"/>
                  <w:lang w:val="uk-UA" w:eastAsia="uk-UA"/>
                </w:rPr>
                <w:t xml:space="preserve"> </w:t>
              </w:r>
              <w:r w:rsidR="00E87579" w:rsidRPr="00E87579">
                <w:rPr>
                  <w:lang w:val="uk-UA"/>
                </w:rPr>
                <w:t xml:space="preserve">ціна </w:t>
              </w:r>
              <w:r w:rsidR="00357CBD">
                <w:rPr>
                  <w:lang w:val="uk-UA"/>
                </w:rPr>
                <w:t>«</w:t>
              </w:r>
              <w:r w:rsidR="00E87579" w:rsidRPr="00E87579">
                <w:rPr>
                  <w:lang w:val="uk-UA"/>
                </w:rPr>
                <w:t xml:space="preserve">індекс РДН </w:t>
              </w:r>
              <w:r w:rsidR="00E87579" w:rsidRPr="00E87579">
                <w:t>BASE</w:t>
              </w:r>
              <w:r w:rsidR="00357CBD">
                <w:rPr>
                  <w:lang w:val="uk-UA"/>
                </w:rPr>
                <w:t>»</w:t>
              </w:r>
              <w:r w:rsidR="00E87579" w:rsidRPr="00E87579">
                <w:rPr>
                  <w:lang w:val="uk-UA"/>
                </w:rPr>
                <w:t xml:space="preserve"> на ринку </w:t>
              </w:r>
              <w:r w:rsidR="00357CBD">
                <w:rPr>
                  <w:lang w:val="uk-UA"/>
                </w:rPr>
                <w:t>«</w:t>
              </w:r>
              <w:r w:rsidR="00E87579" w:rsidRPr="00E87579">
                <w:rPr>
                  <w:lang w:val="uk-UA"/>
                </w:rPr>
                <w:t>на добу наперед</w:t>
              </w:r>
              <w:r w:rsidR="00357CBD">
                <w:rPr>
                  <w:lang w:val="uk-UA"/>
                </w:rPr>
                <w:t>»</w:t>
              </w:r>
              <w:r w:rsidR="00E87579" w:rsidRPr="00E87579">
                <w:rPr>
                  <w:lang w:val="uk-UA"/>
                </w:rPr>
                <w:t xml:space="preserve"> </w:t>
              </w:r>
              <w:r w:rsidR="00E87579" w:rsidRPr="00357CBD">
                <w:rPr>
                  <w:u w:val="single"/>
                  <w:lang w:val="uk-UA"/>
                </w:rPr>
                <w:t xml:space="preserve">у торговій зоні </w:t>
              </w:r>
              <w:r w:rsidR="00357CBD" w:rsidRPr="00357CBD">
                <w:rPr>
                  <w:u w:val="single"/>
                  <w:lang w:val="uk-UA"/>
                </w:rPr>
                <w:t>«</w:t>
              </w:r>
              <w:r w:rsidR="00E87579" w:rsidRPr="00357CBD">
                <w:rPr>
                  <w:u w:val="single"/>
                  <w:lang w:val="uk-UA"/>
                </w:rPr>
                <w:t>ОЕС України</w:t>
              </w:r>
              <w:r w:rsidR="00357CBD" w:rsidRPr="00357CBD">
                <w:rPr>
                  <w:u w:val="single"/>
                  <w:lang w:val="uk-UA"/>
                </w:rPr>
                <w:t>»</w:t>
              </w:r>
              <w:r w:rsidR="00E87579" w:rsidRPr="00E87579">
                <w:rPr>
                  <w:lang w:val="uk-UA"/>
                </w:rPr>
                <w:t xml:space="preserve"> місяця, що передував двом місяцям перед розрахунковим, яка визначається та оприлюднюється </w:t>
              </w:r>
              <w:r w:rsidR="00E87579" w:rsidRPr="00E87579">
                <w:rPr>
                  <w:lang w:val="uk-UA"/>
                </w:rPr>
                <w:lastRenderedPageBreak/>
                <w:t xml:space="preserve">оператором ринку на його офіційному </w:t>
              </w:r>
              <w:proofErr w:type="spellStart"/>
              <w:r w:rsidR="00E87579" w:rsidRPr="00E87579">
                <w:rPr>
                  <w:lang w:val="uk-UA"/>
                </w:rPr>
                <w:t>вебсайті</w:t>
              </w:r>
              <w:proofErr w:type="spellEnd"/>
              <w:r w:rsidR="00E87579" w:rsidRPr="00E87579">
                <w:rPr>
                  <w:lang w:val="uk-UA"/>
                </w:rPr>
                <w:t xml:space="preserve"> в мережі Інтернет, грн/</w:t>
              </w:r>
              <w:proofErr w:type="spellStart"/>
              <w:r w:rsidR="00E87579" w:rsidRPr="00E87579">
                <w:rPr>
                  <w:lang w:val="uk-UA"/>
                </w:rPr>
                <w:t>МВт·год</w:t>
              </w:r>
              <w:proofErr w:type="spellEnd"/>
              <w:r w:rsidR="00E87579" w:rsidRPr="00E87579">
                <w:rPr>
                  <w:lang w:val="uk-UA"/>
                </w:rPr>
                <w:t>;</w:t>
              </w:r>
            </w:hyperlink>
          </w:p>
          <w:p w14:paraId="1B3A4B2F" w14:textId="77777777" w:rsidR="00E87579" w:rsidRPr="00004502" w:rsidRDefault="001F7ABB" w:rsidP="00E87579">
            <w:pPr>
              <w:ind w:firstLine="709"/>
              <w:jc w:val="both"/>
              <w:rPr>
                <w:szCs w:val="28"/>
                <w:lang w:val="uk-UA" w:eastAsia="uk-UA"/>
              </w:rPr>
            </w:pPr>
            <w:hyperlink r:id="rId16" w:tgtFrame="_blank" w:history="1">
              <m:oMath>
                <m:sSubSup>
                  <m:sSubSupPr>
                    <m:ctrlPr>
                      <w:rPr>
                        <w:rFonts w:ascii="Cambria Math" w:hAnsi="Cambria Math"/>
                        <w:i/>
                        <w:szCs w:val="28"/>
                      </w:rPr>
                    </m:ctrlPr>
                  </m:sSubSupPr>
                  <m:e>
                    <m:r>
                      <w:rPr>
                        <w:rFonts w:ascii="Cambria Math" w:hAnsi="Cambria Math"/>
                        <w:szCs w:val="28"/>
                      </w:rPr>
                      <m:t>W</m:t>
                    </m:r>
                  </m:e>
                  <m:sub>
                    <m:r>
                      <w:rPr>
                        <w:rFonts w:ascii="Cambria Math" w:hAnsi="Cambria Math"/>
                        <w:szCs w:val="28"/>
                        <w:lang w:val="uk-UA"/>
                      </w:rPr>
                      <m:t>пр</m:t>
                    </m:r>
                  </m:sub>
                  <m:sup>
                    <m:r>
                      <w:rPr>
                        <w:rFonts w:ascii="Cambria Math" w:hAnsi="Cambria Math"/>
                        <w:szCs w:val="28"/>
                        <w:lang w:val="uk-UA"/>
                      </w:rPr>
                      <m:t>ЕА</m:t>
                    </m:r>
                  </m:sup>
                </m:sSubSup>
              </m:oMath>
              <w:r w:rsidR="00E87579" w:rsidRPr="00004502">
                <w:rPr>
                  <w:szCs w:val="28"/>
                  <w:lang w:val="uk-UA"/>
                </w:rPr>
                <w:t>–</w:t>
              </w:r>
              <w:r w:rsidR="00E87579" w:rsidRPr="00004502">
                <w:rPr>
                  <w:szCs w:val="28"/>
                  <w:lang w:val="uk-UA" w:eastAsia="uk-UA"/>
                </w:rPr>
                <w:t xml:space="preserve"> прогнозний обсяг купівлі електричної енергії постачальником універсальних послуг за результатами проведення електронних аукціонів у </w:t>
              </w:r>
              <w:r w:rsidR="00E87579" w:rsidRPr="009D3B03">
                <w:rPr>
                  <w:szCs w:val="28"/>
                  <w:u w:val="single"/>
                  <w:lang w:val="uk-UA" w:eastAsia="uk-UA"/>
                </w:rPr>
                <w:t>ДП</w:t>
              </w:r>
              <w:r w:rsidR="00E87579">
                <w:rPr>
                  <w:szCs w:val="28"/>
                  <w:lang w:val="uk-UA" w:eastAsia="uk-UA"/>
                </w:rPr>
                <w:t> «</w:t>
              </w:r>
              <w:r w:rsidR="00E87579" w:rsidRPr="00004502">
                <w:rPr>
                  <w:szCs w:val="28"/>
                  <w:lang w:val="uk-UA" w:eastAsia="uk-UA"/>
                </w:rPr>
                <w:t xml:space="preserve">НАЕК </w:t>
              </w:r>
              <w:r w:rsidR="00E87579">
                <w:rPr>
                  <w:szCs w:val="28"/>
                  <w:lang w:val="uk-UA" w:eastAsia="uk-UA"/>
                </w:rPr>
                <w:t>«</w:t>
              </w:r>
              <w:r w:rsidR="00E87579" w:rsidRPr="00004502">
                <w:rPr>
                  <w:szCs w:val="28"/>
                  <w:lang w:val="uk-UA" w:eastAsia="uk-UA"/>
                </w:rPr>
                <w:t>Енергоатом</w:t>
              </w:r>
              <w:r w:rsidR="00E87579">
                <w:rPr>
                  <w:szCs w:val="28"/>
                  <w:lang w:val="uk-UA" w:eastAsia="uk-UA"/>
                </w:rPr>
                <w:t>»</w:t>
              </w:r>
              <w:r w:rsidR="00E87579" w:rsidRPr="00004502">
                <w:rPr>
                  <w:szCs w:val="28"/>
                  <w:lang w:val="uk-UA" w:eastAsia="uk-UA"/>
                </w:rPr>
                <w:t xml:space="preserve"> у рамках виконання спеціальних обов'язків на розрахунковий місяць, </w:t>
              </w:r>
              <w:proofErr w:type="spellStart"/>
              <w:r w:rsidR="00E87579" w:rsidRPr="00004502">
                <w:rPr>
                  <w:szCs w:val="28"/>
                  <w:lang w:val="uk-UA" w:eastAsia="uk-UA"/>
                </w:rPr>
                <w:t>МВт·год</w:t>
              </w:r>
              <w:proofErr w:type="spellEnd"/>
              <w:r w:rsidR="00E87579" w:rsidRPr="00004502">
                <w:rPr>
                  <w:szCs w:val="28"/>
                  <w:lang w:val="uk-UA" w:eastAsia="uk-UA"/>
                </w:rPr>
                <w:t>;</w:t>
              </w:r>
            </w:hyperlink>
          </w:p>
          <w:p w14:paraId="2662FF46" w14:textId="1E887E2D" w:rsidR="00E87579" w:rsidRPr="00004502" w:rsidRDefault="001F7ABB" w:rsidP="00E87579">
            <w:pPr>
              <w:ind w:firstLine="709"/>
              <w:jc w:val="both"/>
              <w:rPr>
                <w:szCs w:val="28"/>
                <w:lang w:val="uk-UA" w:eastAsia="uk-UA"/>
              </w:rPr>
            </w:pPr>
            <w:hyperlink r:id="rId17" w:tgtFrame="_blank" w:history="1">
              <m:oMath>
                <m:sSubSup>
                  <m:sSubSupPr>
                    <m:ctrlPr>
                      <w:rPr>
                        <w:rFonts w:ascii="Cambria Math" w:hAnsi="Cambria Math"/>
                        <w:i/>
                        <w:szCs w:val="28"/>
                      </w:rPr>
                    </m:ctrlPr>
                  </m:sSubSupPr>
                  <m:e>
                    <m:r>
                      <w:rPr>
                        <w:rFonts w:ascii="Cambria Math" w:hAnsi="Cambria Math"/>
                        <w:szCs w:val="28"/>
                        <w:lang w:val="uk-UA"/>
                      </w:rPr>
                      <m:t xml:space="preserve"> Ц</m:t>
                    </m:r>
                  </m:e>
                  <m:sub>
                    <m:r>
                      <w:rPr>
                        <w:rFonts w:ascii="Cambria Math" w:hAnsi="Cambria Math"/>
                        <w:szCs w:val="28"/>
                        <w:lang w:val="uk-UA"/>
                      </w:rPr>
                      <m:t>р-1</m:t>
                    </m:r>
                  </m:sub>
                  <m:sup>
                    <m:r>
                      <w:rPr>
                        <w:rFonts w:ascii="Cambria Math" w:hAnsi="Cambria Math"/>
                        <w:szCs w:val="28"/>
                        <w:lang w:val="uk-UA"/>
                      </w:rPr>
                      <m:t>РДД_ОЕС_</m:t>
                    </m:r>
                    <m:r>
                      <w:rPr>
                        <w:rFonts w:ascii="Cambria Math" w:hAnsi="Cambria Math"/>
                        <w:szCs w:val="28"/>
                      </w:rPr>
                      <m:t>base</m:t>
                    </m:r>
                  </m:sup>
                </m:sSubSup>
              </m:oMath>
              <w:r w:rsidR="00E87579" w:rsidRPr="00004502">
                <w:rPr>
                  <w:szCs w:val="28"/>
                  <w:lang w:val="uk-UA" w:eastAsia="uk-UA"/>
                </w:rPr>
                <w:t> </w:t>
              </w:r>
              <w:r w:rsidR="00E87579" w:rsidRPr="00004502">
                <w:rPr>
                  <w:szCs w:val="28"/>
                  <w:lang w:val="uk-UA"/>
                </w:rPr>
                <w:t>–</w:t>
              </w:r>
              <w:r w:rsidR="00E87579" w:rsidRPr="00004502">
                <w:rPr>
                  <w:szCs w:val="28"/>
                  <w:lang w:val="uk-UA" w:eastAsia="uk-UA"/>
                </w:rPr>
                <w:t xml:space="preserve"> місячний індекс базового навантаження на ринку двосторонніх договорів</w:t>
              </w:r>
              <w:r w:rsidR="00357CBD">
                <w:rPr>
                  <w:szCs w:val="28"/>
                  <w:lang w:val="uk-UA" w:eastAsia="uk-UA"/>
                </w:rPr>
                <w:t xml:space="preserve"> </w:t>
              </w:r>
              <w:r w:rsidR="00357CBD" w:rsidRPr="00357CBD">
                <w:rPr>
                  <w:szCs w:val="28"/>
                  <w:u w:val="single"/>
                  <w:lang w:val="uk-UA" w:eastAsia="uk-UA"/>
                </w:rPr>
                <w:t xml:space="preserve">у торговій зоні «ОЕС України» </w:t>
              </w:r>
              <w:r w:rsidR="00E87579" w:rsidRPr="00357CBD">
                <w:rPr>
                  <w:szCs w:val="28"/>
                  <w:u w:val="single"/>
                  <w:lang w:val="uk-UA" w:eastAsia="uk-UA"/>
                </w:rPr>
                <w:t xml:space="preserve"> </w:t>
              </w:r>
              <w:r w:rsidR="00E87579" w:rsidRPr="00004502">
                <w:rPr>
                  <w:szCs w:val="28"/>
                  <w:lang w:val="uk-UA" w:eastAsia="uk-UA"/>
                </w:rPr>
                <w:t xml:space="preserve">на місяць, що передував розрахунковому місяцю, який оприлюднюється ТОВ «Українська енергетична біржа» на його офіційному </w:t>
              </w:r>
              <w:proofErr w:type="spellStart"/>
              <w:r w:rsidR="00E87579" w:rsidRPr="00004502">
                <w:rPr>
                  <w:szCs w:val="28"/>
                  <w:lang w:val="uk-UA" w:eastAsia="uk-UA"/>
                </w:rPr>
                <w:t>вебсайті</w:t>
              </w:r>
              <w:proofErr w:type="spellEnd"/>
              <w:r w:rsidR="00E87579" w:rsidRPr="00004502">
                <w:rPr>
                  <w:szCs w:val="28"/>
                  <w:lang w:val="uk-UA" w:eastAsia="uk-UA"/>
                </w:rPr>
                <w:t xml:space="preserve"> в мережі Інтернет, грн/</w:t>
              </w:r>
              <w:proofErr w:type="spellStart"/>
              <w:r w:rsidR="00E87579" w:rsidRPr="00004502">
                <w:rPr>
                  <w:szCs w:val="28"/>
                  <w:lang w:val="uk-UA" w:eastAsia="uk-UA"/>
                </w:rPr>
                <w:t>МВт·год</w:t>
              </w:r>
              <w:proofErr w:type="spellEnd"/>
              <w:r w:rsidR="00E87579" w:rsidRPr="00004502">
                <w:rPr>
                  <w:szCs w:val="28"/>
                  <w:lang w:val="uk-UA" w:eastAsia="uk-UA"/>
                </w:rPr>
                <w:t>;</w:t>
              </w:r>
            </w:hyperlink>
          </w:p>
          <w:p w14:paraId="3EE7F8EC" w14:textId="1ADFAC8B" w:rsidR="00E87579" w:rsidRPr="00004502" w:rsidRDefault="001F7ABB" w:rsidP="00E87579">
            <w:pPr>
              <w:ind w:firstLine="709"/>
              <w:jc w:val="both"/>
              <w:rPr>
                <w:szCs w:val="28"/>
                <w:lang w:val="uk-UA" w:eastAsia="uk-UA"/>
              </w:rPr>
            </w:pPr>
            <m:oMath>
              <m:sSubSup>
                <m:sSubSupPr>
                  <m:ctrlPr>
                    <w:rPr>
                      <w:rFonts w:ascii="Cambria Math" w:hAnsi="Cambria Math"/>
                      <w:szCs w:val="28"/>
                      <w:lang w:val="uk-UA" w:eastAsia="uk-UA"/>
                    </w:rPr>
                  </m:ctrlPr>
                </m:sSubSupPr>
                <m:e>
                  <m:r>
                    <w:rPr>
                      <w:rFonts w:ascii="Cambria Math" w:hAnsi="Cambria Math"/>
                      <w:szCs w:val="28"/>
                      <w:lang w:val="uk-UA" w:eastAsia="uk-UA"/>
                    </w:rPr>
                    <m:t>W</m:t>
                  </m:r>
                </m:e>
                <m:sub>
                  <m:r>
                    <m:rPr>
                      <m:sty m:val="p"/>
                    </m:rPr>
                    <w:rPr>
                      <w:rFonts w:ascii="Cambria Math" w:hAnsi="Cambria Math"/>
                      <w:szCs w:val="28"/>
                      <w:lang w:val="uk-UA" w:eastAsia="uk-UA"/>
                    </w:rPr>
                    <m:t>р-3</m:t>
                  </m:r>
                </m:sub>
                <m:sup>
                  <m:r>
                    <m:rPr>
                      <m:sty m:val="p"/>
                    </m:rPr>
                    <w:rPr>
                      <w:rFonts w:ascii="Cambria Math" w:hAnsi="Cambria Math"/>
                      <w:szCs w:val="28"/>
                      <w:lang w:val="uk-UA" w:eastAsia="uk-UA"/>
                    </w:rPr>
                    <m:t>МНС_ОЕС_</m:t>
                  </m:r>
                  <m:r>
                    <w:rPr>
                      <w:rFonts w:ascii="Cambria Math" w:hAnsi="Cambria Math"/>
                      <w:szCs w:val="28"/>
                      <w:lang w:val="uk-UA" w:eastAsia="uk-UA"/>
                    </w:rPr>
                    <m:t>base</m:t>
                  </m:r>
                </m:sup>
              </m:sSubSup>
              <m:r>
                <m:rPr>
                  <m:sty m:val="p"/>
                </m:rPr>
                <w:rPr>
                  <w:rFonts w:ascii="Cambria Math" w:hAnsi="Cambria Math"/>
                  <w:szCs w:val="28"/>
                  <w:lang w:val="uk-UA"/>
                </w:rPr>
                <m:t>–</m:t>
              </m:r>
            </m:oMath>
            <w:r w:rsidR="00E87579" w:rsidRPr="00004502">
              <w:rPr>
                <w:szCs w:val="28"/>
                <w:lang w:val="uk-UA" w:eastAsia="uk-UA"/>
              </w:rPr>
              <w:t xml:space="preserve"> </w:t>
            </w:r>
            <w:r w:rsidR="00E87579" w:rsidRPr="00004502">
              <w:rPr>
                <w:szCs w:val="28"/>
                <w:lang w:val="uk-UA"/>
              </w:rPr>
              <w:t>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w:t>
            </w:r>
            <w:r w:rsidR="00357CBD" w:rsidRPr="003506D6">
              <w:rPr>
                <w:lang w:val="uk-UA" w:eastAsia="uk-UA"/>
              </w:rPr>
              <w:t xml:space="preserve"> </w:t>
            </w:r>
            <w:r w:rsidR="00357CBD" w:rsidRPr="00357CBD">
              <w:rPr>
                <w:szCs w:val="28"/>
                <w:u w:val="single"/>
                <w:lang w:val="uk-UA"/>
              </w:rPr>
              <w:t>у торговій зоні «ОЕС України»</w:t>
            </w:r>
            <w:r w:rsidR="00357CBD" w:rsidRPr="00357CBD">
              <w:rPr>
                <w:szCs w:val="28"/>
                <w:lang w:val="uk-UA"/>
              </w:rPr>
              <w:t xml:space="preserve"> </w:t>
            </w:r>
            <w:r w:rsidR="00E87579" w:rsidRPr="00004502">
              <w:rPr>
                <w:szCs w:val="28"/>
                <w:lang w:val="uk-UA"/>
              </w:rPr>
              <w:t xml:space="preserve"> місяц</w:t>
            </w:r>
            <w:r w:rsidR="00357CBD">
              <w:rPr>
                <w:szCs w:val="28"/>
                <w:lang w:val="uk-UA"/>
              </w:rPr>
              <w:t>я</w:t>
            </w:r>
            <w:r w:rsidR="00E87579" w:rsidRPr="00004502">
              <w:rPr>
                <w:szCs w:val="28"/>
                <w:lang w:val="uk-UA"/>
              </w:rPr>
              <w:t xml:space="preserve">, що передував п'ятьом місяцям перед розрахунковим, </w:t>
            </w:r>
            <w:proofErr w:type="spellStart"/>
            <w:r w:rsidR="00E87579" w:rsidRPr="00004502">
              <w:rPr>
                <w:szCs w:val="28"/>
                <w:lang w:val="uk-UA"/>
              </w:rPr>
              <w:t>МВт·год</w:t>
            </w:r>
            <w:proofErr w:type="spellEnd"/>
            <w:r w:rsidR="00E87579" w:rsidRPr="00004502">
              <w:rPr>
                <w:szCs w:val="28"/>
                <w:lang w:val="uk-UA"/>
              </w:rPr>
              <w:t>;</w:t>
            </w:r>
          </w:p>
          <w:p w14:paraId="5362654B" w14:textId="59DAD5E6" w:rsidR="00357CBD" w:rsidRDefault="001F7ABB" w:rsidP="00357CBD">
            <w:pPr>
              <w:pStyle w:val="tj"/>
              <w:spacing w:before="0" w:beforeAutospacing="0" w:after="0" w:afterAutospacing="0"/>
              <w:jc w:val="both"/>
            </w:pPr>
            <m:oMath>
              <m:sSubSup>
                <m:sSubSupPr>
                  <m:ctrlPr>
                    <w:rPr>
                      <w:rFonts w:ascii="Cambria Math" w:hAnsi="Cambria Math"/>
                      <w:szCs w:val="28"/>
                    </w:rPr>
                  </m:ctrlPr>
                </m:sSubSupPr>
                <m:e>
                  <m:r>
                    <m:rPr>
                      <m:sty m:val="p"/>
                    </m:rPr>
                    <w:rPr>
                      <w:rFonts w:ascii="Cambria Math" w:hAnsi="Cambria Math"/>
                      <w:szCs w:val="28"/>
                    </w:rPr>
                    <m:t xml:space="preserve"> Ц</m:t>
                  </m:r>
                </m:e>
                <m:sub>
                  <m:r>
                    <m:rPr>
                      <m:sty m:val="p"/>
                    </m:rPr>
                    <w:rPr>
                      <w:rFonts w:ascii="Cambria Math" w:hAnsi="Cambria Math"/>
                      <w:szCs w:val="28"/>
                    </w:rPr>
                    <m:t>р-1</m:t>
                  </m:r>
                </m:sub>
                <m:sup>
                  <m:r>
                    <m:rPr>
                      <m:sty m:val="p"/>
                    </m:rPr>
                    <w:rPr>
                      <w:rFonts w:ascii="Cambria Math" w:hAnsi="Cambria Math"/>
                      <w:szCs w:val="28"/>
                    </w:rPr>
                    <m:t>РДН_ОЕС</m:t>
                  </m:r>
                </m:sup>
              </m:sSubSup>
            </m:oMath>
            <w:r w:rsidR="00E87579" w:rsidRPr="00004502">
              <w:rPr>
                <w:szCs w:val="28"/>
              </w:rPr>
              <w:t xml:space="preserve"> –</w:t>
            </w:r>
            <w:r w:rsidR="00357CBD">
              <w:t xml:space="preserve"> </w:t>
            </w:r>
            <w:r w:rsidR="00357CBD" w:rsidRPr="00357CBD">
              <w:t xml:space="preserve">середньозважена ціна електричної енергії на ринку </w:t>
            </w:r>
            <w:r w:rsidR="00357CBD">
              <w:t>«</w:t>
            </w:r>
            <w:r w:rsidR="00357CBD" w:rsidRPr="00357CBD">
              <w:t>на добу наперед</w:t>
            </w:r>
            <w:r w:rsidR="00357CBD">
              <w:t>»</w:t>
            </w:r>
            <w:r w:rsidR="00357CBD" w:rsidRPr="00357CBD">
              <w:t xml:space="preserve"> у торговій зоні </w:t>
            </w:r>
            <w:r w:rsidR="00357CBD">
              <w:t>«</w:t>
            </w:r>
            <w:r w:rsidR="00357CBD" w:rsidRPr="00357CBD">
              <w:t>ОЕС України</w:t>
            </w:r>
            <w:r w:rsidR="00357CBD">
              <w:t>»</w:t>
            </w:r>
            <w:r w:rsidR="00357CBD" w:rsidRPr="00357CBD">
              <w:t xml:space="preserve">, що визначається та оприлюднюється оператором ринку на його офіційному </w:t>
            </w:r>
            <w:proofErr w:type="spellStart"/>
            <w:r w:rsidR="00357CBD" w:rsidRPr="00357CBD">
              <w:t>вебсайті</w:t>
            </w:r>
            <w:proofErr w:type="spellEnd"/>
            <w:r w:rsidR="00357CBD" w:rsidRPr="00357CBD">
              <w:t xml:space="preserve"> в мережі Інтернет, грн/</w:t>
            </w:r>
            <w:proofErr w:type="spellStart"/>
            <w:r w:rsidR="00357CBD" w:rsidRPr="00357CBD">
              <w:t>МВт·год</w:t>
            </w:r>
            <w:proofErr w:type="spellEnd"/>
            <w:r w:rsidR="00357CBD" w:rsidRPr="00357CBD">
              <w:t>:</w:t>
            </w:r>
          </w:p>
          <w:p w14:paraId="00D4D1FB" w14:textId="0A6C93F7" w:rsidR="00357CBD" w:rsidRDefault="00357CBD" w:rsidP="00357CBD">
            <w:pPr>
              <w:pStyle w:val="tj"/>
              <w:spacing w:before="0" w:beforeAutospacing="0" w:after="0" w:afterAutospacing="0"/>
              <w:ind w:firstLine="447"/>
              <w:jc w:val="both"/>
            </w:pPr>
            <w:r w:rsidRPr="00357CBD">
              <w:t>на грудень 2021 року та січень 2022 року - за перші 10 діб попереднього розрахункового місяця;</w:t>
            </w:r>
          </w:p>
          <w:p w14:paraId="7F883497" w14:textId="647EAD1E" w:rsidR="00357CBD" w:rsidRDefault="00357CBD" w:rsidP="00357CBD">
            <w:pPr>
              <w:pStyle w:val="tj"/>
              <w:spacing w:before="0" w:beforeAutospacing="0" w:after="0" w:afterAutospacing="0"/>
              <w:ind w:firstLine="447"/>
              <w:jc w:val="both"/>
            </w:pPr>
            <w:r w:rsidRPr="00357CBD">
              <w:t>з лютого 2022 року - за період з дев'ятого числа місяця, що передував місяцю перед розрахунковим, до восьмого числа (включно) попереднього розрахункового місяця;</w:t>
            </w:r>
          </w:p>
          <w:p w14:paraId="4F448C04" w14:textId="77777777" w:rsidR="00E87579" w:rsidRPr="00004502" w:rsidRDefault="001F7ABB" w:rsidP="00E87579">
            <w:pPr>
              <w:ind w:firstLine="709"/>
              <w:jc w:val="both"/>
              <w:rPr>
                <w:szCs w:val="28"/>
                <w:lang w:val="uk-UA"/>
              </w:rPr>
            </w:pPr>
            <w:hyperlink r:id="rId18" w:tgtFrame="_blank" w:history="1">
              <m:oMath>
                <m:sSub>
                  <m:sSubPr>
                    <m:ctrlPr>
                      <w:rPr>
                        <w:rFonts w:ascii="Cambria Math" w:hAnsi="Cambria Math"/>
                        <w:i/>
                        <w:szCs w:val="28"/>
                        <w:lang w:val="uk-UA"/>
                      </w:rPr>
                    </m:ctrlPr>
                  </m:sSubPr>
                  <m:e>
                    <m:r>
                      <w:rPr>
                        <w:rFonts w:ascii="Cambria Math" w:hAnsi="Cambria Math"/>
                        <w:szCs w:val="28"/>
                        <w:lang w:val="uk-UA"/>
                      </w:rPr>
                      <m:t>k</m:t>
                    </m:r>
                  </m:e>
                  <m:sub>
                    <m:r>
                      <w:rPr>
                        <w:rFonts w:ascii="Cambria Math" w:hAnsi="Cambria Math"/>
                        <w:szCs w:val="28"/>
                        <w:lang w:val="uk-UA"/>
                      </w:rPr>
                      <m:t>гр</m:t>
                    </m:r>
                  </m:sub>
                </m:sSub>
              </m:oMath>
              <w:r w:rsidR="00E87579" w:rsidRPr="00004502">
                <w:rPr>
                  <w:szCs w:val="28"/>
                  <w:lang w:val="uk-UA"/>
                </w:rPr>
                <w:t xml:space="preserve"> – коефіцієнт, що враховує графік купівлі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E87579" w:rsidRPr="00004502">
                <w:rPr>
                  <w:szCs w:val="28"/>
                  <w:lang w:val="uk-UA"/>
                </w:rPr>
                <w:t xml:space="preserve"> постачальника універсальних послуг та становить - 1,1 відносних одиниць;</w:t>
              </w:r>
            </w:hyperlink>
          </w:p>
          <w:p w14:paraId="13BC634D" w14:textId="053610E9" w:rsidR="00E87579" w:rsidRPr="00004502" w:rsidRDefault="001F7ABB" w:rsidP="00E87579">
            <w:pPr>
              <w:ind w:firstLine="709"/>
              <w:jc w:val="both"/>
              <w:rPr>
                <w:szCs w:val="28"/>
                <w:lang w:val="uk-UA"/>
              </w:rPr>
            </w:pPr>
            <m:oMath>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пр</m:t>
                  </m:r>
                </m:sub>
                <m:sup>
                  <m:r>
                    <w:rPr>
                      <w:rFonts w:ascii="Cambria Math" w:hAnsi="Cambria Math"/>
                      <w:szCs w:val="28"/>
                      <w:lang w:val="uk-UA"/>
                    </w:rPr>
                    <m:t>УП_ОЕС</m:t>
                  </m:r>
                </m:sup>
              </m:sSubSup>
            </m:oMath>
            <w:r w:rsidR="00E87579" w:rsidRPr="00004502">
              <w:rPr>
                <w:szCs w:val="28"/>
                <w:lang w:val="uk-UA"/>
              </w:rPr>
              <w:t xml:space="preserve"> – прогнозний обсяг корисного відпуску малим непобутовим та побутовим споживачам постачальника універсальних послуг у розрахунковому місяці</w:t>
            </w:r>
            <w:r w:rsidR="00357CBD">
              <w:rPr>
                <w:szCs w:val="28"/>
                <w:lang w:val="uk-UA"/>
              </w:rPr>
              <w:t xml:space="preserve"> </w:t>
            </w:r>
            <w:r w:rsidR="00357CBD" w:rsidRPr="00357CBD">
              <w:rPr>
                <w:szCs w:val="28"/>
                <w:u w:val="single"/>
                <w:lang w:val="uk-UA"/>
              </w:rPr>
              <w:t xml:space="preserve">на території торгової зони </w:t>
            </w:r>
            <w:r w:rsidR="00357CBD" w:rsidRPr="00357CBD">
              <w:rPr>
                <w:u w:val="single"/>
              </w:rPr>
              <w:t xml:space="preserve">«ОЕС </w:t>
            </w:r>
            <w:proofErr w:type="spellStart"/>
            <w:r w:rsidR="00357CBD" w:rsidRPr="00357CBD">
              <w:rPr>
                <w:u w:val="single"/>
              </w:rPr>
              <w:t>України</w:t>
            </w:r>
            <w:proofErr w:type="spellEnd"/>
            <w:r w:rsidR="00357CBD" w:rsidRPr="00357CBD">
              <w:rPr>
                <w:u w:val="single"/>
              </w:rPr>
              <w:t>»</w:t>
            </w:r>
            <w:r w:rsidR="00E87579" w:rsidRPr="00004502">
              <w:rPr>
                <w:szCs w:val="28"/>
                <w:lang w:val="uk-UA"/>
              </w:rPr>
              <w:t xml:space="preserve">, </w:t>
            </w:r>
            <w:proofErr w:type="spellStart"/>
            <w:r w:rsidR="00E87579" w:rsidRPr="00004502">
              <w:rPr>
                <w:szCs w:val="28"/>
                <w:lang w:val="uk-UA"/>
              </w:rPr>
              <w:t>МВт·год</w:t>
            </w:r>
            <w:proofErr w:type="spellEnd"/>
            <w:r w:rsidR="00E87579" w:rsidRPr="00004502">
              <w:rPr>
                <w:szCs w:val="28"/>
                <w:lang w:val="uk-UA"/>
              </w:rPr>
              <w:t>;</w:t>
            </w:r>
          </w:p>
          <w:p w14:paraId="3D3A3F63" w14:textId="3C707223" w:rsidR="00E87579" w:rsidRPr="00004502" w:rsidRDefault="001F7ABB" w:rsidP="00E87579">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w:rPr>
                      <w:rFonts w:ascii="Cambria Math" w:hAnsi="Cambria Math"/>
                      <w:szCs w:val="28"/>
                      <w:lang w:val="uk-UA"/>
                    </w:rPr>
                    <m:t>ОЕС</m:t>
                  </m:r>
                </m:sub>
                <m:sup>
                  <m:r>
                    <m:rPr>
                      <m:sty m:val="p"/>
                    </m:rPr>
                    <w:rPr>
                      <w:rFonts w:ascii="Cambria Math" w:hAnsi="Cambria Math"/>
                      <w:szCs w:val="28"/>
                      <w:lang w:val="uk-UA"/>
                    </w:rPr>
                    <m:t>БР</m:t>
                  </m:r>
                </m:sup>
              </m:sSubSup>
            </m:oMath>
            <w:r w:rsidR="00E87579" w:rsidRPr="00004502">
              <w:rPr>
                <w:szCs w:val="28"/>
                <w:lang w:val="uk-UA"/>
              </w:rPr>
              <w:t xml:space="preserve">– </w:t>
            </w:r>
            <w:hyperlink r:id="rId19" w:tgtFrame="_blank" w:history="1">
              <w:r w:rsidR="00E87579" w:rsidRPr="00004502">
                <w:rPr>
                  <w:szCs w:val="28"/>
                  <w:lang w:val="uk-UA"/>
                </w:rPr>
                <w:t>коефіцієнт, що враховує обсяг та вартість небалансів електричної енергії</w:t>
              </w:r>
              <w:r w:rsidR="00CF32E5">
                <w:rPr>
                  <w:szCs w:val="28"/>
                  <w:lang w:val="uk-UA"/>
                </w:rPr>
                <w:t xml:space="preserve"> </w:t>
              </w:r>
              <w:r w:rsidR="00CF32E5" w:rsidRPr="00CF32E5">
                <w:rPr>
                  <w:szCs w:val="28"/>
                  <w:lang w:val="uk-UA"/>
                </w:rPr>
                <w:t>в торговій зоні «ОЕС України»</w:t>
              </w:r>
              <w:r w:rsidR="00E87579" w:rsidRPr="00004502">
                <w:rPr>
                  <w:szCs w:val="28"/>
                  <w:lang w:val="uk-UA"/>
                </w:rPr>
                <w:t>, визначається у відносних одиницях (з округленням до чотирьох знаків після коми) за формулою</w:t>
              </w:r>
            </w:hyperlink>
          </w:p>
          <w:p w14:paraId="7E9E9E90" w14:textId="3026D989" w:rsidR="00E87579" w:rsidRPr="00004502" w:rsidRDefault="001F7ABB" w:rsidP="00E87579">
            <w:pPr>
              <w:ind w:firstLine="709"/>
              <w:jc w:val="both"/>
              <w:rPr>
                <w:szCs w:val="28"/>
                <w:lang w:val="uk-UA"/>
              </w:rPr>
            </w:pPr>
            <m:oMath>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ОЕС</m:t>
                  </m:r>
                </m:sub>
                <m:sup>
                  <m:r>
                    <w:rPr>
                      <w:rFonts w:ascii="Cambria Math" w:hAnsi="Cambria Math"/>
                      <w:szCs w:val="28"/>
                      <w:lang w:val="uk-UA"/>
                    </w:rPr>
                    <m:t>БР</m:t>
                  </m:r>
                </m:sup>
              </m:sSubSup>
              <m:r>
                <w:rPr>
                  <w:rFonts w:ascii="Cambria Math" w:hAnsi="Cambria Math"/>
                  <w:szCs w:val="28"/>
                  <w:lang w:val="uk-UA"/>
                </w:rPr>
                <m:t>=</m:t>
              </m:r>
              <m:f>
                <m:fPr>
                  <m:ctrlPr>
                    <w:rPr>
                      <w:rFonts w:ascii="Cambria Math" w:hAnsi="Cambria Math"/>
                      <w:i/>
                      <w:szCs w:val="28"/>
                      <w:lang w:val="uk-UA"/>
                    </w:rPr>
                  </m:ctrlPr>
                </m:fPr>
                <m:num>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УП_ОЕС</m:t>
                      </m:r>
                    </m:sup>
                  </m:sSub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С_ОЕС</m:t>
                      </m:r>
                    </m:sup>
                  </m:sSubSup>
                  <m:r>
                    <w:rPr>
                      <w:rFonts w:ascii="Cambria Math" w:hAnsi="Cambria Math"/>
                      <w:szCs w:val="28"/>
                      <w:lang w:val="uk-UA"/>
                    </w:rPr>
                    <m:t xml:space="preserve"> </m:t>
                  </m:r>
                </m:num>
                <m:den>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УП_ОЕС</m:t>
                      </m:r>
                    </m:sup>
                  </m:sSubSup>
                </m:den>
              </m:f>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W</m:t>
                  </m:r>
                </m:sub>
                <m:sup>
                  <m:r>
                    <w:rPr>
                      <w:rFonts w:ascii="Cambria Math" w:hAnsi="Cambria Math"/>
                      <w:szCs w:val="28"/>
                      <w:lang w:val="uk-UA"/>
                    </w:rPr>
                    <m:t>БР</m:t>
                  </m:r>
                </m:sup>
              </m:sSub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Ц_ОЕС</m:t>
                  </m:r>
                </m:sub>
                <m:sup>
                  <m:r>
                    <w:rPr>
                      <w:rFonts w:ascii="Cambria Math" w:hAnsi="Cambria Math"/>
                      <w:szCs w:val="28"/>
                      <w:lang w:val="uk-UA"/>
                    </w:rPr>
                    <m:t>БР</m:t>
                  </m:r>
                </m:sup>
              </m:sSubSup>
              <m:r>
                <w:rPr>
                  <w:rFonts w:ascii="Cambria Math" w:hAnsi="Cambria Math"/>
                  <w:szCs w:val="28"/>
                  <w:lang w:val="uk-UA"/>
                </w:rPr>
                <m:t>+</m:t>
              </m:r>
              <m:f>
                <m:fPr>
                  <m:ctrlPr>
                    <w:rPr>
                      <w:rFonts w:ascii="Cambria Math" w:hAnsi="Cambria Math"/>
                      <w:i/>
                      <w:szCs w:val="28"/>
                      <w:lang w:val="uk-UA"/>
                    </w:rPr>
                  </m:ctrlPr>
                </m:fPr>
                <m:num>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С_ОЕС</m:t>
                      </m:r>
                    </m:sup>
                  </m:sSubSup>
                  <m:r>
                    <w:rPr>
                      <w:rFonts w:ascii="Cambria Math" w:hAnsi="Cambria Math"/>
                      <w:szCs w:val="28"/>
                      <w:lang w:val="uk-UA"/>
                    </w:rPr>
                    <m:t xml:space="preserve"> </m:t>
                  </m:r>
                </m:num>
                <m:den>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УП_ОЕС</m:t>
                      </m:r>
                    </m:sup>
                  </m:sSubSup>
                </m:den>
              </m:f>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W</m:t>
                  </m:r>
                </m:sub>
                <m:sup>
                  <m:r>
                    <w:rPr>
                      <w:rFonts w:ascii="Cambria Math" w:hAnsi="Cambria Math"/>
                      <w:szCs w:val="28"/>
                      <w:lang w:val="uk-UA"/>
                    </w:rPr>
                    <m:t>зел</m:t>
                  </m:r>
                </m:sup>
              </m:sSub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Ц_ОЕС</m:t>
                  </m:r>
                </m:sub>
                <m:sup>
                  <m:r>
                    <w:rPr>
                      <w:rFonts w:ascii="Cambria Math" w:hAnsi="Cambria Math"/>
                      <w:szCs w:val="28"/>
                      <w:lang w:val="uk-UA"/>
                    </w:rPr>
                    <m:t>БР</m:t>
                  </m:r>
                </m:sup>
              </m:sSubSup>
            </m:oMath>
            <w:r w:rsidR="00E87579" w:rsidRPr="00004502">
              <w:rPr>
                <w:szCs w:val="28"/>
                <w:lang w:val="uk-UA"/>
              </w:rPr>
              <w:t>,                  (3)</w:t>
            </w:r>
          </w:p>
          <w:p w14:paraId="350B7534" w14:textId="64F5163D" w:rsidR="008E5308" w:rsidRPr="00D0186D" w:rsidRDefault="00E87579" w:rsidP="003871E5">
            <w:pPr>
              <w:ind w:firstLine="589"/>
              <w:jc w:val="both"/>
              <w:rPr>
                <w:shd w:val="clear" w:color="auto" w:fill="FFFFFF"/>
                <w:lang w:val="uk-UA"/>
              </w:rPr>
            </w:pPr>
            <w:r w:rsidRPr="00004502">
              <w:rPr>
                <w:szCs w:val="28"/>
                <w:lang w:val="uk-UA"/>
              </w:rPr>
              <w:t xml:space="preserve">де </w:t>
            </w:r>
            <m:oMath>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ф_р-3</m:t>
                  </m:r>
                </m:sub>
                <m:sup>
                  <m:r>
                    <w:rPr>
                      <w:rFonts w:ascii="Cambria Math" w:hAnsi="Cambria Math"/>
                      <w:szCs w:val="28"/>
                      <w:lang w:val="uk-UA"/>
                    </w:rPr>
                    <m:t>УП_ОЕС</m:t>
                  </m:r>
                </m:sup>
              </m:sSubSup>
            </m:oMath>
            <w:r>
              <w:rPr>
                <w:szCs w:val="28"/>
                <w:lang w:val="uk-UA"/>
              </w:rPr>
              <w:t xml:space="preserve"> </w:t>
            </w:r>
            <w:r w:rsidRPr="00004502">
              <w:rPr>
                <w:szCs w:val="28"/>
                <w:lang w:val="uk-UA"/>
              </w:rPr>
              <w:t xml:space="preserve">– </w:t>
            </w:r>
            <w:hyperlink r:id="rId20" w:tgtFrame="_blank" w:history="1">
              <w:r w:rsidRPr="00004502">
                <w:rPr>
                  <w:szCs w:val="28"/>
                  <w:lang w:val="uk-UA"/>
                </w:rPr>
                <w:t>обсяг електричної енергії, спожитої малими непобутовими та побутовими споживачами постачальника універсальних послуг у місяці, що передував двом місяцям перед розрахунковим,</w:t>
              </w:r>
              <w:r w:rsidR="003871E5">
                <w:rPr>
                  <w:szCs w:val="28"/>
                  <w:lang w:val="uk-UA"/>
                </w:rPr>
                <w:t xml:space="preserve"> </w:t>
              </w:r>
              <w:r w:rsidR="003871E5" w:rsidRPr="00357CBD">
                <w:rPr>
                  <w:szCs w:val="28"/>
                  <w:u w:val="single"/>
                  <w:lang w:val="uk-UA"/>
                </w:rPr>
                <w:t xml:space="preserve">на території торгової зони </w:t>
              </w:r>
              <w:r w:rsidR="003871E5" w:rsidRPr="003871E5">
                <w:rPr>
                  <w:u w:val="single"/>
                  <w:lang w:val="uk-UA"/>
                </w:rPr>
                <w:t>«ОЕС України»</w:t>
              </w:r>
              <w:r w:rsidR="003871E5">
                <w:rPr>
                  <w:u w:val="single"/>
                  <w:lang w:val="uk-UA"/>
                </w:rPr>
                <w:t>,</w:t>
              </w:r>
              <w:r w:rsidRPr="00004502">
                <w:rPr>
                  <w:szCs w:val="28"/>
                  <w:lang w:val="uk-UA"/>
                </w:rPr>
                <w:t xml:space="preserve"> </w:t>
              </w:r>
              <w:proofErr w:type="spellStart"/>
              <w:r w:rsidRPr="00004502">
                <w:rPr>
                  <w:szCs w:val="28"/>
                  <w:lang w:val="uk-UA"/>
                </w:rPr>
                <w:t>МВт·год</w:t>
              </w:r>
              <w:proofErr w:type="spellEnd"/>
              <w:r w:rsidRPr="00004502">
                <w:rPr>
                  <w:szCs w:val="28"/>
                  <w:lang w:val="uk-UA"/>
                </w:rPr>
                <w:t>;</w:t>
              </w:r>
            </w:hyperlink>
          </w:p>
          <w:p w14:paraId="39F19A94" w14:textId="76496C3C" w:rsidR="00D26006" w:rsidRPr="00D26006" w:rsidRDefault="001F7ABB" w:rsidP="00D26006">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 xml:space="preserve">ф_р-3 </m:t>
                  </m:r>
                </m:sub>
                <m:sup>
                  <m:r>
                    <m:rPr>
                      <m:sty m:val="p"/>
                    </m:rPr>
                    <w:rPr>
                      <w:rFonts w:ascii="Cambria Math" w:hAnsi="Cambria Math"/>
                      <w:szCs w:val="28"/>
                      <w:lang w:val="uk-UA"/>
                    </w:rPr>
                    <m:t>С_ОЕС</m:t>
                  </m:r>
                </m:sup>
              </m:sSubSup>
              <m:r>
                <w:rPr>
                  <w:rFonts w:ascii="Cambria Math" w:hAnsi="Cambria Math"/>
                  <w:szCs w:val="28"/>
                  <w:lang w:val="uk-UA"/>
                </w:rPr>
                <m:t xml:space="preserve"> </m:t>
              </m:r>
            </m:oMath>
            <w:r w:rsidR="00D26006" w:rsidRPr="00004502">
              <w:rPr>
                <w:szCs w:val="28"/>
                <w:lang w:val="uk-UA"/>
              </w:rPr>
              <w:t xml:space="preserve">– </w:t>
            </w:r>
            <w:r w:rsidR="00D26006" w:rsidRPr="00D26006">
              <w:rPr>
                <w:lang w:val="uk-UA"/>
              </w:rPr>
              <w:t xml:space="preserve">фактичний обсяг купівлі електричної енергії за «зеленим» тарифом у приватних домогосподарств у місяці, що передував двом місяцям перед розрахунковим, </w:t>
            </w:r>
            <w:r w:rsidR="00D26006" w:rsidRPr="00D26006">
              <w:rPr>
                <w:u w:val="single"/>
                <w:lang w:val="uk-UA"/>
              </w:rPr>
              <w:t>на території торгової зони «ОЕС України»</w:t>
            </w:r>
            <w:r w:rsidR="00D26006" w:rsidRPr="00D26006">
              <w:rPr>
                <w:lang w:val="uk-UA"/>
              </w:rPr>
              <w:t xml:space="preserve">, </w:t>
            </w:r>
            <w:proofErr w:type="spellStart"/>
            <w:r w:rsidR="00D26006" w:rsidRPr="00D26006">
              <w:rPr>
                <w:lang w:val="uk-UA"/>
              </w:rPr>
              <w:t>МВт·год</w:t>
            </w:r>
            <w:proofErr w:type="spellEnd"/>
            <w:r w:rsidR="00D26006" w:rsidRPr="00D26006">
              <w:rPr>
                <w:lang w:val="uk-UA"/>
              </w:rPr>
              <w:t>;</w:t>
            </w:r>
          </w:p>
          <w:p w14:paraId="04C3FAA8" w14:textId="77777777" w:rsidR="00D26006" w:rsidRPr="00004502" w:rsidRDefault="001F7ABB" w:rsidP="00D26006">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w:rPr>
                      <w:rFonts w:ascii="Cambria Math" w:hAnsi="Cambria Math"/>
                      <w:szCs w:val="28"/>
                      <w:lang w:val="uk-UA"/>
                    </w:rPr>
                    <m:t>W</m:t>
                  </m:r>
                </m:sub>
                <m:sup>
                  <m:r>
                    <m:rPr>
                      <m:sty m:val="p"/>
                    </m:rPr>
                    <w:rPr>
                      <w:rFonts w:ascii="Cambria Math" w:hAnsi="Cambria Math"/>
                      <w:szCs w:val="28"/>
                      <w:lang w:val="uk-UA"/>
                    </w:rPr>
                    <m:t>БР</m:t>
                  </m:r>
                </m:sup>
              </m:sSubSup>
            </m:oMath>
            <w:r w:rsidR="00D26006" w:rsidRPr="00004502">
              <w:rPr>
                <w:szCs w:val="28"/>
                <w:lang w:val="uk-UA"/>
              </w:rPr>
              <w:t>–</w:t>
            </w:r>
            <w:r w:rsidR="00D26006">
              <w:rPr>
                <w:szCs w:val="28"/>
                <w:lang w:val="uk-UA"/>
              </w:rPr>
              <w:t xml:space="preserve"> </w:t>
            </w:r>
            <w:hyperlink r:id="rId21" w:tgtFrame="_blank" w:history="1">
              <w:r w:rsidR="00D26006" w:rsidRPr="00004502">
                <w:rPr>
                  <w:szCs w:val="28"/>
                  <w:lang w:val="uk-UA"/>
                </w:rPr>
                <w:t>коефіцієнт, що враховує граничний відносний обсяг небалансів електричної енергії та становить - 0,03 відносних одиниці;</w:t>
              </w:r>
            </w:hyperlink>
          </w:p>
          <w:p w14:paraId="6D73BF2B" w14:textId="0443C45B" w:rsidR="00D26006" w:rsidRPr="00004502" w:rsidRDefault="001F7ABB" w:rsidP="00D26006">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w:rPr>
                      <w:rFonts w:ascii="Cambria Math" w:hAnsi="Cambria Math"/>
                      <w:szCs w:val="28"/>
                      <w:lang w:val="uk-UA"/>
                    </w:rPr>
                    <m:t>W</m:t>
                  </m:r>
                </m:sub>
                <m:sup>
                  <m:r>
                    <m:rPr>
                      <m:sty m:val="p"/>
                    </m:rPr>
                    <w:rPr>
                      <w:rFonts w:ascii="Cambria Math" w:hAnsi="Cambria Math"/>
                      <w:szCs w:val="28"/>
                      <w:lang w:val="uk-UA"/>
                    </w:rPr>
                    <m:t>зел</m:t>
                  </m:r>
                </m:sup>
              </m:sSubSup>
            </m:oMath>
            <w:r w:rsidR="00D26006" w:rsidRPr="00004502">
              <w:rPr>
                <w:szCs w:val="28"/>
                <w:lang w:val="uk-UA"/>
              </w:rPr>
              <w:t xml:space="preserve">– </w:t>
            </w:r>
            <w:r w:rsidR="00D26006" w:rsidRPr="007461EB">
              <w:rPr>
                <w:szCs w:val="28"/>
                <w:lang w:val="uk-UA"/>
              </w:rPr>
              <w:t>коефіцієнт, що враховує обсяг похибки прогнозування виробітку електричної енергії приватних домогосподарств та становить - 0,1 відносних одиниці;</w:t>
            </w:r>
          </w:p>
          <w:p w14:paraId="0C79C10C" w14:textId="10C994DB" w:rsidR="00D26006" w:rsidRDefault="001F7ABB" w:rsidP="00D26006">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m:rPr>
                      <m:sty m:val="p"/>
                    </m:rPr>
                    <w:rPr>
                      <w:rFonts w:ascii="Cambria Math" w:hAnsi="Cambria Math"/>
                      <w:szCs w:val="28"/>
                      <w:lang w:val="uk-UA"/>
                    </w:rPr>
                    <m:t>Ц_ОЕС</m:t>
                  </m:r>
                </m:sub>
                <m:sup>
                  <m:r>
                    <m:rPr>
                      <m:sty m:val="p"/>
                    </m:rPr>
                    <w:rPr>
                      <w:rFonts w:ascii="Cambria Math" w:hAnsi="Cambria Math"/>
                      <w:szCs w:val="28"/>
                      <w:lang w:val="uk-UA"/>
                    </w:rPr>
                    <m:t>БР</m:t>
                  </m:r>
                </m:sup>
              </m:sSubSup>
            </m:oMath>
            <w:r w:rsidR="00D26006" w:rsidRPr="00004502">
              <w:rPr>
                <w:szCs w:val="28"/>
                <w:lang w:val="uk-UA"/>
              </w:rPr>
              <w:t>–</w:t>
            </w:r>
            <w:r w:rsidR="00D26006">
              <w:rPr>
                <w:szCs w:val="28"/>
                <w:lang w:val="uk-UA"/>
              </w:rPr>
              <w:t xml:space="preserve"> </w:t>
            </w:r>
            <w:r w:rsidR="00D26006" w:rsidRPr="00004502">
              <w:rPr>
                <w:szCs w:val="28"/>
                <w:lang w:val="uk-UA"/>
              </w:rPr>
              <w:t xml:space="preserve">коефіцієнт, що враховує граничне відносне відхилення цін небалансів електричної енергії від цін електричної енергії на ринку </w:t>
            </w:r>
            <w:r w:rsidR="00D26006">
              <w:rPr>
                <w:szCs w:val="28"/>
                <w:lang w:val="uk-UA"/>
              </w:rPr>
              <w:t>«</w:t>
            </w:r>
            <w:r w:rsidR="00D26006" w:rsidRPr="00004502">
              <w:rPr>
                <w:szCs w:val="28"/>
                <w:lang w:val="uk-UA"/>
              </w:rPr>
              <w:t>на добу наперед</w:t>
            </w:r>
            <w:r w:rsidR="00D26006">
              <w:rPr>
                <w:szCs w:val="28"/>
                <w:lang w:val="uk-UA"/>
              </w:rPr>
              <w:t>»</w:t>
            </w:r>
            <w:r w:rsidR="00D26006" w:rsidRPr="00004502">
              <w:rPr>
                <w:szCs w:val="28"/>
                <w:lang w:val="uk-UA"/>
              </w:rPr>
              <w:t xml:space="preserve"> </w:t>
            </w:r>
            <w:r w:rsidR="007461EB" w:rsidRPr="007461EB">
              <w:rPr>
                <w:szCs w:val="28"/>
                <w:u w:val="single"/>
                <w:lang w:val="uk-UA"/>
              </w:rPr>
              <w:t>у торговій зоні «ОЕС України»</w:t>
            </w:r>
            <w:r w:rsidR="007461EB">
              <w:rPr>
                <w:szCs w:val="28"/>
                <w:lang w:val="uk-UA"/>
              </w:rPr>
              <w:t xml:space="preserve"> </w:t>
            </w:r>
            <w:r w:rsidR="00D26006" w:rsidRPr="00004502">
              <w:rPr>
                <w:szCs w:val="28"/>
                <w:lang w:val="uk-UA"/>
              </w:rPr>
              <w:t>та становить - 0,3 відносних одиниці;</w:t>
            </w:r>
          </w:p>
          <w:p w14:paraId="7887CDCA" w14:textId="1D40BE89" w:rsidR="007461EB" w:rsidRPr="007461EB" w:rsidRDefault="007461EB" w:rsidP="007461EB">
            <w:pPr>
              <w:pStyle w:val="tj"/>
              <w:spacing w:before="0" w:beforeAutospacing="0" w:after="0" w:afterAutospacing="0"/>
              <w:ind w:firstLine="306"/>
              <w:jc w:val="both"/>
              <w:rPr>
                <w:u w:val="single"/>
              </w:rPr>
            </w:pPr>
            <w:r w:rsidRPr="007461EB">
              <w:rPr>
                <w:noProof/>
                <w:color w:val="0000FF"/>
                <w:u w:val="single"/>
              </w:rPr>
              <w:drawing>
                <wp:inline distT="0" distB="0" distL="0" distR="0" wp14:anchorId="04AAA57C" wp14:editId="19B224E9">
                  <wp:extent cx="600551" cy="247650"/>
                  <wp:effectExtent l="0" t="0" r="9525" b="0"/>
                  <wp:docPr id="12" name="Рисунок 12" descr="https://zakon-pro.ligazakon.net/l_flib1.nsf/LookupFiles/GK40709_IMG_270.GIF/$file/GK40709_IMG_270.GIF">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pro.ligazakon.net/l_flib1.nsf/LookupFiles/GK40709_IMG_270.GIF/$file/GK40709_IMG_270.GIF">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5093" cy="249523"/>
                          </a:xfrm>
                          <a:prstGeom prst="rect">
                            <a:avLst/>
                          </a:prstGeom>
                          <a:noFill/>
                          <a:ln>
                            <a:noFill/>
                          </a:ln>
                        </pic:spPr>
                      </pic:pic>
                    </a:graphicData>
                  </a:graphic>
                </wp:inline>
              </w:drawing>
            </w:r>
            <w:r w:rsidRPr="007461EB">
              <w:rPr>
                <w:u w:val="single"/>
              </w:rPr>
              <w:t xml:space="preserve">- середньозважена ціна електричної енергії на ринку "на добу наперед" у торговій зоні "Острів Бурштинської ТЕС", що визначається та оприлюднюється оператором ринку на його офіційному </w:t>
            </w:r>
            <w:proofErr w:type="spellStart"/>
            <w:r w:rsidRPr="007461EB">
              <w:rPr>
                <w:u w:val="single"/>
              </w:rPr>
              <w:t>вебсайті</w:t>
            </w:r>
            <w:proofErr w:type="spellEnd"/>
            <w:r w:rsidRPr="007461EB">
              <w:rPr>
                <w:u w:val="single"/>
              </w:rPr>
              <w:t xml:space="preserve"> в мережі Інтернет, грн/</w:t>
            </w:r>
            <w:proofErr w:type="spellStart"/>
            <w:r w:rsidRPr="007461EB">
              <w:rPr>
                <w:u w:val="single"/>
              </w:rPr>
              <w:t>МВт·год</w:t>
            </w:r>
            <w:proofErr w:type="spellEnd"/>
            <w:r w:rsidRPr="007461EB">
              <w:rPr>
                <w:u w:val="single"/>
              </w:rPr>
              <w:t>:</w:t>
            </w:r>
          </w:p>
          <w:p w14:paraId="0CEEAC75" w14:textId="6D674424" w:rsidR="007461EB" w:rsidRPr="007461EB" w:rsidRDefault="007461EB" w:rsidP="007461EB">
            <w:pPr>
              <w:pStyle w:val="tj"/>
              <w:spacing w:before="0" w:beforeAutospacing="0" w:after="0" w:afterAutospacing="0"/>
              <w:ind w:firstLine="306"/>
              <w:jc w:val="both"/>
              <w:rPr>
                <w:u w:val="single"/>
              </w:rPr>
            </w:pPr>
            <w:r w:rsidRPr="007461EB">
              <w:rPr>
                <w:u w:val="single"/>
              </w:rPr>
              <w:t>на грудень 2021 року та січень 2022 року - за перші 10 діб попереднього розрахункового місяця;</w:t>
            </w:r>
          </w:p>
          <w:p w14:paraId="3B5AB189" w14:textId="068924E5" w:rsidR="007461EB" w:rsidRPr="007461EB" w:rsidRDefault="007461EB" w:rsidP="007461EB">
            <w:pPr>
              <w:pStyle w:val="tj"/>
              <w:spacing w:before="0" w:beforeAutospacing="0" w:after="0" w:afterAutospacing="0"/>
              <w:ind w:firstLine="306"/>
              <w:jc w:val="both"/>
              <w:rPr>
                <w:u w:val="single"/>
              </w:rPr>
            </w:pPr>
            <w:r w:rsidRPr="007461EB">
              <w:rPr>
                <w:u w:val="single"/>
              </w:rPr>
              <w:t>з лютого 2022 року - за період з дев'ятого числа місяця, що передував місяцю перед розрахунковим, до восьмого числа (включно) попереднього розрахункового місяця;</w:t>
            </w:r>
          </w:p>
          <w:p w14:paraId="0980BD5B" w14:textId="351C7263" w:rsidR="007461EB" w:rsidRPr="007461EB" w:rsidRDefault="007461EB" w:rsidP="007461EB">
            <w:pPr>
              <w:pStyle w:val="tj"/>
              <w:spacing w:before="0" w:beforeAutospacing="0" w:after="0" w:afterAutospacing="0"/>
              <w:ind w:firstLine="306"/>
              <w:jc w:val="both"/>
              <w:rPr>
                <w:u w:val="single"/>
              </w:rPr>
            </w:pPr>
            <w:r w:rsidRPr="007461EB">
              <w:rPr>
                <w:noProof/>
                <w:color w:val="0000FF"/>
                <w:u w:val="single"/>
              </w:rPr>
              <w:drawing>
                <wp:inline distT="0" distB="0" distL="0" distR="0" wp14:anchorId="219B3FE5" wp14:editId="2E54A663">
                  <wp:extent cx="666750" cy="266700"/>
                  <wp:effectExtent l="0" t="0" r="0" b="0"/>
                  <wp:docPr id="11" name="Рисунок 11" descr="https://zakon-pro.ligazakon.net/l_flib1.nsf/LookupFiles/GK40709_IMG_221.GIF/$file/GK40709_IMG_221.GIF">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pro.ligazakon.net/l_flib1.nsf/LookupFiles/GK40709_IMG_221.GIF/$file/GK40709_IMG_221.GIF">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7461EB">
              <w:rPr>
                <w:u w:val="single"/>
              </w:rPr>
              <w:t xml:space="preserve">- прогнозний обсяг корисного відпуску малим непобутовим та побутовим споживачам постачальника універсальних послуг у розрахунковому місяці на території торгової зони "Острів Бурштинської ТЕС", </w:t>
            </w:r>
            <w:proofErr w:type="spellStart"/>
            <w:r w:rsidRPr="007461EB">
              <w:rPr>
                <w:u w:val="single"/>
              </w:rPr>
              <w:t>МВт·год</w:t>
            </w:r>
            <w:proofErr w:type="spellEnd"/>
            <w:r w:rsidRPr="007461EB">
              <w:rPr>
                <w:u w:val="single"/>
              </w:rPr>
              <w:t>;</w:t>
            </w:r>
          </w:p>
          <w:p w14:paraId="2AECFA11" w14:textId="4F1603A4" w:rsidR="007461EB" w:rsidRPr="007461EB" w:rsidRDefault="007461EB" w:rsidP="007461EB">
            <w:pPr>
              <w:pStyle w:val="tj"/>
              <w:spacing w:before="0" w:beforeAutospacing="0" w:after="0" w:afterAutospacing="0"/>
              <w:ind w:firstLine="306"/>
              <w:jc w:val="both"/>
              <w:rPr>
                <w:u w:val="single"/>
              </w:rPr>
            </w:pPr>
            <w:r w:rsidRPr="007461EB">
              <w:rPr>
                <w:noProof/>
                <w:color w:val="0000FF"/>
                <w:u w:val="single"/>
              </w:rPr>
              <w:drawing>
                <wp:inline distT="0" distB="0" distL="0" distR="0" wp14:anchorId="5BEEF05C" wp14:editId="3063A29C">
                  <wp:extent cx="381000" cy="228600"/>
                  <wp:effectExtent l="0" t="0" r="0" b="0"/>
                  <wp:docPr id="10" name="Рисунок 10" descr="https://zakon-pro.ligazakon.net/l_flib1.nsf/LookupFiles/GK40709_IMG_222.GIF/$file/GK40709_IMG_222.GIF">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pro.ligazakon.net/l_flib1.nsf/LookupFiles/GK40709_IMG_222.GIF/$file/GK40709_IMG_222.GIF">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Pr="007461EB">
              <w:rPr>
                <w:u w:val="single"/>
              </w:rPr>
              <w:t xml:space="preserve">- коефіцієнт, що враховує обсяг та вартість небалансів електричної енергії в торговій зоні "Острів Бурштинської ТЕС", визначається у </w:t>
            </w:r>
            <w:r w:rsidRPr="007461EB">
              <w:rPr>
                <w:u w:val="single"/>
              </w:rPr>
              <w:lastRenderedPageBreak/>
              <w:t>відносних одиницях (з округленням до чотирьох знаків після коми) за формулою</w:t>
            </w:r>
          </w:p>
          <w:p w14:paraId="20604B0F" w14:textId="292C4C74" w:rsidR="007461EB" w:rsidRDefault="007461EB" w:rsidP="00D26006">
            <w:pPr>
              <w:ind w:firstLine="709"/>
              <w:jc w:val="both"/>
              <w:rPr>
                <w:szCs w:val="28"/>
                <w:lang w:val="uk-UA"/>
              </w:rPr>
            </w:pPr>
          </w:p>
          <w:p w14:paraId="209FBE66" w14:textId="5FD67D2E" w:rsidR="007461EB" w:rsidRDefault="007461EB" w:rsidP="007461EB">
            <w:pPr>
              <w:rPr>
                <w:lang w:val="uk-UA" w:eastAsia="uk-UA"/>
              </w:rPr>
            </w:pPr>
            <w:r>
              <w:rPr>
                <w:noProof/>
              </w:rPr>
              <w:drawing>
                <wp:inline distT="0" distB="0" distL="0" distR="0" wp14:anchorId="5CFAE7E9" wp14:editId="76D4E15C">
                  <wp:extent cx="4591050" cy="466725"/>
                  <wp:effectExtent l="0" t="0" r="0" b="9525"/>
                  <wp:docPr id="16" name="Рисунок 16" descr="https://zakon-pro.ligazakon.net/l_flib1.nsf/LookupFiles/GK40709_IMG_223.GIF/$file/GK40709_IMG_2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pro.ligazakon.net/l_flib1.nsf/LookupFiles/GK40709_IMG_223.GIF/$file/GK40709_IMG_223.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91050" cy="466725"/>
                          </a:xfrm>
                          <a:prstGeom prst="rect">
                            <a:avLst/>
                          </a:prstGeom>
                          <a:noFill/>
                          <a:ln>
                            <a:noFill/>
                          </a:ln>
                        </pic:spPr>
                      </pic:pic>
                    </a:graphicData>
                  </a:graphic>
                </wp:inline>
              </w:drawing>
            </w:r>
          </w:p>
          <w:p w14:paraId="237DB4FD" w14:textId="28952641" w:rsidR="007461EB" w:rsidRDefault="007461EB" w:rsidP="00D26006">
            <w:pPr>
              <w:ind w:firstLine="709"/>
              <w:jc w:val="both"/>
              <w:rPr>
                <w:szCs w:val="28"/>
                <w:lang w:val="uk-UA"/>
              </w:rPr>
            </w:pPr>
          </w:p>
          <w:p w14:paraId="522020D9" w14:textId="7348CD23" w:rsidR="00FE48FE" w:rsidRPr="00FE48FE" w:rsidRDefault="00FE48FE" w:rsidP="00FE48FE">
            <w:pPr>
              <w:pStyle w:val="tj"/>
              <w:spacing w:before="0" w:beforeAutospacing="0" w:after="0" w:afterAutospacing="0"/>
              <w:ind w:firstLine="306"/>
              <w:jc w:val="both"/>
              <w:rPr>
                <w:u w:val="single"/>
              </w:rPr>
            </w:pPr>
            <w:r w:rsidRPr="00FE48FE">
              <w:rPr>
                <w:u w:val="single"/>
              </w:rPr>
              <w:t xml:space="preserve">де </w:t>
            </w:r>
            <w:r w:rsidRPr="00FE48FE">
              <w:rPr>
                <w:noProof/>
                <w:color w:val="0000FF"/>
                <w:u w:val="single"/>
              </w:rPr>
              <w:drawing>
                <wp:inline distT="0" distB="0" distL="0" distR="0" wp14:anchorId="18CC337B" wp14:editId="2106656E">
                  <wp:extent cx="666750" cy="276225"/>
                  <wp:effectExtent l="0" t="0" r="0" b="9525"/>
                  <wp:docPr id="21" name="Рисунок 21" descr="https://zakon-pro.ligazakon.net/l_flib1.nsf/LookupFiles/GK40709_IMG_224.GIF/$file/GK40709_IMG_224.GIF">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pro.ligazakon.net/l_flib1.nsf/LookupFiles/GK40709_IMG_224.GIF/$file/GK40709_IMG_224.GIF">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76225"/>
                          </a:xfrm>
                          <a:prstGeom prst="rect">
                            <a:avLst/>
                          </a:prstGeom>
                          <a:noFill/>
                          <a:ln>
                            <a:noFill/>
                          </a:ln>
                        </pic:spPr>
                      </pic:pic>
                    </a:graphicData>
                  </a:graphic>
                </wp:inline>
              </w:drawing>
            </w:r>
            <w:r w:rsidRPr="00FE48FE">
              <w:rPr>
                <w:u w:val="single"/>
              </w:rPr>
              <w:t xml:space="preserve">- обсяг електричної енергії, спожитої малими непобутовими та побутовими споживачами постачальника універсальних послуг у місяці, що передував двом місяцям перед розрахунковим, на території торгової зони "Острів Бурштинської ТЕС", </w:t>
            </w:r>
            <w:proofErr w:type="spellStart"/>
            <w:r w:rsidRPr="00FE48FE">
              <w:rPr>
                <w:u w:val="single"/>
              </w:rPr>
              <w:t>МВт·год</w:t>
            </w:r>
            <w:proofErr w:type="spellEnd"/>
            <w:r w:rsidRPr="00FE48FE">
              <w:rPr>
                <w:u w:val="single"/>
              </w:rPr>
              <w:t>;</w:t>
            </w:r>
          </w:p>
          <w:p w14:paraId="3598F335" w14:textId="5C446704" w:rsidR="00FE48FE" w:rsidRPr="00FE48FE" w:rsidRDefault="00FE48FE" w:rsidP="00FE48FE">
            <w:pPr>
              <w:pStyle w:val="tj"/>
              <w:spacing w:before="0" w:beforeAutospacing="0" w:after="0" w:afterAutospacing="0"/>
              <w:ind w:firstLine="306"/>
              <w:jc w:val="both"/>
              <w:rPr>
                <w:u w:val="single"/>
              </w:rPr>
            </w:pPr>
            <w:r w:rsidRPr="00FE48FE">
              <w:rPr>
                <w:noProof/>
                <w:color w:val="0000FF"/>
                <w:u w:val="single"/>
              </w:rPr>
              <w:drawing>
                <wp:inline distT="0" distB="0" distL="0" distR="0" wp14:anchorId="6CDFB5BF" wp14:editId="4E96912F">
                  <wp:extent cx="571500" cy="266700"/>
                  <wp:effectExtent l="0" t="0" r="0" b="0"/>
                  <wp:docPr id="20" name="Рисунок 20" descr="https://zakon-pro.ligazakon.net/l_flib1.nsf/LookupFiles/GK40709_IMG_225.GIF/$file/GK40709_IMG_225.GIF">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pro.ligazakon.net/l_flib1.nsf/LookupFiles/GK40709_IMG_225.GIF/$file/GK40709_IMG_225.GIF">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FE48FE">
              <w:rPr>
                <w:u w:val="single"/>
              </w:rPr>
              <w:t xml:space="preserve">- фактичний обсяг купівлі електричної енергії за "зеленим" тарифом у приватних домогосподарств у місяці, що передував двом місяцям перед розрахунковим, на території торгової зони "Острів Бурштинської ТЕС", </w:t>
            </w:r>
            <w:proofErr w:type="spellStart"/>
            <w:r w:rsidRPr="00FE48FE">
              <w:rPr>
                <w:u w:val="single"/>
              </w:rPr>
              <w:t>МВт·год</w:t>
            </w:r>
            <w:proofErr w:type="spellEnd"/>
            <w:r w:rsidRPr="00FE48FE">
              <w:rPr>
                <w:u w:val="single"/>
              </w:rPr>
              <w:t>;</w:t>
            </w:r>
          </w:p>
          <w:p w14:paraId="47B711F1" w14:textId="3B703687" w:rsidR="00FE48FE" w:rsidRPr="00FE48FE" w:rsidRDefault="00FE48FE" w:rsidP="00FE48FE">
            <w:pPr>
              <w:pStyle w:val="tj"/>
              <w:spacing w:before="0" w:beforeAutospacing="0" w:after="0" w:afterAutospacing="0"/>
              <w:ind w:firstLine="306"/>
              <w:jc w:val="both"/>
              <w:rPr>
                <w:u w:val="single"/>
              </w:rPr>
            </w:pPr>
            <w:r w:rsidRPr="00FE48FE">
              <w:rPr>
                <w:noProof/>
                <w:color w:val="0000FF"/>
                <w:u w:val="single"/>
              </w:rPr>
              <w:drawing>
                <wp:inline distT="0" distB="0" distL="0" distR="0" wp14:anchorId="5D4C45D7" wp14:editId="56D00D8D">
                  <wp:extent cx="504825" cy="228600"/>
                  <wp:effectExtent l="0" t="0" r="9525" b="0"/>
                  <wp:docPr id="19" name="Рисунок 19" descr="https://zakon-pro.ligazakon.net/l_flib1.nsf/LookupFiles/GK40709_IMG_226.GIF/$file/GK40709_IMG_226.GIF">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pro.ligazakon.net/l_flib1.nsf/LookupFiles/GK40709_IMG_226.GIF/$file/GK40709_IMG_226.GIF">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4825" cy="228600"/>
                          </a:xfrm>
                          <a:prstGeom prst="rect">
                            <a:avLst/>
                          </a:prstGeom>
                          <a:noFill/>
                          <a:ln>
                            <a:noFill/>
                          </a:ln>
                        </pic:spPr>
                      </pic:pic>
                    </a:graphicData>
                  </a:graphic>
                </wp:inline>
              </w:drawing>
            </w:r>
            <w:r w:rsidRPr="00FE48FE">
              <w:rPr>
                <w:u w:val="single"/>
              </w:rPr>
              <w:t>- коефіцієнт, що враховує граничне відносне відхилення цін небалансів електричної енергії від цін електричної енергії на ринку "на добу наперед" у торговій зоні "Острів Бурштинської ТЕС" та становить - 0,1 відносних одиниці;</w:t>
            </w:r>
          </w:p>
          <w:p w14:paraId="7CE94501" w14:textId="77777777" w:rsidR="007461EB" w:rsidRPr="00004502" w:rsidRDefault="007461EB" w:rsidP="00D26006">
            <w:pPr>
              <w:ind w:firstLine="709"/>
              <w:jc w:val="both"/>
              <w:rPr>
                <w:szCs w:val="28"/>
                <w:lang w:val="uk-UA"/>
              </w:rPr>
            </w:pPr>
          </w:p>
          <w:p w14:paraId="35EF968B" w14:textId="66C490B2" w:rsidR="00D26006" w:rsidRDefault="00D26006" w:rsidP="00D26006">
            <w:pPr>
              <w:ind w:firstLine="567"/>
              <w:jc w:val="both"/>
              <w:rPr>
                <w:szCs w:val="28"/>
                <w:lang w:val="uk-UA"/>
              </w:rPr>
            </w:pPr>
            <m:oMath>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С</m:t>
                  </m:r>
                </m:e>
                <m:sub>
                  <m:r>
                    <w:rPr>
                      <w:rFonts w:ascii="Cambria Math" w:hAnsi="Cambria Math"/>
                      <w:szCs w:val="28"/>
                      <w:lang w:val="uk-UA"/>
                    </w:rPr>
                    <m:t>р-3</m:t>
                  </m:r>
                </m:sub>
              </m:sSub>
              <m:r>
                <w:rPr>
                  <w:rFonts w:ascii="Cambria Math" w:hAnsi="Cambria Math"/>
                  <w:szCs w:val="28"/>
                  <w:lang w:val="uk-UA"/>
                </w:rPr>
                <m:t xml:space="preserve"> </m:t>
              </m:r>
            </m:oMath>
            <w:r w:rsidRPr="00004502">
              <w:rPr>
                <w:szCs w:val="28"/>
                <w:lang w:val="uk-UA"/>
              </w:rPr>
              <w:t>– відхилення величини сплати за куповану електричну енергію, що визначається за формулою, наведеною у пункті 2.3 цієї глави, грн;</w:t>
            </w:r>
          </w:p>
          <w:p w14:paraId="1DEFF06E" w14:textId="3705C772" w:rsidR="00FE48FE" w:rsidRPr="00FE48FE" w:rsidRDefault="001F7ABB" w:rsidP="00D26006">
            <w:pPr>
              <w:ind w:firstLine="567"/>
              <w:jc w:val="both"/>
              <w:rPr>
                <w:szCs w:val="28"/>
                <w:u w:val="single"/>
                <w:lang w:val="uk-UA"/>
              </w:rPr>
            </w:pPr>
            <w:hyperlink r:id="rId35" w:tgtFrame="_blank" w:history="1">
              <w:r w:rsidR="00FE48FE" w:rsidRPr="00FE48FE">
                <w:rPr>
                  <w:noProof/>
                  <w:szCs w:val="28"/>
                  <w:u w:val="single"/>
                  <w:lang w:val="uk-UA"/>
                </w:rPr>
                <w:drawing>
                  <wp:inline distT="0" distB="0" distL="0" distR="0" wp14:anchorId="6CEF48D0" wp14:editId="40C9BA73">
                    <wp:extent cx="277813" cy="190500"/>
                    <wp:effectExtent l="0" t="0" r="8255" b="0"/>
                    <wp:docPr id="25" name="Рисунок 25" descr="https://zakon-pro.ligazakon.net/l_flib1.nsf/LookupFiles/GK40709_IMG_228.GIF/$file/GK40709_IMG_228.GIF">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zakon-pro.ligazakon.net/l_flib1.nsf/LookupFiles/GK40709_IMG_228.GIF/$file/GK40709_IMG_228.GIF">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8823" cy="191193"/>
                            </a:xfrm>
                            <a:prstGeom prst="rect">
                              <a:avLst/>
                            </a:prstGeom>
                            <a:noFill/>
                            <a:ln>
                              <a:noFill/>
                            </a:ln>
                          </pic:spPr>
                        </pic:pic>
                      </a:graphicData>
                    </a:graphic>
                  </wp:inline>
                </w:drawing>
              </w:r>
              <w:r w:rsidR="00FE48FE" w:rsidRPr="00FE48FE">
                <w:rPr>
                  <w:szCs w:val="28"/>
                  <w:u w:val="single"/>
                  <w:lang w:val="uk-UA"/>
                </w:rPr>
                <w:t xml:space="preserve">- прогнозний обсяг корисного відпуску малим непобутовим та побутовим споживачам постачальника універсальних послуг на розрахунковий місяць на території торгових зон </w:t>
              </w:r>
              <w:r w:rsidR="00FE48FE">
                <w:rPr>
                  <w:szCs w:val="28"/>
                  <w:u w:val="single"/>
                  <w:lang w:val="uk-UA"/>
                </w:rPr>
                <w:t>«</w:t>
              </w:r>
              <w:r w:rsidR="00FE48FE" w:rsidRPr="00FE48FE">
                <w:rPr>
                  <w:szCs w:val="28"/>
                  <w:u w:val="single"/>
                  <w:lang w:val="uk-UA"/>
                </w:rPr>
                <w:t>ОЕС України</w:t>
              </w:r>
              <w:r w:rsidR="00FE48FE">
                <w:rPr>
                  <w:szCs w:val="28"/>
                  <w:u w:val="single"/>
                  <w:lang w:val="uk-UA"/>
                </w:rPr>
                <w:t>»</w:t>
              </w:r>
              <w:r w:rsidR="00FE48FE" w:rsidRPr="00FE48FE">
                <w:rPr>
                  <w:szCs w:val="28"/>
                  <w:u w:val="single"/>
                  <w:lang w:val="uk-UA"/>
                </w:rPr>
                <w:t xml:space="preserve"> та </w:t>
              </w:r>
              <w:r w:rsidR="00FE48FE">
                <w:rPr>
                  <w:szCs w:val="28"/>
                  <w:u w:val="single"/>
                  <w:lang w:val="uk-UA"/>
                </w:rPr>
                <w:t>«</w:t>
              </w:r>
              <w:r w:rsidR="00FE48FE" w:rsidRPr="00FE48FE">
                <w:rPr>
                  <w:szCs w:val="28"/>
                  <w:u w:val="single"/>
                  <w:lang w:val="uk-UA"/>
                </w:rPr>
                <w:t>Острів Бурштинської ТЕС</w:t>
              </w:r>
              <w:r w:rsidR="00FE48FE">
                <w:rPr>
                  <w:szCs w:val="28"/>
                  <w:u w:val="single"/>
                  <w:lang w:val="uk-UA"/>
                </w:rPr>
                <w:t>»</w:t>
              </w:r>
              <w:r w:rsidR="00FE48FE" w:rsidRPr="00FE48FE">
                <w:rPr>
                  <w:szCs w:val="28"/>
                  <w:u w:val="single"/>
                  <w:lang w:val="uk-UA"/>
                </w:rPr>
                <w:t xml:space="preserve">, </w:t>
              </w:r>
              <w:proofErr w:type="spellStart"/>
              <w:r w:rsidR="00FE48FE" w:rsidRPr="00FE48FE">
                <w:rPr>
                  <w:szCs w:val="28"/>
                  <w:u w:val="single"/>
                  <w:lang w:val="uk-UA"/>
                </w:rPr>
                <w:t>МВт·год</w:t>
              </w:r>
              <w:proofErr w:type="spellEnd"/>
              <w:r w:rsidR="00FE48FE" w:rsidRPr="00FE48FE">
                <w:rPr>
                  <w:szCs w:val="28"/>
                  <w:u w:val="single"/>
                  <w:lang w:val="uk-UA"/>
                </w:rPr>
                <w:t>;</w:t>
              </w:r>
            </w:hyperlink>
          </w:p>
          <w:p w14:paraId="436F1A47" w14:textId="77777777" w:rsidR="00D26006" w:rsidRPr="00004502" w:rsidRDefault="001F7ABB" w:rsidP="00D26006">
            <w:pPr>
              <w:ind w:firstLine="567"/>
              <w:jc w:val="both"/>
              <w:rPr>
                <w:szCs w:val="28"/>
                <w:lang w:val="uk-UA"/>
              </w:rPr>
            </w:pPr>
            <w:hyperlink r:id="rId37" w:tgtFrame="_blank" w:history="1">
              <m:oMath>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Пер</m:t>
                    </m:r>
                  </m:sup>
                </m:sSup>
              </m:oMath>
              <w:r w:rsidR="00D26006">
                <w:rPr>
                  <w:lang w:val="uk-UA"/>
                </w:rPr>
                <w:t xml:space="preserve"> </w:t>
              </w:r>
              <w:r w:rsidR="00D26006" w:rsidRPr="00004502">
                <w:rPr>
                  <w:szCs w:val="28"/>
                  <w:lang w:val="uk-UA"/>
                </w:rPr>
                <w:t>– тариф на послуги з передачі електричної енергії, встановлений НКРЕКП, грн/</w:t>
              </w:r>
              <w:proofErr w:type="spellStart"/>
              <w:r w:rsidR="00D26006" w:rsidRPr="00004502">
                <w:rPr>
                  <w:szCs w:val="28"/>
                  <w:lang w:val="uk-UA"/>
                </w:rPr>
                <w:t>МВт·год</w:t>
              </w:r>
              <w:proofErr w:type="spellEnd"/>
              <w:r w:rsidR="00D26006" w:rsidRPr="00004502">
                <w:rPr>
                  <w:szCs w:val="28"/>
                  <w:lang w:val="uk-UA"/>
                </w:rPr>
                <w:t>;</w:t>
              </w:r>
            </w:hyperlink>
          </w:p>
          <w:p w14:paraId="184FF016" w14:textId="77777777" w:rsidR="00D26006" w:rsidRPr="00004502" w:rsidRDefault="001F7ABB" w:rsidP="00D26006">
            <w:pPr>
              <w:ind w:firstLine="567"/>
              <w:jc w:val="both"/>
              <w:rPr>
                <w:szCs w:val="28"/>
                <w:lang w:val="uk-UA"/>
              </w:rPr>
            </w:pPr>
            <w:hyperlink r:id="rId38" w:tgtFrame="_blank" w:history="1">
              <m:oMath>
                <m:sSubSup>
                  <m:sSubSupPr>
                    <m:ctrlPr>
                      <w:rPr>
                        <w:rFonts w:ascii="Cambria Math" w:hAnsi="Cambria Math"/>
                        <w:i/>
                        <w:szCs w:val="28"/>
                        <w:lang w:val="uk-UA"/>
                      </w:rPr>
                    </m:ctrlPr>
                  </m:sSubSupPr>
                  <m:e>
                    <m:r>
                      <w:rPr>
                        <w:rFonts w:ascii="Cambria Math" w:hAnsi="Cambria Math"/>
                        <w:szCs w:val="28"/>
                        <w:lang w:val="uk-UA"/>
                      </w:rPr>
                      <m:t>Т</m:t>
                    </m:r>
                  </m:e>
                  <m:sub>
                    <m:r>
                      <w:rPr>
                        <w:rFonts w:ascii="Cambria Math" w:hAnsi="Cambria Math"/>
                        <w:szCs w:val="28"/>
                        <w:lang w:val="uk-UA"/>
                      </w:rPr>
                      <m:t>j</m:t>
                    </m:r>
                  </m:sub>
                  <m:sup>
                    <m:r>
                      <w:rPr>
                        <w:rFonts w:ascii="Cambria Math" w:hAnsi="Cambria Math"/>
                        <w:szCs w:val="28"/>
                        <w:lang w:val="uk-UA"/>
                      </w:rPr>
                      <m:t>Р</m:t>
                    </m:r>
                  </m:sup>
                </m:sSubSup>
              </m:oMath>
              <w:r w:rsidR="00D26006" w:rsidRPr="00004502">
                <w:rPr>
                  <w:szCs w:val="28"/>
                  <w:lang w:val="uk-UA"/>
                </w:rPr>
                <w:t> – тариф на послуги з розподілу електричної енергії на j-тому класі напруги, встановлений НКРЕКП, грн/</w:t>
              </w:r>
              <w:proofErr w:type="spellStart"/>
              <w:r w:rsidR="00D26006" w:rsidRPr="00004502">
                <w:rPr>
                  <w:szCs w:val="28"/>
                  <w:lang w:val="uk-UA"/>
                </w:rPr>
                <w:t>МВт·год</w:t>
              </w:r>
              <w:proofErr w:type="spellEnd"/>
              <w:r w:rsidR="00D26006" w:rsidRPr="00004502">
                <w:rPr>
                  <w:szCs w:val="28"/>
                  <w:lang w:val="uk-UA"/>
                </w:rPr>
                <w:t>;</w:t>
              </w:r>
            </w:hyperlink>
          </w:p>
          <w:p w14:paraId="64E81091" w14:textId="4DBA2ABF" w:rsidR="008E5308" w:rsidRPr="00D0186D" w:rsidRDefault="001F7ABB" w:rsidP="00D26006">
            <w:pPr>
              <w:jc w:val="both"/>
              <w:rPr>
                <w:shd w:val="clear" w:color="auto" w:fill="FFFFFF"/>
                <w:lang w:val="uk-UA"/>
              </w:rPr>
            </w:pPr>
            <w:hyperlink r:id="rId39" w:tgtFrame="_blank" w:history="1">
              <m:oMath>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D26006">
                <w:rPr>
                  <w:lang w:val="uk-UA"/>
                </w:rPr>
                <w:t xml:space="preserve"> </w:t>
              </w:r>
              <w:r w:rsidR="00D26006" w:rsidRPr="00004502">
                <w:rPr>
                  <w:szCs w:val="28"/>
                  <w:lang w:val="uk-UA"/>
                </w:rPr>
                <w:t>– тариф на послуги постачальника універсальних послуг, визначений за результатами проведення конкурсу з визначення постачальника універсальних послуг або встановлений НКРЕКП, якщо конкурс з визначення постачальника універсальних послуг не відбувся, грн/</w:t>
              </w:r>
              <w:proofErr w:type="spellStart"/>
              <w:r w:rsidR="00D26006" w:rsidRPr="00004502">
                <w:rPr>
                  <w:szCs w:val="28"/>
                  <w:lang w:val="uk-UA"/>
                </w:rPr>
                <w:t>МВт·год</w:t>
              </w:r>
              <w:proofErr w:type="spellEnd"/>
              <w:r w:rsidR="00D26006" w:rsidRPr="00004502">
                <w:rPr>
                  <w:szCs w:val="28"/>
                  <w:lang w:val="uk-UA"/>
                </w:rPr>
                <w:t>.</w:t>
              </w:r>
            </w:hyperlink>
          </w:p>
          <w:p w14:paraId="17B8419A" w14:textId="77777777" w:rsidR="008E5308" w:rsidRPr="00D0186D" w:rsidRDefault="008E5308" w:rsidP="00447EBE">
            <w:pPr>
              <w:jc w:val="both"/>
              <w:rPr>
                <w:shd w:val="clear" w:color="auto" w:fill="FFFFFF"/>
                <w:lang w:val="uk-UA"/>
              </w:rPr>
            </w:pPr>
          </w:p>
          <w:p w14:paraId="6D4B7508" w14:textId="77777777" w:rsidR="008E5308" w:rsidRPr="00D0186D" w:rsidRDefault="008E5308" w:rsidP="00447EBE">
            <w:pPr>
              <w:jc w:val="both"/>
              <w:rPr>
                <w:shd w:val="clear" w:color="auto" w:fill="FFFFFF"/>
                <w:lang w:val="uk-UA"/>
              </w:rPr>
            </w:pPr>
          </w:p>
          <w:p w14:paraId="5BF84181" w14:textId="77777777" w:rsidR="008E5308" w:rsidRPr="00D0186D" w:rsidRDefault="008E5308" w:rsidP="00447EBE">
            <w:pPr>
              <w:jc w:val="both"/>
              <w:rPr>
                <w:shd w:val="clear" w:color="auto" w:fill="FFFFFF"/>
                <w:lang w:val="uk-UA"/>
              </w:rPr>
            </w:pPr>
          </w:p>
          <w:p w14:paraId="3DBF1116" w14:textId="77777777" w:rsidR="008E5308" w:rsidRPr="00D0186D" w:rsidRDefault="008E5308" w:rsidP="00447EBE">
            <w:pPr>
              <w:jc w:val="both"/>
              <w:rPr>
                <w:shd w:val="clear" w:color="auto" w:fill="FFFFFF"/>
                <w:lang w:val="uk-UA"/>
              </w:rPr>
            </w:pPr>
          </w:p>
          <w:p w14:paraId="3D57337D" w14:textId="555F0984" w:rsidR="00D0186D" w:rsidRPr="00D0186D" w:rsidRDefault="00D0186D" w:rsidP="00447EBE">
            <w:pPr>
              <w:jc w:val="both"/>
              <w:rPr>
                <w:shd w:val="clear" w:color="auto" w:fill="FFFFFF"/>
                <w:lang w:val="uk-UA"/>
              </w:rPr>
            </w:pPr>
          </w:p>
          <w:p w14:paraId="1EAA9D38" w14:textId="0BE45212" w:rsidR="008E5308" w:rsidRPr="00D0186D" w:rsidRDefault="008E5308" w:rsidP="00447EBE">
            <w:pPr>
              <w:jc w:val="both"/>
              <w:rPr>
                <w:lang w:val="uk-UA"/>
              </w:rPr>
            </w:pPr>
          </w:p>
        </w:tc>
        <w:tc>
          <w:tcPr>
            <w:tcW w:w="7937" w:type="dxa"/>
          </w:tcPr>
          <w:p w14:paraId="5827F7BA" w14:textId="77777777" w:rsidR="00E87579" w:rsidRPr="00004502" w:rsidRDefault="00E87579" w:rsidP="00E87579">
            <w:pPr>
              <w:spacing w:before="100" w:beforeAutospacing="1" w:after="100" w:afterAutospacing="1"/>
              <w:jc w:val="center"/>
              <w:outlineLvl w:val="2"/>
              <w:rPr>
                <w:b/>
                <w:bCs/>
                <w:szCs w:val="28"/>
                <w:lang w:val="uk-UA" w:eastAsia="uk-UA"/>
              </w:rPr>
            </w:pPr>
            <w:r w:rsidRPr="00004502">
              <w:rPr>
                <w:b/>
                <w:bCs/>
                <w:szCs w:val="28"/>
                <w:lang w:val="uk-UA" w:eastAsia="uk-UA"/>
              </w:rPr>
              <w:lastRenderedPageBreak/>
              <w:t>2. Розрахунок ціни на універсальні послуги</w:t>
            </w:r>
          </w:p>
          <w:p w14:paraId="10577DEE" w14:textId="77777777" w:rsidR="00E87579" w:rsidRPr="00004502" w:rsidRDefault="001F7ABB" w:rsidP="00E87579">
            <w:pPr>
              <w:ind w:firstLine="709"/>
              <w:jc w:val="both"/>
              <w:rPr>
                <w:szCs w:val="28"/>
                <w:lang w:val="uk-UA" w:eastAsia="uk-UA"/>
              </w:rPr>
            </w:pPr>
            <w:hyperlink r:id="rId40" w:tgtFrame="_blank" w:history="1">
              <w:r w:rsidR="00E87579" w:rsidRPr="00004502">
                <w:rPr>
                  <w:szCs w:val="28"/>
                  <w:lang w:val="uk-UA" w:eastAsia="uk-UA"/>
                </w:rP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послуг за фіксованими цінами.</w:t>
              </w:r>
            </w:hyperlink>
          </w:p>
          <w:p w14:paraId="0786C165" w14:textId="77777777" w:rsidR="00E87579" w:rsidRPr="00004502" w:rsidRDefault="00E87579" w:rsidP="00E87579">
            <w:pPr>
              <w:ind w:firstLine="709"/>
              <w:jc w:val="both"/>
              <w:rPr>
                <w:szCs w:val="28"/>
                <w:lang w:val="uk-UA" w:eastAsia="uk-UA"/>
              </w:rPr>
            </w:pPr>
          </w:p>
          <w:p w14:paraId="57B6006E" w14:textId="77777777" w:rsidR="00E87579" w:rsidRDefault="001F7ABB" w:rsidP="00E87579">
            <w:pPr>
              <w:ind w:firstLine="709"/>
              <w:jc w:val="both"/>
              <w:rPr>
                <w:szCs w:val="28"/>
                <w:lang w:val="uk-UA" w:eastAsia="uk-UA"/>
              </w:rPr>
            </w:pPr>
            <w:hyperlink r:id="rId41" w:tgtFrame="_blank" w:history="1">
              <w:r w:rsidR="00E87579" w:rsidRPr="00004502">
                <w:rPr>
                  <w:szCs w:val="28"/>
                  <w:lang w:val="uk-UA" w:eastAsia="uk-UA"/>
                </w:rPr>
                <w:t>2.2. Ціна на універсальні послуги для малих непобутових споживачів (споживачів 1-ї групи), приєднаних до</w:t>
              </w:r>
            </w:hyperlink>
            <w:r w:rsidR="00E87579" w:rsidRPr="00004502">
              <w:rPr>
                <w:szCs w:val="28"/>
                <w:lang w:val="uk-UA" w:eastAsia="uk-UA"/>
              </w:rPr>
              <w:t xml:space="preserve"> </w:t>
            </w:r>
            <w:hyperlink r:id="rId42" w:tgtFrame="_blank" w:history="1">
              <w:r w:rsidR="00E87579" w:rsidRPr="00004502">
                <w:rPr>
                  <w:szCs w:val="28"/>
                  <w:lang w:val="uk-UA" w:eastAsia="uk-UA"/>
                </w:rPr>
                <w:t>електричних мереж на території ліцензованої діяльності оператора</w:t>
              </w:r>
            </w:hyperlink>
            <w:r w:rsidR="00E87579" w:rsidRPr="00004502">
              <w:rPr>
                <w:szCs w:val="28"/>
                <w:lang w:val="uk-UA" w:eastAsia="uk-UA"/>
              </w:rPr>
              <w:t xml:space="preserve"> </w:t>
            </w:r>
            <w:hyperlink r:id="rId43" w:tgtFrame="_blank" w:history="1">
              <w:r w:rsidR="00E87579" w:rsidRPr="00004502">
                <w:rPr>
                  <w:szCs w:val="28"/>
                  <w:lang w:val="uk-UA" w:eastAsia="uk-UA"/>
                </w:rPr>
                <w:t>системи розподілу, </w:t>
              </w:r>
              <w:r w:rsidR="00E87579" w:rsidRPr="00004502">
                <w:rPr>
                  <w:noProof/>
                  <w:szCs w:val="28"/>
                  <w:lang w:val="uk-UA" w:eastAsia="uk-UA"/>
                </w:rPr>
                <w:drawing>
                  <wp:inline distT="0" distB="0" distL="0" distR="0" wp14:anchorId="48D3FE9C" wp14:editId="07DB6FBB">
                    <wp:extent cx="276225" cy="228600"/>
                    <wp:effectExtent l="0" t="0" r="9525" b="0"/>
                    <wp:docPr id="1" name="Рисунок 1" descr="https://zakon-pro.ligazakon.net/l_flib1.nsf/LookupFiles/GK40709_IMG_205.GIF/$file/GK40709_IMG_205.GIF">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pro.ligazakon.net/l_flib1.nsf/LookupFiles/GK40709_IMG_205.GIF/$file/GK40709_IMG_205.GIF">
                              <a:hlinkClick r:id="rId41"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00E87579" w:rsidRPr="00004502">
                <w:rPr>
                  <w:szCs w:val="28"/>
                  <w:lang w:val="uk-UA" w:eastAsia="uk-UA"/>
                </w:rPr>
                <w:t> , розраховується за формулою</w:t>
              </w:r>
            </w:hyperlink>
          </w:p>
          <w:p w14:paraId="7C3B5366" w14:textId="77777777" w:rsidR="00E87579" w:rsidRPr="00FD6177" w:rsidRDefault="001F7ABB" w:rsidP="00E87579">
            <w:pPr>
              <w:ind w:firstLine="709"/>
              <w:jc w:val="center"/>
              <w:rPr>
                <w:szCs w:val="28"/>
                <w:lang w:val="uk-UA" w:eastAsia="uk-UA"/>
              </w:rPr>
            </w:pPr>
            <m:oMath>
              <m:sSubSup>
                <m:sSubSupPr>
                  <m:ctrlPr>
                    <w:rPr>
                      <w:rFonts w:ascii="Cambria Math" w:hAnsi="Cambria Math"/>
                      <w:szCs w:val="28"/>
                      <w:lang w:val="uk-UA"/>
                    </w:rPr>
                  </m:ctrlPr>
                </m:sSubSupPr>
                <m:e>
                  <m:r>
                    <w:rPr>
                      <w:rFonts w:ascii="Cambria Math" w:hAnsi="Cambria Math"/>
                      <w:szCs w:val="28"/>
                      <w:lang w:val="uk-UA"/>
                    </w:rPr>
                    <m:t>Ц</m:t>
                  </m:r>
                </m:e>
                <m:sub>
                  <m:r>
                    <w:rPr>
                      <w:rFonts w:ascii="Cambria Math" w:hAnsi="Cambria Math"/>
                      <w:szCs w:val="28"/>
                      <w:lang w:val="uk-UA"/>
                    </w:rPr>
                    <m:t>j1</m:t>
                  </m:r>
                </m:sub>
                <m:sup>
                  <m:r>
                    <w:rPr>
                      <w:rFonts w:ascii="Cambria Math" w:hAnsi="Cambria Math"/>
                      <w:szCs w:val="28"/>
                      <w:lang w:val="uk-UA"/>
                    </w:rPr>
                    <m:t>УП</m:t>
                  </m:r>
                </m:sup>
              </m:sSubSup>
              <m:r>
                <m:rPr>
                  <m:sty m:val="p"/>
                </m:rPr>
                <w:rPr>
                  <w:rFonts w:ascii="Cambria Math" w:hAnsi="Cambria Math"/>
                  <w:szCs w:val="28"/>
                  <w:lang w:val="uk-UA"/>
                </w:rPr>
                <m:t>=</m:t>
              </m:r>
              <m:sSubSup>
                <m:sSubSupPr>
                  <m:ctrlPr>
                    <w:rPr>
                      <w:rFonts w:ascii="Cambria Math" w:hAnsi="Cambria Math"/>
                      <w:szCs w:val="28"/>
                      <w:lang w:val="uk-UA"/>
                    </w:rPr>
                  </m:ctrlPr>
                </m:sSubSupPr>
                <m:e>
                  <m:r>
                    <w:rPr>
                      <w:rFonts w:ascii="Cambria Math" w:hAnsi="Cambria Math"/>
                      <w:szCs w:val="28"/>
                      <w:lang w:val="uk-UA"/>
                    </w:rPr>
                    <m:t>Ц</m:t>
                  </m:r>
                </m:e>
                <m:sub>
                  <m:r>
                    <w:rPr>
                      <w:rFonts w:ascii="Cambria Math" w:hAnsi="Cambria Math"/>
                      <w:szCs w:val="28"/>
                      <w:lang w:val="uk-UA"/>
                    </w:rPr>
                    <m:t>пр</m:t>
                  </m:r>
                </m:sub>
                <m:sup>
                  <m:r>
                    <m:rPr>
                      <m:sty m:val="p"/>
                    </m:rPr>
                    <w:rPr>
                      <w:rFonts w:ascii="Cambria Math" w:hAnsi="Cambria Math"/>
                      <w:szCs w:val="28"/>
                      <w:lang w:val="uk-UA"/>
                    </w:rPr>
                    <m:t>Закуп</m:t>
                  </m:r>
                </m:sup>
              </m:sSubSup>
              <m:r>
                <w:rPr>
                  <w:rFonts w:ascii="Cambria Math" w:hAnsi="Cambria Math"/>
                  <w:szCs w:val="28"/>
                  <w:lang w:val="uk-UA"/>
                </w:rPr>
                <m:t>+</m:t>
              </m:r>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Пер</m:t>
                  </m:r>
                </m:sup>
              </m:s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Т</m:t>
                  </m:r>
                </m:e>
                <m:sub>
                  <m:r>
                    <w:rPr>
                      <w:rFonts w:ascii="Cambria Math" w:hAnsi="Cambria Math"/>
                      <w:szCs w:val="28"/>
                      <w:lang w:val="uk-UA"/>
                    </w:rPr>
                    <m:t>j</m:t>
                  </m:r>
                </m:sub>
                <m:sup>
                  <m:r>
                    <w:rPr>
                      <w:rFonts w:ascii="Cambria Math" w:hAnsi="Cambria Math"/>
                      <w:szCs w:val="28"/>
                      <w:lang w:val="uk-UA"/>
                    </w:rPr>
                    <m:t>Р</m:t>
                  </m:r>
                </m:sup>
              </m:sSubSup>
              <m:r>
                <w:rPr>
                  <w:rFonts w:ascii="Cambria Math" w:hAnsi="Cambria Math"/>
                  <w:szCs w:val="28"/>
                  <w:lang w:val="uk-UA"/>
                </w:rPr>
                <m:t>+</m:t>
              </m:r>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E87579" w:rsidRPr="00004502">
              <w:rPr>
                <w:bCs/>
                <w:szCs w:val="28"/>
                <w:lang w:val="uk-UA"/>
              </w:rPr>
              <w:t>, грн/МВт∙год,</w:t>
            </w:r>
            <w:r w:rsidR="00E87579" w:rsidRPr="00004502">
              <w:rPr>
                <w:bCs/>
                <w:color w:val="000000"/>
                <w:szCs w:val="28"/>
                <w:lang w:val="uk-UA"/>
              </w:rPr>
              <w:t xml:space="preserve">                           </w:t>
            </w:r>
            <w:r w:rsidR="00E87579">
              <w:rPr>
                <w:bCs/>
                <w:color w:val="000000"/>
                <w:szCs w:val="28"/>
                <w:lang w:val="uk-UA"/>
              </w:rPr>
              <w:t xml:space="preserve">     </w:t>
            </w:r>
            <w:r w:rsidR="00E87579" w:rsidRPr="00004502">
              <w:rPr>
                <w:bCs/>
                <w:color w:val="000000"/>
                <w:szCs w:val="28"/>
                <w:lang w:val="uk-UA"/>
              </w:rPr>
              <w:t xml:space="preserve">           </w:t>
            </w:r>
            <w:r w:rsidR="00E87579" w:rsidRPr="00004502">
              <w:rPr>
                <w:bCs/>
                <w:szCs w:val="28"/>
                <w:lang w:val="uk-UA"/>
              </w:rPr>
              <w:t>(1)</w:t>
            </w:r>
          </w:p>
          <w:p w14:paraId="0AFB6F49" w14:textId="1881AE3F" w:rsidR="00E87579" w:rsidRPr="00004502" w:rsidRDefault="00E87579" w:rsidP="00E87579">
            <w:pPr>
              <w:ind w:firstLine="709"/>
              <w:jc w:val="both"/>
              <w:rPr>
                <w:bCs/>
                <w:szCs w:val="28"/>
                <w:lang w:val="uk-UA"/>
              </w:rPr>
            </w:pPr>
            <w:r w:rsidRPr="00004502">
              <w:rPr>
                <w:bCs/>
                <w:szCs w:val="28"/>
                <w:lang w:val="uk-UA"/>
              </w:rPr>
              <w:t xml:space="preserve">де </w:t>
            </w:r>
            <w:r>
              <w:rPr>
                <w:noProof/>
                <w:szCs w:val="28"/>
                <w:lang w:val="uk-UA"/>
              </w:rPr>
              <w:drawing>
                <wp:inline distT="0" distB="0" distL="0" distR="0" wp14:anchorId="2BEDAD8E" wp14:editId="28607BFF">
                  <wp:extent cx="142875" cy="219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004502">
              <w:rPr>
                <w:bCs/>
                <w:szCs w:val="28"/>
                <w:lang w:val="uk-UA"/>
              </w:rPr>
              <w:t xml:space="preserve"> – клас напруги споживача;</w:t>
            </w:r>
          </w:p>
          <w:p w14:paraId="6AE9077A" w14:textId="77777777" w:rsidR="00E87579" w:rsidRPr="00004502" w:rsidRDefault="001F7ABB" w:rsidP="00E87579">
            <w:pPr>
              <w:ind w:firstLine="709"/>
              <w:jc w:val="both"/>
              <w:rPr>
                <w:szCs w:val="28"/>
                <w:lang w:val="uk-UA" w:eastAsia="uk-UA"/>
              </w:rPr>
            </w:pPr>
            <w:hyperlink r:id="rId44" w:tgtFrame="_blank" w:history="1">
              <m:oMath>
                <m:sSubSup>
                  <m:sSubSupPr>
                    <m:ctrlPr>
                      <w:rPr>
                        <w:rFonts w:ascii="Cambria Math" w:hAnsi="Cambria Math"/>
                        <w:i/>
                        <w:szCs w:val="28"/>
                      </w:rPr>
                    </m:ctrlPr>
                  </m:sSubSupPr>
                  <m:e>
                    <m:r>
                      <w:rPr>
                        <w:rFonts w:ascii="Cambria Math" w:hAnsi="Cambria Math"/>
                        <w:szCs w:val="28"/>
                        <w:lang w:val="uk-UA"/>
                      </w:rPr>
                      <m:t>Ц</m:t>
                    </m:r>
                  </m:e>
                  <m:sub>
                    <m:r>
                      <w:rPr>
                        <w:rFonts w:ascii="Cambria Math" w:hAnsi="Cambria Math"/>
                        <w:szCs w:val="28"/>
                        <w:lang w:val="uk-UA"/>
                      </w:rPr>
                      <m:t>пр</m:t>
                    </m:r>
                  </m:sub>
                  <m:sup>
                    <m:r>
                      <w:rPr>
                        <w:rFonts w:ascii="Cambria Math" w:hAnsi="Cambria Math"/>
                        <w:szCs w:val="28"/>
                        <w:lang w:val="uk-UA"/>
                      </w:rPr>
                      <m:t>Закуп</m:t>
                    </m:r>
                  </m:sup>
                </m:sSubSup>
              </m:oMath>
              <w:r w:rsidR="00E87579" w:rsidRPr="00004502">
                <w:rPr>
                  <w:bCs/>
                  <w:szCs w:val="28"/>
                  <w:lang w:val="uk-UA"/>
                </w:rPr>
                <w:t xml:space="preserve">– </w:t>
              </w:r>
              <w:r w:rsidR="00E87579" w:rsidRPr="00004502">
                <w:rPr>
                  <w:szCs w:val="28"/>
                  <w:lang w:val="uk-UA" w:eastAsia="uk-UA"/>
                </w:rPr>
                <w:t>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 грн/</w:t>
              </w:r>
              <w:proofErr w:type="spellStart"/>
              <w:r w:rsidR="00E87579" w:rsidRPr="00004502">
                <w:rPr>
                  <w:szCs w:val="28"/>
                  <w:lang w:val="uk-UA" w:eastAsia="uk-UA"/>
                </w:rPr>
                <w:t>МВт·год</w:t>
              </w:r>
              <w:proofErr w:type="spellEnd"/>
              <w:r w:rsidR="00E87579" w:rsidRPr="00004502">
                <w:rPr>
                  <w:szCs w:val="28"/>
                  <w:lang w:val="uk-UA" w:eastAsia="uk-UA"/>
                </w:rPr>
                <w:t>, що визначається за формулою</w:t>
              </w:r>
            </w:hyperlink>
          </w:p>
          <w:p w14:paraId="08D0C9DC" w14:textId="0414E8D7" w:rsidR="00E87579" w:rsidRPr="00004502" w:rsidRDefault="001F7ABB" w:rsidP="00E87579">
            <w:pPr>
              <w:ind w:firstLine="709"/>
              <w:jc w:val="both"/>
              <w:rPr>
                <w:bCs/>
                <w:szCs w:val="28"/>
                <w:lang w:val="uk-UA"/>
              </w:rPr>
            </w:pPr>
            <m:oMath>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пр</m:t>
                  </m:r>
                </m:sub>
                <m:sup>
                  <m:r>
                    <w:rPr>
                      <w:rFonts w:ascii="Cambria Math" w:hAnsi="Cambria Math"/>
                      <w:szCs w:val="28"/>
                      <w:highlight w:val="lightGray"/>
                      <w:lang w:val="uk-UA"/>
                    </w:rPr>
                    <m:t>Закуп</m:t>
                  </m:r>
                </m:sup>
              </m:sSubSup>
              <m:r>
                <w:rPr>
                  <w:rFonts w:ascii="Cambria Math" w:hAnsi="Cambria Math"/>
                  <w:szCs w:val="28"/>
                  <w:highlight w:val="lightGray"/>
                  <w:lang w:val="uk-UA"/>
                </w:rPr>
                <m:t>=</m:t>
              </m:r>
              <m:d>
                <m:dPr>
                  <m:ctrlPr>
                    <w:rPr>
                      <w:rFonts w:ascii="Cambria Math" w:hAnsi="Cambria Math"/>
                      <w:i/>
                      <w:szCs w:val="28"/>
                      <w:highlight w:val="lightGray"/>
                    </w:rPr>
                  </m:ctrlPr>
                </m:dPr>
                <m:e>
                  <m:d>
                    <m:dPr>
                      <m:ctrlPr>
                        <w:rPr>
                          <w:rFonts w:ascii="Cambria Math" w:hAnsi="Cambria Math"/>
                          <w:i/>
                          <w:szCs w:val="28"/>
                          <w:highlight w:val="lightGray"/>
                        </w:rPr>
                      </m:ctrlPr>
                    </m:dPr>
                    <m:e>
                      <m:sSubSup>
                        <m:sSubSupPr>
                          <m:ctrlPr>
                            <w:rPr>
                              <w:rFonts w:ascii="Cambria Math" w:hAnsi="Cambria Math"/>
                              <w:i/>
                              <w:szCs w:val="28"/>
                              <w:highlight w:val="lightGray"/>
                            </w:rPr>
                          </m:ctrlPr>
                        </m:sSubSupPr>
                        <m:e>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р-3</m:t>
                              </m:r>
                            </m:sub>
                            <m:sup>
                              <m:r>
                                <w:rPr>
                                  <w:rFonts w:ascii="Cambria Math" w:hAnsi="Cambria Math"/>
                                  <w:szCs w:val="28"/>
                                  <w:highlight w:val="lightGray"/>
                                  <w:lang w:val="uk-UA"/>
                                </w:rPr>
                                <m:t>РДН_</m:t>
                              </m:r>
                              <m:r>
                                <w:rPr>
                                  <w:rFonts w:ascii="Cambria Math" w:hAnsi="Cambria Math"/>
                                  <w:szCs w:val="28"/>
                                  <w:highlight w:val="lightGray"/>
                                </w:rPr>
                                <m:t>base</m:t>
                              </m:r>
                            </m:sup>
                          </m:sSubSup>
                          <m:r>
                            <w:rPr>
                              <w:rFonts w:ascii="Cambria Math" w:hAnsi="Cambria Math"/>
                              <w:szCs w:val="28"/>
                              <w:highlight w:val="lightGray"/>
                              <w:lang w:val="uk-UA"/>
                            </w:rPr>
                            <m:t>∙</m:t>
                          </m:r>
                          <m:r>
                            <w:rPr>
                              <w:rFonts w:ascii="Cambria Math" w:hAnsi="Cambria Math"/>
                              <w:szCs w:val="28"/>
                              <w:highlight w:val="lightGray"/>
                            </w:rPr>
                            <m:t>W</m:t>
                          </m:r>
                        </m:e>
                        <m:sub>
                          <m:r>
                            <w:rPr>
                              <w:rFonts w:ascii="Cambria Math" w:hAnsi="Cambria Math"/>
                              <w:szCs w:val="28"/>
                              <w:highlight w:val="lightGray"/>
                              <w:lang w:val="uk-UA"/>
                            </w:rPr>
                            <m:t>пр</m:t>
                          </m:r>
                        </m:sub>
                        <m:sup>
                          <m:r>
                            <w:rPr>
                              <w:rFonts w:ascii="Cambria Math" w:hAnsi="Cambria Math"/>
                              <w:szCs w:val="28"/>
                              <w:highlight w:val="lightGray"/>
                              <w:lang w:val="uk-UA"/>
                            </w:rPr>
                            <m:t>ЕА</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р-1</m:t>
                          </m:r>
                        </m:sub>
                        <m:sup>
                          <m:r>
                            <w:rPr>
                              <w:rFonts w:ascii="Cambria Math" w:hAnsi="Cambria Math"/>
                              <w:szCs w:val="28"/>
                              <w:highlight w:val="lightGray"/>
                              <w:lang w:val="uk-UA"/>
                            </w:rPr>
                            <m:t>РДД_</m:t>
                          </m:r>
                          <m:r>
                            <w:rPr>
                              <w:rFonts w:ascii="Cambria Math" w:hAnsi="Cambria Math"/>
                              <w:szCs w:val="28"/>
                              <w:highlight w:val="lightGray"/>
                            </w:rPr>
                            <m:t>base</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lang w:val="en-US"/>
                            </w:rPr>
                            <m:t>W</m:t>
                          </m:r>
                        </m:e>
                        <m:sub>
                          <m:r>
                            <w:rPr>
                              <w:rFonts w:ascii="Cambria Math" w:hAnsi="Cambria Math"/>
                              <w:szCs w:val="28"/>
                              <w:highlight w:val="lightGray"/>
                              <w:lang w:val="uk-UA"/>
                            </w:rPr>
                            <m:t>р-3</m:t>
                          </m:r>
                        </m:sub>
                        <m:sup>
                          <m:r>
                            <w:rPr>
                              <w:rFonts w:ascii="Cambria Math" w:hAnsi="Cambria Math"/>
                              <w:szCs w:val="28"/>
                              <w:highlight w:val="lightGray"/>
                              <w:lang w:val="uk-UA"/>
                            </w:rPr>
                            <m:t>МНС_</m:t>
                          </m:r>
                          <m:r>
                            <w:rPr>
                              <w:rFonts w:ascii="Cambria Math" w:hAnsi="Cambria Math"/>
                              <w:szCs w:val="28"/>
                              <w:highlight w:val="lightGray"/>
                            </w:rPr>
                            <m:t>base</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р-1</m:t>
                          </m:r>
                        </m:sub>
                        <m:sup>
                          <m:r>
                            <w:rPr>
                              <w:rFonts w:ascii="Cambria Math" w:hAnsi="Cambria Math"/>
                              <w:szCs w:val="28"/>
                              <w:highlight w:val="lightGray"/>
                              <w:lang w:val="uk-UA"/>
                            </w:rPr>
                            <m:t>РДН</m:t>
                          </m:r>
                        </m:sup>
                      </m:sSubSup>
                      <m:r>
                        <w:rPr>
                          <w:rFonts w:ascii="Cambria Math" w:hAnsi="Cambria Math"/>
                          <w:szCs w:val="28"/>
                          <w:highlight w:val="lightGray"/>
                          <w:lang w:val="uk-UA"/>
                        </w:rPr>
                        <m:t>∙</m:t>
                      </m:r>
                      <m:sSub>
                        <m:sSubPr>
                          <m:ctrlPr>
                            <w:rPr>
                              <w:rFonts w:ascii="Cambria Math" w:hAnsi="Cambria Math"/>
                              <w:i/>
                              <w:szCs w:val="28"/>
                              <w:highlight w:val="lightGray"/>
                            </w:rPr>
                          </m:ctrlPr>
                        </m:sSubPr>
                        <m:e>
                          <m:r>
                            <w:rPr>
                              <w:rFonts w:ascii="Cambria Math" w:hAnsi="Cambria Math"/>
                              <w:szCs w:val="28"/>
                              <w:highlight w:val="lightGray"/>
                              <w:lang w:val="en-US"/>
                            </w:rPr>
                            <m:t>k</m:t>
                          </m:r>
                        </m:e>
                        <m:sub>
                          <m:r>
                            <w:rPr>
                              <w:rFonts w:ascii="Cambria Math" w:hAnsi="Cambria Math"/>
                              <w:szCs w:val="28"/>
                              <w:highlight w:val="lightGray"/>
                              <w:lang w:val="uk-UA"/>
                            </w:rPr>
                            <m:t>гр</m:t>
                          </m:r>
                        </m:sub>
                      </m:sSub>
                      <m:r>
                        <w:rPr>
                          <w:rFonts w:ascii="Cambria Math" w:hAnsi="Cambria Math"/>
                          <w:szCs w:val="28"/>
                          <w:highlight w:val="lightGray"/>
                          <w:lang w:val="uk-UA"/>
                        </w:rPr>
                        <m:t>∙</m:t>
                      </m:r>
                      <m:d>
                        <m:dPr>
                          <m:ctrlPr>
                            <w:rPr>
                              <w:rFonts w:ascii="Cambria Math" w:hAnsi="Cambria Math"/>
                              <w:i/>
                              <w:szCs w:val="28"/>
                              <w:highlight w:val="lightGray"/>
                            </w:rPr>
                          </m:ctrlPr>
                        </m:dPr>
                        <m:e>
                          <m:sSubSup>
                            <m:sSubSupPr>
                              <m:ctrlPr>
                                <w:rPr>
                                  <w:rFonts w:ascii="Cambria Math" w:hAnsi="Cambria Math"/>
                                  <w:i/>
                                  <w:szCs w:val="28"/>
                                  <w:highlight w:val="lightGray"/>
                                </w:rPr>
                              </m:ctrlPr>
                            </m:sSubSupPr>
                            <m:e>
                              <m:r>
                                <w:rPr>
                                  <w:rFonts w:ascii="Cambria Math" w:hAnsi="Cambria Math"/>
                                  <w:szCs w:val="28"/>
                                  <w:highlight w:val="lightGray"/>
                                </w:rPr>
                                <m:t>W</m:t>
                              </m:r>
                            </m:e>
                            <m:sub>
                              <m:r>
                                <w:rPr>
                                  <w:rFonts w:ascii="Cambria Math" w:hAnsi="Cambria Math"/>
                                  <w:szCs w:val="28"/>
                                  <w:highlight w:val="lightGray"/>
                                  <w:lang w:val="uk-UA"/>
                                </w:rPr>
                                <m:t>пр</m:t>
                              </m:r>
                            </m:sub>
                            <m:sup>
                              <m:r>
                                <w:rPr>
                                  <w:rFonts w:ascii="Cambria Math" w:hAnsi="Cambria Math"/>
                                  <w:szCs w:val="28"/>
                                  <w:highlight w:val="lightGray"/>
                                  <w:lang w:val="uk-UA"/>
                                </w:rPr>
                                <m:t>У</m:t>
                              </m:r>
                              <m:r>
                                <w:rPr>
                                  <w:rFonts w:ascii="Cambria Math" w:hAnsi="Cambria Math"/>
                                  <w:szCs w:val="28"/>
                                  <w:highlight w:val="lightGray"/>
                                </w:rPr>
                                <m:t>П</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rPr>
                                <m:t>W</m:t>
                              </m:r>
                            </m:e>
                            <m:sub>
                              <m:r>
                                <w:rPr>
                                  <w:rFonts w:ascii="Cambria Math" w:hAnsi="Cambria Math"/>
                                  <w:szCs w:val="28"/>
                                  <w:highlight w:val="lightGray"/>
                                  <w:lang w:val="uk-UA"/>
                                </w:rPr>
                                <m:t>пр</m:t>
                              </m:r>
                            </m:sub>
                            <m:sup>
                              <m:r>
                                <w:rPr>
                                  <w:rFonts w:ascii="Cambria Math" w:hAnsi="Cambria Math"/>
                                  <w:szCs w:val="28"/>
                                  <w:highlight w:val="lightGray"/>
                                  <w:lang w:val="uk-UA"/>
                                </w:rPr>
                                <m:t>ЕА</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lang w:val="en-US"/>
                                </w:rPr>
                                <m:t>W</m:t>
                              </m:r>
                            </m:e>
                            <m:sub>
                              <m:r>
                                <w:rPr>
                                  <w:rFonts w:ascii="Cambria Math" w:hAnsi="Cambria Math"/>
                                  <w:szCs w:val="28"/>
                                  <w:highlight w:val="lightGray"/>
                                  <w:lang w:val="uk-UA"/>
                                </w:rPr>
                                <m:t>р-3</m:t>
                              </m:r>
                            </m:sub>
                            <m:sup>
                              <m:r>
                                <w:rPr>
                                  <w:rFonts w:ascii="Cambria Math" w:hAnsi="Cambria Math"/>
                                  <w:szCs w:val="28"/>
                                  <w:highlight w:val="lightGray"/>
                                  <w:lang w:val="uk-UA"/>
                                </w:rPr>
                                <m:t>МНС_</m:t>
                              </m:r>
                              <m:r>
                                <w:rPr>
                                  <w:rFonts w:ascii="Cambria Math" w:hAnsi="Cambria Math"/>
                                  <w:szCs w:val="28"/>
                                  <w:highlight w:val="lightGray"/>
                                </w:rPr>
                                <m:t>base</m:t>
                              </m:r>
                            </m:sup>
                          </m:sSubSup>
                        </m:e>
                      </m:d>
                    </m:e>
                  </m:d>
                  <m:r>
                    <w:rPr>
                      <w:rFonts w:ascii="Cambria Math" w:hAnsi="Cambria Math"/>
                      <w:szCs w:val="28"/>
                      <w:highlight w:val="lightGray"/>
                      <w:lang w:val="uk-UA"/>
                    </w:rPr>
                    <m:t>∙(1+</m:t>
                  </m:r>
                  <m:sSup>
                    <m:sSupPr>
                      <m:ctrlPr>
                        <w:rPr>
                          <w:rFonts w:ascii="Cambria Math" w:hAnsi="Cambria Math"/>
                          <w:i/>
                          <w:szCs w:val="28"/>
                        </w:rPr>
                      </m:ctrlPr>
                    </m:sSupPr>
                    <m:e>
                      <m:r>
                        <w:rPr>
                          <w:rFonts w:ascii="Cambria Math" w:hAnsi="Cambria Math"/>
                          <w:szCs w:val="28"/>
                        </w:rPr>
                        <m:t>k</m:t>
                      </m:r>
                    </m:e>
                    <m:sup>
                      <m:r>
                        <w:rPr>
                          <w:rFonts w:ascii="Cambria Math" w:hAnsi="Cambria Math"/>
                          <w:szCs w:val="28"/>
                          <w:lang w:val="uk-UA"/>
                        </w:rPr>
                        <m:t>БР</m:t>
                      </m:r>
                    </m:sup>
                  </m:sSup>
                  <m:r>
                    <w:rPr>
                      <w:rFonts w:ascii="Cambria Math" w:hAnsi="Cambria Math"/>
                      <w:szCs w:val="28"/>
                      <w:highlight w:val="lightGray"/>
                      <w:lang w:val="uk-UA"/>
                    </w:rPr>
                    <m:t xml:space="preserve"> )+ ∆</m:t>
                  </m:r>
                  <m:sSub>
                    <m:sSubPr>
                      <m:ctrlPr>
                        <w:rPr>
                          <w:rFonts w:ascii="Cambria Math" w:hAnsi="Cambria Math"/>
                          <w:i/>
                          <w:szCs w:val="28"/>
                          <w:highlight w:val="lightGray"/>
                        </w:rPr>
                      </m:ctrlPr>
                    </m:sSubPr>
                    <m:e>
                      <m:r>
                        <w:rPr>
                          <w:rFonts w:ascii="Cambria Math" w:hAnsi="Cambria Math"/>
                          <w:szCs w:val="28"/>
                          <w:highlight w:val="lightGray"/>
                          <w:lang w:val="uk-UA"/>
                        </w:rPr>
                        <m:t>С</m:t>
                      </m:r>
                    </m:e>
                    <m:sub>
                      <m:r>
                        <w:rPr>
                          <w:rFonts w:ascii="Cambria Math" w:hAnsi="Cambria Math"/>
                          <w:szCs w:val="28"/>
                          <w:highlight w:val="lightGray"/>
                          <w:lang w:val="uk-UA"/>
                        </w:rPr>
                        <m:t>р-3</m:t>
                      </m:r>
                    </m:sub>
                  </m:sSub>
                </m:e>
              </m:d>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rPr>
                    <m:t>W</m:t>
                  </m:r>
                </m:e>
                <m:sub>
                  <m:r>
                    <w:rPr>
                      <w:rFonts w:ascii="Cambria Math" w:hAnsi="Cambria Math"/>
                      <w:szCs w:val="28"/>
                      <w:highlight w:val="lightGray"/>
                      <w:lang w:val="uk-UA"/>
                    </w:rPr>
                    <m:t>пр</m:t>
                  </m:r>
                </m:sub>
                <m:sup>
                  <m:r>
                    <w:rPr>
                      <w:rFonts w:ascii="Cambria Math" w:hAnsi="Cambria Math"/>
                      <w:szCs w:val="28"/>
                      <w:highlight w:val="lightGray"/>
                      <w:lang w:val="uk-UA"/>
                    </w:rPr>
                    <m:t>УП</m:t>
                  </m:r>
                </m:sup>
              </m:sSubSup>
            </m:oMath>
            <w:r w:rsidR="00E87579" w:rsidRPr="00004502">
              <w:rPr>
                <w:szCs w:val="28"/>
                <w:lang w:val="uk-UA"/>
              </w:rPr>
              <w:t xml:space="preserve">, </w:t>
            </w:r>
            <w:r w:rsidR="00E87579" w:rsidRPr="00004502">
              <w:rPr>
                <w:bCs/>
                <w:szCs w:val="28"/>
                <w:lang w:val="uk-UA"/>
              </w:rPr>
              <w:t>грн/</w:t>
            </w:r>
            <w:proofErr w:type="spellStart"/>
            <w:r w:rsidR="00E87579" w:rsidRPr="00004502">
              <w:rPr>
                <w:bCs/>
                <w:szCs w:val="28"/>
                <w:lang w:val="uk-UA"/>
              </w:rPr>
              <w:t>МВт∙год</w:t>
            </w:r>
            <w:proofErr w:type="spellEnd"/>
            <w:r w:rsidR="00E87579" w:rsidRPr="00004502">
              <w:rPr>
                <w:bCs/>
                <w:szCs w:val="28"/>
                <w:lang w:val="uk-UA"/>
              </w:rPr>
              <w:t>,</w:t>
            </w:r>
            <w:r w:rsidR="00E87579">
              <w:rPr>
                <w:bCs/>
                <w:szCs w:val="28"/>
                <w:lang w:val="uk-UA"/>
              </w:rPr>
              <w:t xml:space="preserve">  </w:t>
            </w:r>
            <w:r w:rsidR="00E87579" w:rsidRPr="00004502">
              <w:rPr>
                <w:bCs/>
                <w:color w:val="000000"/>
                <w:szCs w:val="28"/>
                <w:lang w:val="uk-UA"/>
              </w:rPr>
              <w:t xml:space="preserve"> </w:t>
            </w:r>
            <w:r w:rsidR="00E87579" w:rsidRPr="00004502">
              <w:rPr>
                <w:bCs/>
                <w:szCs w:val="28"/>
                <w:lang w:val="uk-UA"/>
              </w:rPr>
              <w:t>(2)</w:t>
            </w:r>
          </w:p>
          <w:p w14:paraId="7AFFC4C1" w14:textId="77777777" w:rsidR="00357CBD" w:rsidRDefault="00357CBD" w:rsidP="00E87579">
            <w:pPr>
              <w:ind w:firstLine="709"/>
              <w:jc w:val="both"/>
            </w:pPr>
          </w:p>
          <w:p w14:paraId="525F91F0" w14:textId="77777777" w:rsidR="00357CBD" w:rsidRDefault="00357CBD" w:rsidP="00E87579">
            <w:pPr>
              <w:ind w:firstLine="709"/>
              <w:jc w:val="both"/>
            </w:pPr>
          </w:p>
          <w:p w14:paraId="4CDCBE2F" w14:textId="412C0F9B" w:rsidR="00E87579" w:rsidRPr="00004502" w:rsidRDefault="001F7ABB" w:rsidP="00E87579">
            <w:pPr>
              <w:ind w:firstLine="709"/>
              <w:jc w:val="both"/>
              <w:rPr>
                <w:szCs w:val="28"/>
                <w:lang w:val="uk-UA" w:eastAsia="uk-UA"/>
              </w:rPr>
            </w:pPr>
            <w:hyperlink r:id="rId45" w:tgtFrame="_blank" w:history="1">
              <w:r w:rsidR="00E87579" w:rsidRPr="00004502">
                <w:rPr>
                  <w:szCs w:val="28"/>
                  <w:lang w:val="uk-UA" w:eastAsia="uk-UA"/>
                </w:rPr>
                <w:t>де </w:t>
              </w:r>
              <m:oMath>
                <m:sSubSup>
                  <m:sSubSupPr>
                    <m:ctrlPr>
                      <w:rPr>
                        <w:rFonts w:ascii="Cambria Math" w:hAnsi="Cambria Math"/>
                        <w:i/>
                        <w:szCs w:val="28"/>
                        <w:highlight w:val="lightGray"/>
                      </w:rPr>
                    </m:ctrlPr>
                  </m:sSubSupPr>
                  <m:e>
                    <m:r>
                      <w:rPr>
                        <w:rFonts w:ascii="Cambria Math" w:hAnsi="Cambria Math"/>
                        <w:szCs w:val="28"/>
                        <w:highlight w:val="lightGray"/>
                        <w:lang w:val="uk-UA"/>
                      </w:rPr>
                      <m:t xml:space="preserve"> Ц</m:t>
                    </m:r>
                  </m:e>
                  <m:sub>
                    <m:r>
                      <w:rPr>
                        <w:rFonts w:ascii="Cambria Math" w:hAnsi="Cambria Math"/>
                        <w:szCs w:val="28"/>
                        <w:highlight w:val="lightGray"/>
                        <w:lang w:val="uk-UA"/>
                      </w:rPr>
                      <m:t>р-3</m:t>
                    </m:r>
                  </m:sub>
                  <m:sup>
                    <m:r>
                      <w:rPr>
                        <w:rFonts w:ascii="Cambria Math" w:hAnsi="Cambria Math"/>
                        <w:szCs w:val="28"/>
                        <w:highlight w:val="lightGray"/>
                        <w:lang w:val="uk-UA"/>
                      </w:rPr>
                      <m:t>РДД_</m:t>
                    </m:r>
                    <m:r>
                      <w:rPr>
                        <w:rFonts w:ascii="Cambria Math" w:hAnsi="Cambria Math"/>
                        <w:szCs w:val="28"/>
                        <w:highlight w:val="lightGray"/>
                      </w:rPr>
                      <m:t>base</m:t>
                    </m:r>
                  </m:sup>
                </m:sSubSup>
              </m:oMath>
              <w:r w:rsidR="00E87579" w:rsidRPr="00004502">
                <w:rPr>
                  <w:szCs w:val="28"/>
                  <w:lang w:val="uk-UA" w:eastAsia="uk-UA"/>
                </w:rPr>
                <w:t xml:space="preserve"> </w:t>
              </w:r>
              <w:r w:rsidR="00E87579" w:rsidRPr="00004502">
                <w:rPr>
                  <w:szCs w:val="28"/>
                  <w:lang w:val="uk-UA"/>
                </w:rPr>
                <w:t>–</w:t>
              </w:r>
              <w:r w:rsidR="00E87579" w:rsidRPr="00004502">
                <w:rPr>
                  <w:szCs w:val="28"/>
                  <w:lang w:val="uk-UA" w:eastAsia="uk-UA"/>
                </w:rPr>
                <w:t xml:space="preserve"> ціна «індекс РДН BASE» на ринку «на добу наперед»</w:t>
              </w:r>
              <w:r w:rsidR="00E87579" w:rsidRPr="003506D6">
                <w:rPr>
                  <w:lang w:val="uk-UA"/>
                </w:rPr>
                <w:t xml:space="preserve"> </w:t>
              </w:r>
              <w:r w:rsidR="00E87579" w:rsidRPr="00E87579">
                <w:rPr>
                  <w:b/>
                  <w:strike/>
                  <w:szCs w:val="28"/>
                  <w:lang w:val="uk-UA" w:eastAsia="uk-UA"/>
                </w:rPr>
                <w:t xml:space="preserve">у торговій зоні </w:t>
              </w:r>
              <w:r w:rsidR="00357CBD">
                <w:rPr>
                  <w:b/>
                  <w:strike/>
                  <w:szCs w:val="28"/>
                  <w:lang w:val="uk-UA" w:eastAsia="uk-UA"/>
                </w:rPr>
                <w:t>«</w:t>
              </w:r>
              <w:r w:rsidR="00E87579" w:rsidRPr="00E87579">
                <w:rPr>
                  <w:b/>
                  <w:strike/>
                  <w:szCs w:val="28"/>
                  <w:lang w:val="uk-UA" w:eastAsia="uk-UA"/>
                </w:rPr>
                <w:t>ОЕС України</w:t>
              </w:r>
              <w:r w:rsidR="00357CBD">
                <w:rPr>
                  <w:b/>
                  <w:strike/>
                  <w:szCs w:val="28"/>
                  <w:lang w:val="uk-UA" w:eastAsia="uk-UA"/>
                </w:rPr>
                <w:t>»</w:t>
              </w:r>
              <w:r w:rsidR="00E87579" w:rsidRPr="00004502">
                <w:rPr>
                  <w:szCs w:val="28"/>
                  <w:lang w:val="uk-UA" w:eastAsia="uk-UA"/>
                </w:rPr>
                <w:t xml:space="preserve"> місяця, що передував двом місяцям перед розрахунковим, яка визначається та оприлюднюється оператором ринку на його офіційному </w:t>
              </w:r>
              <w:proofErr w:type="spellStart"/>
              <w:r w:rsidR="00E87579" w:rsidRPr="00004502">
                <w:rPr>
                  <w:szCs w:val="28"/>
                  <w:lang w:val="uk-UA" w:eastAsia="uk-UA"/>
                </w:rPr>
                <w:t>вебсайті</w:t>
              </w:r>
              <w:proofErr w:type="spellEnd"/>
              <w:r w:rsidR="00E87579" w:rsidRPr="00004502">
                <w:rPr>
                  <w:szCs w:val="28"/>
                  <w:lang w:val="uk-UA" w:eastAsia="uk-UA"/>
                </w:rPr>
                <w:t xml:space="preserve"> в мережі Інтернет, грн/</w:t>
              </w:r>
              <w:proofErr w:type="spellStart"/>
              <w:r w:rsidR="00E87579" w:rsidRPr="00004502">
                <w:rPr>
                  <w:szCs w:val="28"/>
                  <w:lang w:val="uk-UA" w:eastAsia="uk-UA"/>
                </w:rPr>
                <w:t>МВт·год</w:t>
              </w:r>
              <w:proofErr w:type="spellEnd"/>
              <w:r w:rsidR="00E87579" w:rsidRPr="00004502">
                <w:rPr>
                  <w:szCs w:val="28"/>
                  <w:lang w:val="uk-UA" w:eastAsia="uk-UA"/>
                </w:rPr>
                <w:t>;</w:t>
              </w:r>
            </w:hyperlink>
          </w:p>
          <w:p w14:paraId="4B78F2EE" w14:textId="54A03A1C" w:rsidR="00E87579" w:rsidRPr="00004502" w:rsidRDefault="001F7ABB" w:rsidP="00E87579">
            <w:pPr>
              <w:ind w:firstLine="709"/>
              <w:jc w:val="both"/>
              <w:rPr>
                <w:szCs w:val="28"/>
                <w:lang w:val="uk-UA" w:eastAsia="uk-UA"/>
              </w:rPr>
            </w:pPr>
            <w:hyperlink r:id="rId46" w:tgtFrame="_blank" w:history="1">
              <m:oMath>
                <m:sSubSup>
                  <m:sSubSupPr>
                    <m:ctrlPr>
                      <w:rPr>
                        <w:rFonts w:ascii="Cambria Math" w:hAnsi="Cambria Math"/>
                        <w:i/>
                        <w:szCs w:val="28"/>
                      </w:rPr>
                    </m:ctrlPr>
                  </m:sSubSupPr>
                  <m:e>
                    <m:r>
                      <w:rPr>
                        <w:rFonts w:ascii="Cambria Math" w:hAnsi="Cambria Math"/>
                        <w:szCs w:val="28"/>
                      </w:rPr>
                      <m:t>W</m:t>
                    </m:r>
                  </m:e>
                  <m:sub>
                    <m:r>
                      <w:rPr>
                        <w:rFonts w:ascii="Cambria Math" w:hAnsi="Cambria Math"/>
                        <w:szCs w:val="28"/>
                        <w:lang w:val="uk-UA"/>
                      </w:rPr>
                      <m:t>пр</m:t>
                    </m:r>
                  </m:sub>
                  <m:sup>
                    <m:r>
                      <w:rPr>
                        <w:rFonts w:ascii="Cambria Math" w:hAnsi="Cambria Math"/>
                        <w:szCs w:val="28"/>
                        <w:lang w:val="uk-UA"/>
                      </w:rPr>
                      <m:t>ЕА</m:t>
                    </m:r>
                  </m:sup>
                </m:sSubSup>
              </m:oMath>
              <w:r w:rsidR="00E87579" w:rsidRPr="00004502">
                <w:rPr>
                  <w:szCs w:val="28"/>
                  <w:lang w:val="uk-UA"/>
                </w:rPr>
                <w:t>–</w:t>
              </w:r>
              <w:r w:rsidR="00E87579" w:rsidRPr="00004502">
                <w:rPr>
                  <w:szCs w:val="28"/>
                  <w:lang w:val="uk-UA" w:eastAsia="uk-UA"/>
                </w:rPr>
                <w:t xml:space="preserve"> прогнозний обсяг купівлі електричної енергії постачальником універсальних послуг за результатами проведення електронних аукціонів у </w:t>
              </w:r>
              <w:r w:rsidR="009D3B03" w:rsidRPr="009D3B03">
                <w:rPr>
                  <w:b/>
                  <w:szCs w:val="28"/>
                  <w:lang w:val="uk-UA" w:eastAsia="uk-UA"/>
                </w:rPr>
                <w:t>АТ</w:t>
              </w:r>
              <w:r w:rsidR="00E87579" w:rsidRPr="009D3B03">
                <w:rPr>
                  <w:b/>
                  <w:szCs w:val="28"/>
                  <w:lang w:val="uk-UA" w:eastAsia="uk-UA"/>
                </w:rPr>
                <w:t> </w:t>
              </w:r>
              <w:r w:rsidR="00E87579">
                <w:rPr>
                  <w:szCs w:val="28"/>
                  <w:lang w:val="uk-UA" w:eastAsia="uk-UA"/>
                </w:rPr>
                <w:t>«</w:t>
              </w:r>
              <w:r w:rsidR="00E87579" w:rsidRPr="00004502">
                <w:rPr>
                  <w:szCs w:val="28"/>
                  <w:lang w:val="uk-UA" w:eastAsia="uk-UA"/>
                </w:rPr>
                <w:t xml:space="preserve">НАЕК </w:t>
              </w:r>
              <w:r w:rsidR="00E87579">
                <w:rPr>
                  <w:szCs w:val="28"/>
                  <w:lang w:val="uk-UA" w:eastAsia="uk-UA"/>
                </w:rPr>
                <w:t>«</w:t>
              </w:r>
              <w:r w:rsidR="00E87579" w:rsidRPr="00004502">
                <w:rPr>
                  <w:szCs w:val="28"/>
                  <w:lang w:val="uk-UA" w:eastAsia="uk-UA"/>
                </w:rPr>
                <w:t>Енергоатом</w:t>
              </w:r>
              <w:r w:rsidR="00E87579">
                <w:rPr>
                  <w:szCs w:val="28"/>
                  <w:lang w:val="uk-UA" w:eastAsia="uk-UA"/>
                </w:rPr>
                <w:t>»</w:t>
              </w:r>
              <w:r w:rsidR="00E87579" w:rsidRPr="00004502">
                <w:rPr>
                  <w:szCs w:val="28"/>
                  <w:lang w:val="uk-UA" w:eastAsia="uk-UA"/>
                </w:rPr>
                <w:t xml:space="preserve"> у рамках виконання спеціальних обов'язків на розрахунковий місяць, </w:t>
              </w:r>
              <w:proofErr w:type="spellStart"/>
              <w:r w:rsidR="00E87579" w:rsidRPr="00004502">
                <w:rPr>
                  <w:szCs w:val="28"/>
                  <w:lang w:val="uk-UA" w:eastAsia="uk-UA"/>
                </w:rPr>
                <w:t>МВт·год</w:t>
              </w:r>
              <w:proofErr w:type="spellEnd"/>
              <w:r w:rsidR="00E87579" w:rsidRPr="00004502">
                <w:rPr>
                  <w:szCs w:val="28"/>
                  <w:lang w:val="uk-UA" w:eastAsia="uk-UA"/>
                </w:rPr>
                <w:t>;</w:t>
              </w:r>
            </w:hyperlink>
          </w:p>
          <w:p w14:paraId="7A0C76D7" w14:textId="513C0014" w:rsidR="00E87579" w:rsidRPr="00004502" w:rsidRDefault="001F7ABB" w:rsidP="00E87579">
            <w:pPr>
              <w:ind w:firstLine="709"/>
              <w:jc w:val="both"/>
              <w:rPr>
                <w:szCs w:val="28"/>
                <w:lang w:val="uk-UA" w:eastAsia="uk-UA"/>
              </w:rPr>
            </w:pPr>
            <w:hyperlink r:id="rId47" w:tgtFrame="_blank" w:history="1">
              <m:oMath>
                <m:sSubSup>
                  <m:sSubSupPr>
                    <m:ctrlPr>
                      <w:rPr>
                        <w:rFonts w:ascii="Cambria Math" w:hAnsi="Cambria Math"/>
                        <w:i/>
                        <w:szCs w:val="28"/>
                        <w:highlight w:val="lightGray"/>
                      </w:rPr>
                    </m:ctrlPr>
                  </m:sSubSupPr>
                  <m:e>
                    <m:r>
                      <w:rPr>
                        <w:rFonts w:ascii="Cambria Math" w:hAnsi="Cambria Math"/>
                        <w:szCs w:val="28"/>
                        <w:highlight w:val="lightGray"/>
                        <w:lang w:val="uk-UA"/>
                      </w:rPr>
                      <m:t xml:space="preserve"> Ц</m:t>
                    </m:r>
                  </m:e>
                  <m:sub>
                    <m:r>
                      <w:rPr>
                        <w:rFonts w:ascii="Cambria Math" w:hAnsi="Cambria Math"/>
                        <w:szCs w:val="28"/>
                        <w:highlight w:val="lightGray"/>
                        <w:lang w:val="uk-UA"/>
                      </w:rPr>
                      <m:t>р-1</m:t>
                    </m:r>
                  </m:sub>
                  <m:sup>
                    <m:r>
                      <w:rPr>
                        <w:rFonts w:ascii="Cambria Math" w:hAnsi="Cambria Math"/>
                        <w:szCs w:val="28"/>
                        <w:highlight w:val="lightGray"/>
                        <w:lang w:val="uk-UA"/>
                      </w:rPr>
                      <m:t>РДД_</m:t>
                    </m:r>
                    <m:r>
                      <w:rPr>
                        <w:rFonts w:ascii="Cambria Math" w:hAnsi="Cambria Math"/>
                        <w:szCs w:val="28"/>
                        <w:highlight w:val="lightGray"/>
                      </w:rPr>
                      <m:t>base</m:t>
                    </m:r>
                  </m:sup>
                </m:sSubSup>
              </m:oMath>
              <w:r w:rsidR="00E87579" w:rsidRPr="00004502">
                <w:rPr>
                  <w:szCs w:val="28"/>
                  <w:lang w:val="uk-UA" w:eastAsia="uk-UA"/>
                </w:rPr>
                <w:t> </w:t>
              </w:r>
              <w:r w:rsidR="00E87579" w:rsidRPr="00004502">
                <w:rPr>
                  <w:szCs w:val="28"/>
                  <w:lang w:val="uk-UA"/>
                </w:rPr>
                <w:t>–</w:t>
              </w:r>
              <w:r w:rsidR="00E87579" w:rsidRPr="00004502">
                <w:rPr>
                  <w:szCs w:val="28"/>
                  <w:lang w:val="uk-UA" w:eastAsia="uk-UA"/>
                </w:rPr>
                <w:t xml:space="preserve"> місячний індекс базового навантаження на ринку двосторонніх договорів</w:t>
              </w:r>
              <w:r w:rsidR="00357CBD">
                <w:rPr>
                  <w:szCs w:val="28"/>
                  <w:lang w:val="uk-UA" w:eastAsia="uk-UA"/>
                </w:rPr>
                <w:t xml:space="preserve"> </w:t>
              </w:r>
              <w:r w:rsidR="00357CBD" w:rsidRPr="00357CBD">
                <w:rPr>
                  <w:b/>
                  <w:strike/>
                  <w:szCs w:val="28"/>
                  <w:lang w:val="uk-UA" w:eastAsia="uk-UA"/>
                </w:rPr>
                <w:t xml:space="preserve">у торговій зоні </w:t>
              </w:r>
              <w:r w:rsidR="00357CBD">
                <w:rPr>
                  <w:b/>
                  <w:strike/>
                  <w:szCs w:val="28"/>
                  <w:lang w:val="uk-UA" w:eastAsia="uk-UA"/>
                </w:rPr>
                <w:t>«</w:t>
              </w:r>
              <w:r w:rsidR="00357CBD" w:rsidRPr="00357CBD">
                <w:rPr>
                  <w:b/>
                  <w:strike/>
                  <w:szCs w:val="28"/>
                  <w:lang w:val="uk-UA" w:eastAsia="uk-UA"/>
                </w:rPr>
                <w:t>ОЕС України</w:t>
              </w:r>
              <w:r w:rsidR="00357CBD">
                <w:rPr>
                  <w:b/>
                  <w:strike/>
                  <w:szCs w:val="28"/>
                  <w:lang w:val="uk-UA" w:eastAsia="uk-UA"/>
                </w:rPr>
                <w:t>»</w:t>
              </w:r>
              <w:r w:rsidR="00357CBD" w:rsidRPr="00357CBD">
                <w:rPr>
                  <w:b/>
                  <w:strike/>
                  <w:szCs w:val="28"/>
                  <w:lang w:val="uk-UA" w:eastAsia="uk-UA"/>
                </w:rPr>
                <w:t xml:space="preserve"> </w:t>
              </w:r>
              <w:r w:rsidR="00E87579" w:rsidRPr="00004502">
                <w:rPr>
                  <w:szCs w:val="28"/>
                  <w:lang w:val="uk-UA" w:eastAsia="uk-UA"/>
                </w:rPr>
                <w:t xml:space="preserve"> на місяць, що передував розрахунковому місяцю, який оприлюднюється ТОВ «Українська енергетична біржа» на його офіційному </w:t>
              </w:r>
              <w:proofErr w:type="spellStart"/>
              <w:r w:rsidR="00E87579" w:rsidRPr="00004502">
                <w:rPr>
                  <w:szCs w:val="28"/>
                  <w:lang w:val="uk-UA" w:eastAsia="uk-UA"/>
                </w:rPr>
                <w:t>вебсайті</w:t>
              </w:r>
              <w:proofErr w:type="spellEnd"/>
              <w:r w:rsidR="00E87579" w:rsidRPr="00004502">
                <w:rPr>
                  <w:szCs w:val="28"/>
                  <w:lang w:val="uk-UA" w:eastAsia="uk-UA"/>
                </w:rPr>
                <w:t xml:space="preserve"> в мережі Інтернет, грн/</w:t>
              </w:r>
              <w:proofErr w:type="spellStart"/>
              <w:r w:rsidR="00E87579" w:rsidRPr="00004502">
                <w:rPr>
                  <w:szCs w:val="28"/>
                  <w:lang w:val="uk-UA" w:eastAsia="uk-UA"/>
                </w:rPr>
                <w:t>МВт·год</w:t>
              </w:r>
              <w:proofErr w:type="spellEnd"/>
              <w:r w:rsidR="00E87579" w:rsidRPr="00004502">
                <w:rPr>
                  <w:szCs w:val="28"/>
                  <w:lang w:val="uk-UA" w:eastAsia="uk-UA"/>
                </w:rPr>
                <w:t>;</w:t>
              </w:r>
            </w:hyperlink>
          </w:p>
          <w:p w14:paraId="4B3802E7" w14:textId="209E2D37" w:rsidR="00E87579" w:rsidRPr="00004502" w:rsidRDefault="001F7ABB" w:rsidP="00E87579">
            <w:pPr>
              <w:ind w:firstLine="709"/>
              <w:jc w:val="both"/>
              <w:rPr>
                <w:szCs w:val="28"/>
                <w:lang w:val="uk-UA" w:eastAsia="uk-UA"/>
              </w:rPr>
            </w:pPr>
            <m:oMath>
              <m:sSubSup>
                <m:sSubSupPr>
                  <m:ctrlPr>
                    <w:rPr>
                      <w:rFonts w:ascii="Cambria Math" w:hAnsi="Cambria Math"/>
                      <w:szCs w:val="28"/>
                      <w:highlight w:val="lightGray"/>
                      <w:lang w:val="uk-UA" w:eastAsia="uk-UA"/>
                    </w:rPr>
                  </m:ctrlPr>
                </m:sSubSupPr>
                <m:e>
                  <m:r>
                    <w:rPr>
                      <w:rFonts w:ascii="Cambria Math" w:hAnsi="Cambria Math"/>
                      <w:szCs w:val="28"/>
                      <w:highlight w:val="lightGray"/>
                      <w:lang w:val="uk-UA" w:eastAsia="uk-UA"/>
                    </w:rPr>
                    <m:t>W</m:t>
                  </m:r>
                </m:e>
                <m:sub>
                  <m:r>
                    <m:rPr>
                      <m:sty m:val="p"/>
                    </m:rPr>
                    <w:rPr>
                      <w:rFonts w:ascii="Cambria Math" w:hAnsi="Cambria Math"/>
                      <w:szCs w:val="28"/>
                      <w:highlight w:val="lightGray"/>
                      <w:lang w:val="uk-UA" w:eastAsia="uk-UA"/>
                    </w:rPr>
                    <m:t>р-3</m:t>
                  </m:r>
                </m:sub>
                <m:sup>
                  <m:r>
                    <m:rPr>
                      <m:sty m:val="p"/>
                    </m:rPr>
                    <w:rPr>
                      <w:rFonts w:ascii="Cambria Math" w:hAnsi="Cambria Math"/>
                      <w:szCs w:val="28"/>
                      <w:highlight w:val="lightGray"/>
                      <w:lang w:val="uk-UA" w:eastAsia="uk-UA"/>
                    </w:rPr>
                    <m:t>МНС_</m:t>
                  </m:r>
                  <m:r>
                    <w:rPr>
                      <w:rFonts w:ascii="Cambria Math" w:hAnsi="Cambria Math"/>
                      <w:szCs w:val="28"/>
                      <w:highlight w:val="lightGray"/>
                      <w:lang w:val="uk-UA" w:eastAsia="uk-UA"/>
                    </w:rPr>
                    <m:t>base</m:t>
                  </m:r>
                </m:sup>
              </m:sSubSup>
              <m:r>
                <m:rPr>
                  <m:sty m:val="p"/>
                </m:rPr>
                <w:rPr>
                  <w:rFonts w:ascii="Cambria Math" w:hAnsi="Cambria Math"/>
                  <w:szCs w:val="28"/>
                  <w:lang w:val="uk-UA"/>
                </w:rPr>
                <m:t>–</m:t>
              </m:r>
            </m:oMath>
            <w:r w:rsidR="00E87579" w:rsidRPr="00004502">
              <w:rPr>
                <w:szCs w:val="28"/>
                <w:lang w:val="uk-UA" w:eastAsia="uk-UA"/>
              </w:rPr>
              <w:t xml:space="preserve"> </w:t>
            </w:r>
            <w:r w:rsidR="00E87579" w:rsidRPr="00004502">
              <w:rPr>
                <w:szCs w:val="28"/>
                <w:lang w:val="uk-UA"/>
              </w:rPr>
              <w:t>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w:t>
            </w:r>
            <w:r w:rsidR="00357CBD">
              <w:rPr>
                <w:szCs w:val="28"/>
                <w:lang w:val="uk-UA"/>
              </w:rPr>
              <w:t xml:space="preserve"> </w:t>
            </w:r>
            <w:r w:rsidR="00357CBD" w:rsidRPr="00357CBD">
              <w:rPr>
                <w:b/>
                <w:strike/>
                <w:szCs w:val="28"/>
                <w:lang w:val="uk-UA"/>
              </w:rPr>
              <w:t>у торговій зоні «ОЕС України»</w:t>
            </w:r>
            <w:r w:rsidR="00357CBD" w:rsidRPr="00357CBD">
              <w:rPr>
                <w:szCs w:val="28"/>
                <w:lang w:val="uk-UA"/>
              </w:rPr>
              <w:t xml:space="preserve"> </w:t>
            </w:r>
            <w:r w:rsidR="00357CBD" w:rsidRPr="00004502">
              <w:rPr>
                <w:szCs w:val="28"/>
                <w:lang w:val="uk-UA"/>
              </w:rPr>
              <w:t xml:space="preserve"> </w:t>
            </w:r>
            <w:r w:rsidR="00E87579" w:rsidRPr="00004502">
              <w:rPr>
                <w:szCs w:val="28"/>
                <w:lang w:val="uk-UA"/>
              </w:rPr>
              <w:t xml:space="preserve">у місяці, що передував п'ятьом місяцям перед розрахунковим, </w:t>
            </w:r>
            <w:proofErr w:type="spellStart"/>
            <w:r w:rsidR="00E87579" w:rsidRPr="00004502">
              <w:rPr>
                <w:szCs w:val="28"/>
                <w:lang w:val="uk-UA"/>
              </w:rPr>
              <w:t>МВт·год</w:t>
            </w:r>
            <w:proofErr w:type="spellEnd"/>
            <w:r w:rsidR="00E87579" w:rsidRPr="00004502">
              <w:rPr>
                <w:szCs w:val="28"/>
                <w:lang w:val="uk-UA"/>
              </w:rPr>
              <w:t>;</w:t>
            </w:r>
          </w:p>
          <w:p w14:paraId="3ED427DE" w14:textId="7D74CA6D" w:rsidR="00E87579" w:rsidRPr="00004502" w:rsidRDefault="001F7ABB" w:rsidP="00E87579">
            <w:pPr>
              <w:ind w:firstLine="709"/>
              <w:jc w:val="both"/>
              <w:rPr>
                <w:szCs w:val="28"/>
                <w:lang w:val="uk-UA"/>
              </w:rPr>
            </w:pPr>
            <m:oMath>
              <m:sSubSup>
                <m:sSubSupPr>
                  <m:ctrlPr>
                    <w:rPr>
                      <w:rFonts w:ascii="Cambria Math" w:hAnsi="Cambria Math"/>
                      <w:szCs w:val="28"/>
                      <w:highlight w:val="lightGray"/>
                      <w:lang w:val="uk-UA"/>
                    </w:rPr>
                  </m:ctrlPr>
                </m:sSubSupPr>
                <m:e>
                  <m:r>
                    <m:rPr>
                      <m:sty m:val="p"/>
                    </m:rPr>
                    <w:rPr>
                      <w:rFonts w:ascii="Cambria Math" w:hAnsi="Cambria Math"/>
                      <w:szCs w:val="28"/>
                      <w:highlight w:val="lightGray"/>
                      <w:lang w:val="uk-UA"/>
                    </w:rPr>
                    <m:t xml:space="preserve"> Ц</m:t>
                  </m:r>
                </m:e>
                <m:sub>
                  <m:r>
                    <m:rPr>
                      <m:sty m:val="p"/>
                    </m:rPr>
                    <w:rPr>
                      <w:rFonts w:ascii="Cambria Math" w:hAnsi="Cambria Math"/>
                      <w:szCs w:val="28"/>
                      <w:highlight w:val="lightGray"/>
                      <w:lang w:val="uk-UA"/>
                    </w:rPr>
                    <m:t>р-1</m:t>
                  </m:r>
                </m:sub>
                <m:sup>
                  <m:r>
                    <m:rPr>
                      <m:sty m:val="p"/>
                    </m:rPr>
                    <w:rPr>
                      <w:rFonts w:ascii="Cambria Math" w:hAnsi="Cambria Math"/>
                      <w:szCs w:val="28"/>
                      <w:highlight w:val="lightGray"/>
                      <w:lang w:val="uk-UA"/>
                    </w:rPr>
                    <m:t>РДН</m:t>
                  </m:r>
                </m:sup>
              </m:sSubSup>
            </m:oMath>
            <w:r w:rsidR="00E87579" w:rsidRPr="00004502">
              <w:rPr>
                <w:szCs w:val="28"/>
                <w:lang w:val="uk-UA"/>
              </w:rPr>
              <w:t xml:space="preserve"> – </w:t>
            </w:r>
            <w:hyperlink r:id="rId48" w:tgtFrame="_blank" w:history="1">
              <w:r w:rsidR="00E87579" w:rsidRPr="00004502">
                <w:rPr>
                  <w:szCs w:val="28"/>
                  <w:lang w:val="uk-UA"/>
                </w:rPr>
                <w:t xml:space="preserve">середньозважена ціна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E87579" w:rsidRPr="00004502">
                <w:rPr>
                  <w:szCs w:val="28"/>
                  <w:lang w:val="uk-UA"/>
                </w:rPr>
                <w:t xml:space="preserve"> </w:t>
              </w:r>
              <w:r w:rsidR="00E87579" w:rsidRPr="00357CBD">
                <w:rPr>
                  <w:b/>
                  <w:szCs w:val="28"/>
                  <w:lang w:val="uk-UA"/>
                </w:rPr>
                <w:t xml:space="preserve">за період з дев'ятого числа місяця, що передував місяцю перед розрахунковим, до восьмого числа (включно) попереднього розрахункового місяця, що визначається та оприлюднюється оператором ринку на його офіційному </w:t>
              </w:r>
              <w:proofErr w:type="spellStart"/>
              <w:r w:rsidR="00E87579" w:rsidRPr="00357CBD">
                <w:rPr>
                  <w:b/>
                  <w:szCs w:val="28"/>
                  <w:lang w:val="uk-UA"/>
                </w:rPr>
                <w:t>вебсайті</w:t>
              </w:r>
              <w:proofErr w:type="spellEnd"/>
              <w:r w:rsidR="00E87579" w:rsidRPr="00357CBD">
                <w:rPr>
                  <w:b/>
                  <w:szCs w:val="28"/>
                  <w:lang w:val="uk-UA"/>
                </w:rPr>
                <w:t xml:space="preserve"> в мережі Інтернет,</w:t>
              </w:r>
              <w:r w:rsidR="00E87579" w:rsidRPr="00004502">
                <w:rPr>
                  <w:szCs w:val="28"/>
                  <w:lang w:val="uk-UA"/>
                </w:rPr>
                <w:t xml:space="preserve"> грн/</w:t>
              </w:r>
              <w:proofErr w:type="spellStart"/>
              <w:r w:rsidR="00E87579" w:rsidRPr="00004502">
                <w:rPr>
                  <w:szCs w:val="28"/>
                  <w:lang w:val="uk-UA"/>
                </w:rPr>
                <w:t>МВт·год</w:t>
              </w:r>
              <w:proofErr w:type="spellEnd"/>
              <w:r w:rsidR="00E87579" w:rsidRPr="00004502">
                <w:rPr>
                  <w:szCs w:val="28"/>
                  <w:lang w:val="uk-UA"/>
                </w:rPr>
                <w:t>:</w:t>
              </w:r>
            </w:hyperlink>
          </w:p>
          <w:p w14:paraId="6C0A4238" w14:textId="77777777" w:rsidR="00E87579" w:rsidRPr="00004502" w:rsidRDefault="001F7ABB" w:rsidP="00E87579">
            <w:pPr>
              <w:ind w:firstLine="709"/>
              <w:jc w:val="both"/>
              <w:rPr>
                <w:szCs w:val="28"/>
                <w:lang w:val="uk-UA"/>
              </w:rPr>
            </w:pPr>
            <w:hyperlink r:id="rId49" w:tgtFrame="_blank" w:history="1">
              <m:oMath>
                <m:sSub>
                  <m:sSubPr>
                    <m:ctrlPr>
                      <w:rPr>
                        <w:rFonts w:ascii="Cambria Math" w:hAnsi="Cambria Math"/>
                        <w:i/>
                        <w:szCs w:val="28"/>
                        <w:lang w:val="uk-UA"/>
                      </w:rPr>
                    </m:ctrlPr>
                  </m:sSubPr>
                  <m:e>
                    <m:r>
                      <w:rPr>
                        <w:rFonts w:ascii="Cambria Math" w:hAnsi="Cambria Math"/>
                        <w:szCs w:val="28"/>
                        <w:lang w:val="uk-UA"/>
                      </w:rPr>
                      <m:t>k</m:t>
                    </m:r>
                  </m:e>
                  <m:sub>
                    <m:r>
                      <w:rPr>
                        <w:rFonts w:ascii="Cambria Math" w:hAnsi="Cambria Math"/>
                        <w:szCs w:val="28"/>
                        <w:lang w:val="uk-UA"/>
                      </w:rPr>
                      <m:t>гр</m:t>
                    </m:r>
                  </m:sub>
                </m:sSub>
              </m:oMath>
              <w:r w:rsidR="00E87579" w:rsidRPr="00004502">
                <w:rPr>
                  <w:szCs w:val="28"/>
                  <w:lang w:val="uk-UA"/>
                </w:rPr>
                <w:t xml:space="preserve"> – коефіцієнт, що враховує графік купівлі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E87579" w:rsidRPr="00004502">
                <w:rPr>
                  <w:szCs w:val="28"/>
                  <w:lang w:val="uk-UA"/>
                </w:rPr>
                <w:t xml:space="preserve"> постачальника універсальних послуг та становить - 1,1 відносних одиниць;</w:t>
              </w:r>
            </w:hyperlink>
          </w:p>
          <w:p w14:paraId="609B3EA0" w14:textId="2A4851B7" w:rsidR="00E87579" w:rsidRDefault="001F7ABB" w:rsidP="00E87579">
            <w:pPr>
              <w:ind w:firstLine="709"/>
              <w:jc w:val="both"/>
              <w:rPr>
                <w:szCs w:val="28"/>
                <w:lang w:val="uk-UA"/>
              </w:rPr>
            </w:pPr>
            <m:oMath>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пр</m:t>
                  </m:r>
                </m:sub>
                <m:sup>
                  <m:r>
                    <w:rPr>
                      <w:rFonts w:ascii="Cambria Math" w:hAnsi="Cambria Math"/>
                      <w:szCs w:val="28"/>
                      <w:highlight w:val="lightGray"/>
                      <w:lang w:val="uk-UA"/>
                    </w:rPr>
                    <m:t>УП</m:t>
                  </m:r>
                </m:sup>
              </m:sSubSup>
            </m:oMath>
            <w:r w:rsidR="00E87579" w:rsidRPr="00004502">
              <w:rPr>
                <w:szCs w:val="28"/>
                <w:lang w:val="uk-UA"/>
              </w:rPr>
              <w:t xml:space="preserve"> – </w:t>
            </w:r>
            <w:hyperlink r:id="rId50" w:tgtFrame="_blank" w:history="1">
              <w:r w:rsidR="00E87579" w:rsidRPr="00004502">
                <w:rPr>
                  <w:szCs w:val="28"/>
                  <w:lang w:val="uk-UA"/>
                </w:rPr>
                <w:t>прогнозний обсяг корисного відпуску малим непобутовим та побутовим споживачам постачальника універсальних послуг у розрахунковому місяці</w:t>
              </w:r>
              <w:r w:rsidR="00CF32E5">
                <w:rPr>
                  <w:szCs w:val="28"/>
                  <w:lang w:val="uk-UA"/>
                </w:rPr>
                <w:t xml:space="preserve"> </w:t>
              </w:r>
              <w:r w:rsidR="00CF32E5" w:rsidRPr="00CF32E5">
                <w:rPr>
                  <w:b/>
                  <w:strike/>
                  <w:szCs w:val="28"/>
                  <w:lang w:val="uk-UA"/>
                </w:rPr>
                <w:t xml:space="preserve">на території торгової зони </w:t>
              </w:r>
              <w:r w:rsidR="00CF32E5" w:rsidRPr="00CF32E5">
                <w:rPr>
                  <w:b/>
                  <w:strike/>
                </w:rPr>
                <w:t xml:space="preserve">«ОЕС </w:t>
              </w:r>
              <w:proofErr w:type="spellStart"/>
              <w:r w:rsidR="00CF32E5" w:rsidRPr="00CF32E5">
                <w:rPr>
                  <w:b/>
                  <w:strike/>
                </w:rPr>
                <w:t>України</w:t>
              </w:r>
              <w:proofErr w:type="spellEnd"/>
              <w:r w:rsidR="00CF32E5" w:rsidRPr="00CF32E5">
                <w:rPr>
                  <w:b/>
                  <w:strike/>
                </w:rPr>
                <w:t>»</w:t>
              </w:r>
              <w:r w:rsidR="00E87579" w:rsidRPr="00004502">
                <w:rPr>
                  <w:szCs w:val="28"/>
                  <w:lang w:val="uk-UA"/>
                </w:rPr>
                <w:t xml:space="preserve">, </w:t>
              </w:r>
              <w:proofErr w:type="spellStart"/>
              <w:r w:rsidR="00E87579" w:rsidRPr="00004502">
                <w:rPr>
                  <w:szCs w:val="28"/>
                  <w:lang w:val="uk-UA"/>
                </w:rPr>
                <w:t>МВт·год</w:t>
              </w:r>
              <w:proofErr w:type="spellEnd"/>
              <w:r w:rsidR="00E87579" w:rsidRPr="00004502">
                <w:rPr>
                  <w:szCs w:val="28"/>
                  <w:lang w:val="uk-UA"/>
                </w:rPr>
                <w:t>;</w:t>
              </w:r>
            </w:hyperlink>
          </w:p>
          <w:p w14:paraId="3373931A" w14:textId="73DF1A11" w:rsidR="00CF32E5" w:rsidRDefault="00CF32E5" w:rsidP="00E87579">
            <w:pPr>
              <w:ind w:firstLine="709"/>
              <w:jc w:val="both"/>
              <w:rPr>
                <w:szCs w:val="28"/>
                <w:lang w:val="uk-UA"/>
              </w:rPr>
            </w:pPr>
          </w:p>
          <w:p w14:paraId="50F80545" w14:textId="55EF1516" w:rsidR="00CF32E5" w:rsidRDefault="00CF32E5" w:rsidP="00E87579">
            <w:pPr>
              <w:ind w:firstLine="709"/>
              <w:jc w:val="both"/>
              <w:rPr>
                <w:szCs w:val="28"/>
                <w:lang w:val="uk-UA"/>
              </w:rPr>
            </w:pPr>
          </w:p>
          <w:p w14:paraId="5008D1D8" w14:textId="6307189F" w:rsidR="00CF32E5" w:rsidRDefault="00CF32E5" w:rsidP="00E87579">
            <w:pPr>
              <w:ind w:firstLine="709"/>
              <w:jc w:val="both"/>
              <w:rPr>
                <w:szCs w:val="28"/>
                <w:lang w:val="uk-UA"/>
              </w:rPr>
            </w:pPr>
          </w:p>
          <w:p w14:paraId="22486FA5" w14:textId="77777777" w:rsidR="00CF32E5" w:rsidRPr="00004502" w:rsidRDefault="00CF32E5" w:rsidP="00E87579">
            <w:pPr>
              <w:ind w:firstLine="709"/>
              <w:jc w:val="both"/>
              <w:rPr>
                <w:szCs w:val="28"/>
                <w:lang w:val="uk-UA"/>
              </w:rPr>
            </w:pPr>
          </w:p>
          <w:p w14:paraId="3EBE69B3" w14:textId="67782DC5" w:rsidR="00E87579" w:rsidRPr="00004502" w:rsidRDefault="001F7ABB" w:rsidP="00E87579">
            <w:pPr>
              <w:ind w:firstLine="709"/>
              <w:jc w:val="both"/>
              <w:rPr>
                <w:szCs w:val="28"/>
                <w:lang w:val="uk-UA"/>
              </w:rPr>
            </w:pPr>
            <m:oMath>
              <m:sSup>
                <m:sSupPr>
                  <m:ctrlPr>
                    <w:rPr>
                      <w:rFonts w:ascii="Cambria Math" w:hAnsi="Cambria Math"/>
                      <w:i/>
                      <w:szCs w:val="28"/>
                      <w:highlight w:val="lightGray"/>
                    </w:rPr>
                  </m:ctrlPr>
                </m:sSupPr>
                <m:e>
                  <m:r>
                    <w:rPr>
                      <w:rFonts w:ascii="Cambria Math" w:hAnsi="Cambria Math"/>
                      <w:szCs w:val="28"/>
                      <w:highlight w:val="lightGray"/>
                    </w:rPr>
                    <m:t>k</m:t>
                  </m:r>
                </m:e>
                <m:sup>
                  <m:r>
                    <w:rPr>
                      <w:rFonts w:ascii="Cambria Math" w:hAnsi="Cambria Math"/>
                      <w:szCs w:val="28"/>
                      <w:highlight w:val="lightGray"/>
                      <w:lang w:val="uk-UA"/>
                    </w:rPr>
                    <m:t>БР</m:t>
                  </m:r>
                </m:sup>
              </m:sSup>
            </m:oMath>
            <w:r w:rsidR="00E87579" w:rsidRPr="00004502">
              <w:rPr>
                <w:szCs w:val="28"/>
                <w:lang w:val="uk-UA"/>
              </w:rPr>
              <w:t xml:space="preserve">– </w:t>
            </w:r>
            <w:hyperlink r:id="rId51" w:tgtFrame="_blank" w:history="1">
              <w:r w:rsidR="00E87579" w:rsidRPr="00004502">
                <w:rPr>
                  <w:szCs w:val="28"/>
                  <w:lang w:val="uk-UA"/>
                </w:rPr>
                <w:t>коефіцієнт, що враховує обсяг та вартість небалансів електричної енергії</w:t>
              </w:r>
              <w:r w:rsidR="00CF32E5">
                <w:rPr>
                  <w:szCs w:val="28"/>
                  <w:lang w:val="uk-UA"/>
                </w:rPr>
                <w:t xml:space="preserve"> </w:t>
              </w:r>
              <w:r w:rsidR="00CF32E5">
                <w:rPr>
                  <w:b/>
                  <w:strike/>
                  <w:szCs w:val="28"/>
                  <w:lang w:val="uk-UA"/>
                </w:rPr>
                <w:t>в</w:t>
              </w:r>
              <w:r w:rsidR="00CF32E5" w:rsidRPr="00357CBD">
                <w:rPr>
                  <w:b/>
                  <w:strike/>
                  <w:szCs w:val="28"/>
                  <w:lang w:val="uk-UA"/>
                </w:rPr>
                <w:t xml:space="preserve"> торговій зоні «ОЕС України»</w:t>
              </w:r>
              <w:r w:rsidR="00E87579" w:rsidRPr="00004502">
                <w:rPr>
                  <w:szCs w:val="28"/>
                  <w:lang w:val="uk-UA"/>
                </w:rPr>
                <w:t>, визначається у відносних одиницях (з округленням до чотирьох знаків після коми) за формулою</w:t>
              </w:r>
            </w:hyperlink>
          </w:p>
          <w:p w14:paraId="29E9CF3F" w14:textId="6F050F12" w:rsidR="00E87579" w:rsidRPr="00004502" w:rsidRDefault="001F7ABB" w:rsidP="00E87579">
            <w:pPr>
              <w:ind w:firstLine="709"/>
              <w:jc w:val="both"/>
              <w:rPr>
                <w:szCs w:val="28"/>
                <w:lang w:val="uk-UA"/>
              </w:rPr>
            </w:pPr>
            <m:oMath>
              <m:sSup>
                <m:sSupPr>
                  <m:ctrlPr>
                    <w:rPr>
                      <w:rFonts w:ascii="Cambria Math" w:hAnsi="Cambria Math"/>
                      <w:i/>
                      <w:szCs w:val="28"/>
                      <w:highlight w:val="lightGray"/>
                    </w:rPr>
                  </m:ctrlPr>
                </m:sSupPr>
                <m:e>
                  <m:r>
                    <w:rPr>
                      <w:rFonts w:ascii="Cambria Math" w:hAnsi="Cambria Math"/>
                      <w:szCs w:val="28"/>
                      <w:highlight w:val="lightGray"/>
                    </w:rPr>
                    <m:t>k</m:t>
                  </m:r>
                </m:e>
                <m:sup>
                  <m:r>
                    <w:rPr>
                      <w:rFonts w:ascii="Cambria Math" w:hAnsi="Cambria Math"/>
                      <w:szCs w:val="28"/>
                      <w:highlight w:val="lightGray"/>
                      <w:lang w:val="uk-UA"/>
                    </w:rPr>
                    <m:t>БР</m:t>
                  </m:r>
                </m:sup>
              </m:sSup>
              <m:r>
                <w:rPr>
                  <w:rFonts w:ascii="Cambria Math" w:hAnsi="Cambria Math"/>
                  <w:szCs w:val="28"/>
                  <w:highlight w:val="lightGray"/>
                  <w:lang w:val="uk-UA"/>
                </w:rPr>
                <m:t>=</m:t>
              </m:r>
              <m:f>
                <m:fPr>
                  <m:ctrlPr>
                    <w:rPr>
                      <w:rFonts w:ascii="Cambria Math" w:hAnsi="Cambria Math"/>
                      <w:i/>
                      <w:szCs w:val="28"/>
                      <w:highlight w:val="lightGray"/>
                      <w:lang w:val="uk-UA"/>
                    </w:rPr>
                  </m:ctrlPr>
                </m:fPr>
                <m:num>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УП</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С</m:t>
                      </m:r>
                    </m:sup>
                  </m:sSubSup>
                  <m:r>
                    <w:rPr>
                      <w:rFonts w:ascii="Cambria Math" w:hAnsi="Cambria Math"/>
                      <w:szCs w:val="28"/>
                      <w:highlight w:val="lightGray"/>
                      <w:lang w:val="uk-UA"/>
                    </w:rPr>
                    <m:t xml:space="preserve"> </m:t>
                  </m:r>
                </m:num>
                <m:den>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УП</m:t>
                      </m:r>
                    </m:sup>
                  </m:sSubSup>
                </m:den>
              </m:f>
              <m:sSubSup>
                <m:sSubSupPr>
                  <m:ctrlPr>
                    <w:rPr>
                      <w:rFonts w:ascii="Cambria Math" w:hAnsi="Cambria Math"/>
                      <w:i/>
                      <w:szCs w:val="28"/>
                      <w:highlight w:val="lightGray"/>
                      <w:lang w:val="uk-UA"/>
                    </w:rPr>
                  </m:ctrlPr>
                </m:sSubSupPr>
                <m:e>
                  <m:r>
                    <w:rPr>
                      <w:rFonts w:ascii="Cambria Math" w:hAnsi="Cambria Math"/>
                      <w:szCs w:val="28"/>
                      <w:highlight w:val="lightGray"/>
                      <w:lang w:val="uk-UA"/>
                    </w:rPr>
                    <m:t>∙k</m:t>
                  </m:r>
                </m:e>
                <m:sub>
                  <m:r>
                    <w:rPr>
                      <w:rFonts w:ascii="Cambria Math" w:hAnsi="Cambria Math"/>
                      <w:szCs w:val="28"/>
                      <w:highlight w:val="lightGray"/>
                      <w:lang w:val="uk-UA"/>
                    </w:rPr>
                    <m:t>W</m:t>
                  </m:r>
                </m:sub>
                <m:sup>
                  <m:r>
                    <w:rPr>
                      <w:rFonts w:ascii="Cambria Math" w:hAnsi="Cambria Math"/>
                      <w:szCs w:val="28"/>
                      <w:highlight w:val="lightGray"/>
                      <w:lang w:val="uk-UA"/>
                    </w:rPr>
                    <m:t>БР</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k</m:t>
                  </m:r>
                </m:e>
                <m:sub>
                  <m:r>
                    <w:rPr>
                      <w:rFonts w:ascii="Cambria Math" w:hAnsi="Cambria Math"/>
                      <w:szCs w:val="28"/>
                      <w:highlight w:val="lightGray"/>
                      <w:lang w:val="uk-UA"/>
                    </w:rPr>
                    <m:t>Ц</m:t>
                  </m:r>
                </m:sub>
                <m:sup>
                  <m:r>
                    <w:rPr>
                      <w:rFonts w:ascii="Cambria Math" w:hAnsi="Cambria Math"/>
                      <w:szCs w:val="28"/>
                      <w:highlight w:val="lightGray"/>
                      <w:lang w:val="uk-UA"/>
                    </w:rPr>
                    <m:t>БР</m:t>
                  </m:r>
                </m:sup>
              </m:sSubSup>
              <m:r>
                <w:rPr>
                  <w:rFonts w:ascii="Cambria Math" w:hAnsi="Cambria Math"/>
                  <w:szCs w:val="28"/>
                  <w:highlight w:val="lightGray"/>
                  <w:lang w:val="uk-UA"/>
                </w:rPr>
                <m:t>+</m:t>
              </m:r>
              <m:f>
                <m:fPr>
                  <m:ctrlPr>
                    <w:rPr>
                      <w:rFonts w:ascii="Cambria Math" w:hAnsi="Cambria Math"/>
                      <w:i/>
                      <w:szCs w:val="28"/>
                      <w:highlight w:val="lightGray"/>
                      <w:lang w:val="uk-UA"/>
                    </w:rPr>
                  </m:ctrlPr>
                </m:fPr>
                <m:num>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С</m:t>
                      </m:r>
                    </m:sup>
                  </m:sSubSup>
                  <m:r>
                    <w:rPr>
                      <w:rFonts w:ascii="Cambria Math" w:hAnsi="Cambria Math"/>
                      <w:szCs w:val="28"/>
                      <w:highlight w:val="lightGray"/>
                      <w:lang w:val="uk-UA"/>
                    </w:rPr>
                    <m:t xml:space="preserve"> </m:t>
                  </m:r>
                </m:num>
                <m:den>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УП</m:t>
                      </m:r>
                    </m:sup>
                  </m:sSubSup>
                </m:den>
              </m:f>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W</m:t>
                  </m:r>
                </m:sub>
                <m:sup>
                  <m:r>
                    <w:rPr>
                      <w:rFonts w:ascii="Cambria Math" w:hAnsi="Cambria Math"/>
                      <w:szCs w:val="28"/>
                      <w:lang w:val="uk-UA"/>
                    </w:rPr>
                    <m:t>зел</m:t>
                  </m:r>
                </m:sup>
              </m:sSubSup>
              <m:r>
                <w:rPr>
                  <w:rFonts w:ascii="Cambria Math" w:hAnsi="Cambria Math"/>
                  <w:szCs w:val="28"/>
                  <w:lang w:val="uk-UA"/>
                </w:rPr>
                <m:t>∙</m:t>
              </m:r>
              <m:sSubSup>
                <m:sSubSupPr>
                  <m:ctrlPr>
                    <w:rPr>
                      <w:rFonts w:ascii="Cambria Math" w:hAnsi="Cambria Math"/>
                      <w:i/>
                      <w:szCs w:val="28"/>
                      <w:lang w:val="uk-UA"/>
                    </w:rPr>
                  </m:ctrlPr>
                </m:sSubSupPr>
                <m:e>
                  <m:r>
                    <w:rPr>
                      <w:rFonts w:ascii="Cambria Math" w:hAnsi="Cambria Math"/>
                      <w:szCs w:val="28"/>
                      <w:lang w:val="uk-UA"/>
                    </w:rPr>
                    <m:t>k</m:t>
                  </m:r>
                </m:e>
                <m:sub>
                  <m:r>
                    <w:rPr>
                      <w:rFonts w:ascii="Cambria Math" w:hAnsi="Cambria Math"/>
                      <w:szCs w:val="28"/>
                      <w:lang w:val="uk-UA"/>
                    </w:rPr>
                    <m:t>Ц</m:t>
                  </m:r>
                </m:sub>
                <m:sup>
                  <m:r>
                    <w:rPr>
                      <w:rFonts w:ascii="Cambria Math" w:hAnsi="Cambria Math"/>
                      <w:szCs w:val="28"/>
                      <w:lang w:val="uk-UA"/>
                    </w:rPr>
                    <m:t>БР</m:t>
                  </m:r>
                </m:sup>
              </m:sSubSup>
            </m:oMath>
            <w:r w:rsidR="00E87579" w:rsidRPr="00004502">
              <w:rPr>
                <w:szCs w:val="28"/>
                <w:lang w:val="uk-UA"/>
              </w:rPr>
              <w:t>,                               (3)</w:t>
            </w:r>
          </w:p>
          <w:p w14:paraId="09C067DA" w14:textId="17C1CB44" w:rsidR="00E87579" w:rsidRPr="00004502" w:rsidRDefault="00E87579" w:rsidP="00E87579">
            <w:pPr>
              <w:ind w:firstLine="709"/>
              <w:jc w:val="both"/>
              <w:rPr>
                <w:szCs w:val="28"/>
                <w:lang w:val="uk-UA"/>
              </w:rPr>
            </w:pPr>
            <w:r w:rsidRPr="00004502">
              <w:rPr>
                <w:szCs w:val="28"/>
                <w:lang w:val="uk-UA"/>
              </w:rPr>
              <w:t xml:space="preserve">де </w:t>
            </w:r>
            <m:oMath>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ф_р-3</m:t>
                  </m:r>
                </m:sub>
                <m:sup>
                  <m:r>
                    <w:rPr>
                      <w:rFonts w:ascii="Cambria Math" w:hAnsi="Cambria Math"/>
                      <w:szCs w:val="28"/>
                      <w:highlight w:val="lightGray"/>
                      <w:lang w:val="uk-UA"/>
                    </w:rPr>
                    <m:t>УП</m:t>
                  </m:r>
                </m:sup>
              </m:sSubSup>
            </m:oMath>
            <w:r>
              <w:rPr>
                <w:szCs w:val="28"/>
                <w:lang w:val="uk-UA"/>
              </w:rPr>
              <w:t xml:space="preserve"> </w:t>
            </w:r>
            <w:r w:rsidRPr="00004502">
              <w:rPr>
                <w:szCs w:val="28"/>
                <w:lang w:val="uk-UA"/>
              </w:rPr>
              <w:t>– обсяг електричної енергії, спожитої малими непобутовими та побутовими споживачами постачальника універсальних послуг у місяці, що передував двом місяцям перед розрахунковим,</w:t>
            </w:r>
            <w:r w:rsidR="003871E5" w:rsidRPr="00357CBD">
              <w:rPr>
                <w:szCs w:val="28"/>
                <w:u w:val="single"/>
                <w:lang w:val="uk-UA"/>
              </w:rPr>
              <w:t xml:space="preserve"> </w:t>
            </w:r>
            <w:r w:rsidR="003871E5" w:rsidRPr="003871E5">
              <w:rPr>
                <w:b/>
                <w:strike/>
                <w:szCs w:val="28"/>
                <w:lang w:val="uk-UA"/>
              </w:rPr>
              <w:t xml:space="preserve">на території торгової зони </w:t>
            </w:r>
            <w:r w:rsidR="003871E5" w:rsidRPr="003871E5">
              <w:rPr>
                <w:b/>
                <w:strike/>
                <w:lang w:val="uk-UA"/>
              </w:rPr>
              <w:t>«ОЕС України»</w:t>
            </w:r>
            <w:r w:rsidR="003871E5">
              <w:rPr>
                <w:u w:val="single"/>
                <w:lang w:val="uk-UA"/>
              </w:rPr>
              <w:t>,</w:t>
            </w:r>
            <w:r w:rsidRPr="00004502">
              <w:rPr>
                <w:szCs w:val="28"/>
                <w:lang w:val="uk-UA"/>
              </w:rPr>
              <w:t xml:space="preserve"> </w:t>
            </w:r>
            <w:proofErr w:type="spellStart"/>
            <w:r w:rsidRPr="00004502">
              <w:rPr>
                <w:szCs w:val="28"/>
                <w:lang w:val="uk-UA"/>
              </w:rPr>
              <w:t>МВт·год</w:t>
            </w:r>
            <w:proofErr w:type="spellEnd"/>
            <w:r w:rsidRPr="00004502">
              <w:rPr>
                <w:szCs w:val="28"/>
                <w:lang w:val="uk-UA"/>
              </w:rPr>
              <w:t>;</w:t>
            </w:r>
          </w:p>
          <w:p w14:paraId="355CC002" w14:textId="4B27861A" w:rsidR="00E87579" w:rsidRPr="00004502" w:rsidRDefault="001F7ABB" w:rsidP="00E87579">
            <w:pPr>
              <w:ind w:firstLine="709"/>
              <w:jc w:val="both"/>
              <w:rPr>
                <w:szCs w:val="28"/>
                <w:lang w:val="uk-UA"/>
              </w:rPr>
            </w:pPr>
            <m:oMath>
              <m:sSubSup>
                <m:sSubSupPr>
                  <m:ctrlPr>
                    <w:rPr>
                      <w:rFonts w:ascii="Cambria Math" w:hAnsi="Cambria Math"/>
                      <w:szCs w:val="28"/>
                      <w:highlight w:val="lightGray"/>
                      <w:lang w:val="uk-UA"/>
                    </w:rPr>
                  </m:ctrlPr>
                </m:sSubSupPr>
                <m:e>
                  <m:r>
                    <w:rPr>
                      <w:rFonts w:ascii="Cambria Math" w:hAnsi="Cambria Math"/>
                      <w:szCs w:val="28"/>
                      <w:highlight w:val="lightGray"/>
                      <w:lang w:val="uk-UA"/>
                    </w:rPr>
                    <m:t>W</m:t>
                  </m:r>
                </m:e>
                <m:sub>
                  <m:r>
                    <m:rPr>
                      <m:sty m:val="p"/>
                    </m:rPr>
                    <w:rPr>
                      <w:rFonts w:ascii="Cambria Math" w:hAnsi="Cambria Math"/>
                      <w:szCs w:val="28"/>
                      <w:highlight w:val="lightGray"/>
                      <w:lang w:val="uk-UA"/>
                    </w:rPr>
                    <m:t xml:space="preserve">ф_р-3 </m:t>
                  </m:r>
                </m:sub>
                <m:sup>
                  <m:r>
                    <m:rPr>
                      <m:sty m:val="p"/>
                    </m:rPr>
                    <w:rPr>
                      <w:rFonts w:ascii="Cambria Math" w:hAnsi="Cambria Math"/>
                      <w:szCs w:val="28"/>
                      <w:highlight w:val="lightGray"/>
                      <w:lang w:val="uk-UA"/>
                    </w:rPr>
                    <m:t>С</m:t>
                  </m:r>
                </m:sup>
              </m:sSubSup>
              <m:r>
                <w:rPr>
                  <w:rFonts w:ascii="Cambria Math" w:hAnsi="Cambria Math"/>
                  <w:szCs w:val="28"/>
                  <w:lang w:val="uk-UA"/>
                </w:rPr>
                <m:t xml:space="preserve"> </m:t>
              </m:r>
            </m:oMath>
            <w:r w:rsidR="00E87579" w:rsidRPr="00004502">
              <w:rPr>
                <w:szCs w:val="28"/>
                <w:lang w:val="uk-UA"/>
              </w:rPr>
              <w:t xml:space="preserve">– </w:t>
            </w:r>
            <w:r w:rsidR="00E87579" w:rsidRPr="00D26006">
              <w:rPr>
                <w:szCs w:val="28"/>
                <w:lang w:val="uk-UA"/>
              </w:rPr>
              <w:t xml:space="preserve">фактичний обсяг купівлі електричної енергії </w:t>
            </w:r>
            <w:r w:rsidR="00E87579" w:rsidRPr="00D26006">
              <w:rPr>
                <w:b/>
                <w:szCs w:val="28"/>
                <w:lang w:val="uk-UA"/>
              </w:rPr>
              <w:t>за договорами про купівлю-продаж електричної енергії</w:t>
            </w:r>
            <w:r w:rsidR="00E87579" w:rsidRPr="00D26006">
              <w:rPr>
                <w:szCs w:val="28"/>
                <w:lang w:val="uk-UA"/>
              </w:rPr>
              <w:t xml:space="preserve"> за «зеленим» тарифом у приватних домогосподарств </w:t>
            </w:r>
            <w:r w:rsidR="00E87579" w:rsidRPr="00D26006">
              <w:rPr>
                <w:b/>
                <w:szCs w:val="28"/>
                <w:lang w:val="uk-UA"/>
              </w:rPr>
              <w:t xml:space="preserve">та договорами за механізмом </w:t>
            </w:r>
            <w:proofErr w:type="spellStart"/>
            <w:r w:rsidR="00E87579" w:rsidRPr="00D26006">
              <w:rPr>
                <w:b/>
                <w:szCs w:val="28"/>
                <w:lang w:val="uk-UA"/>
              </w:rPr>
              <w:t>самовиробництва</w:t>
            </w:r>
            <w:proofErr w:type="spellEnd"/>
            <w:r w:rsidR="00E87579" w:rsidRPr="00D26006">
              <w:rPr>
                <w:b/>
                <w:szCs w:val="28"/>
                <w:lang w:val="uk-UA"/>
              </w:rPr>
              <w:t>, укладеними активними споживачами з постачальником універсальних послуг,</w:t>
            </w:r>
            <w:r w:rsidR="00E87579" w:rsidRPr="00D26006">
              <w:rPr>
                <w:szCs w:val="28"/>
                <w:lang w:val="uk-UA"/>
              </w:rPr>
              <w:t xml:space="preserve"> у місяці, що передував двом місяцям перед розрахунковим,</w:t>
            </w:r>
            <w:r w:rsidR="00D26006" w:rsidRPr="00D26006">
              <w:rPr>
                <w:lang w:val="uk-UA"/>
              </w:rPr>
              <w:t xml:space="preserve"> </w:t>
            </w:r>
            <w:r w:rsidR="00D26006" w:rsidRPr="00D26006">
              <w:rPr>
                <w:b/>
                <w:strike/>
                <w:lang w:val="uk-UA"/>
              </w:rPr>
              <w:t>на території торгової зони «ОЕС</w:t>
            </w:r>
            <w:r w:rsidR="00D26006">
              <w:rPr>
                <w:b/>
                <w:strike/>
                <w:lang w:val="uk-UA"/>
              </w:rPr>
              <w:t>,</w:t>
            </w:r>
            <w:r w:rsidR="00D26006" w:rsidRPr="00D26006">
              <w:rPr>
                <w:b/>
                <w:strike/>
                <w:lang w:val="uk-UA"/>
              </w:rPr>
              <w:t xml:space="preserve"> України»</w:t>
            </w:r>
            <w:r w:rsidR="00E87579" w:rsidRPr="00D26006">
              <w:rPr>
                <w:szCs w:val="28"/>
                <w:lang w:val="uk-UA"/>
              </w:rPr>
              <w:t xml:space="preserve"> </w:t>
            </w:r>
            <w:proofErr w:type="spellStart"/>
            <w:r w:rsidR="00E87579" w:rsidRPr="00D26006">
              <w:rPr>
                <w:szCs w:val="28"/>
                <w:lang w:val="uk-UA"/>
              </w:rPr>
              <w:t>МВт·год</w:t>
            </w:r>
            <w:proofErr w:type="spellEnd"/>
            <w:r w:rsidR="00E87579" w:rsidRPr="00D26006">
              <w:rPr>
                <w:szCs w:val="28"/>
                <w:lang w:val="uk-UA"/>
              </w:rPr>
              <w:t>;</w:t>
            </w:r>
            <w:r w:rsidR="00E87579" w:rsidRPr="00004502">
              <w:rPr>
                <w:szCs w:val="28"/>
                <w:lang w:val="uk-UA"/>
              </w:rPr>
              <w:t xml:space="preserve"> </w:t>
            </w:r>
          </w:p>
          <w:p w14:paraId="423ECDD7" w14:textId="77777777" w:rsidR="00E87579" w:rsidRPr="00004502" w:rsidRDefault="001F7ABB" w:rsidP="00E87579">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w:rPr>
                      <w:rFonts w:ascii="Cambria Math" w:hAnsi="Cambria Math"/>
                      <w:szCs w:val="28"/>
                      <w:lang w:val="uk-UA"/>
                    </w:rPr>
                    <m:t>W</m:t>
                  </m:r>
                </m:sub>
                <m:sup>
                  <m:r>
                    <m:rPr>
                      <m:sty m:val="p"/>
                    </m:rPr>
                    <w:rPr>
                      <w:rFonts w:ascii="Cambria Math" w:hAnsi="Cambria Math"/>
                      <w:szCs w:val="28"/>
                      <w:lang w:val="uk-UA"/>
                    </w:rPr>
                    <m:t>БР</m:t>
                  </m:r>
                </m:sup>
              </m:sSubSup>
            </m:oMath>
            <w:r w:rsidR="00E87579" w:rsidRPr="00004502">
              <w:rPr>
                <w:szCs w:val="28"/>
                <w:lang w:val="uk-UA"/>
              </w:rPr>
              <w:t>–</w:t>
            </w:r>
            <w:r w:rsidR="00E87579">
              <w:rPr>
                <w:szCs w:val="28"/>
                <w:lang w:val="uk-UA"/>
              </w:rPr>
              <w:t xml:space="preserve"> </w:t>
            </w:r>
            <w:hyperlink r:id="rId52" w:tgtFrame="_blank" w:history="1">
              <w:r w:rsidR="00E87579" w:rsidRPr="00004502">
                <w:rPr>
                  <w:szCs w:val="28"/>
                  <w:lang w:val="uk-UA"/>
                </w:rPr>
                <w:t>коефіцієнт, що враховує граничний відносний обсяг небалансів електричної енергії та становить - 0,03 відносних одиниці;</w:t>
              </w:r>
            </w:hyperlink>
          </w:p>
          <w:p w14:paraId="7E6B8506" w14:textId="47D2FD14" w:rsidR="00E87579" w:rsidRPr="00004502" w:rsidRDefault="001F7ABB" w:rsidP="00E87579">
            <w:pPr>
              <w:ind w:firstLine="709"/>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k</m:t>
                  </m:r>
                </m:e>
                <m:sub>
                  <m:r>
                    <w:rPr>
                      <w:rFonts w:ascii="Cambria Math" w:hAnsi="Cambria Math"/>
                      <w:szCs w:val="28"/>
                      <w:lang w:val="uk-UA"/>
                    </w:rPr>
                    <m:t>W</m:t>
                  </m:r>
                </m:sub>
                <m:sup>
                  <m:r>
                    <m:rPr>
                      <m:sty m:val="p"/>
                    </m:rPr>
                    <w:rPr>
                      <w:rFonts w:ascii="Cambria Math" w:hAnsi="Cambria Math"/>
                      <w:szCs w:val="28"/>
                      <w:lang w:val="uk-UA"/>
                    </w:rPr>
                    <m:t>зел</m:t>
                  </m:r>
                </m:sup>
              </m:sSubSup>
            </m:oMath>
            <w:r w:rsidR="00E87579" w:rsidRPr="00004502">
              <w:rPr>
                <w:szCs w:val="28"/>
                <w:lang w:val="uk-UA"/>
              </w:rPr>
              <w:t xml:space="preserve">– </w:t>
            </w:r>
            <w:r w:rsidR="00E87579" w:rsidRPr="007461EB">
              <w:rPr>
                <w:szCs w:val="28"/>
                <w:lang w:val="uk-UA"/>
              </w:rPr>
              <w:t xml:space="preserve">коефіцієнт, що враховує обсяг похибки прогнозування виробітку електричної енергії приватних домогосподарств </w:t>
            </w:r>
            <w:r w:rsidR="00E87579" w:rsidRPr="007461EB">
              <w:rPr>
                <w:b/>
                <w:szCs w:val="28"/>
                <w:lang w:val="uk-UA"/>
              </w:rPr>
              <w:t xml:space="preserve">та активних споживачів за механізмом </w:t>
            </w:r>
            <w:proofErr w:type="spellStart"/>
            <w:r w:rsidR="00E87579" w:rsidRPr="007461EB">
              <w:rPr>
                <w:b/>
                <w:szCs w:val="28"/>
                <w:lang w:val="uk-UA"/>
              </w:rPr>
              <w:t>самовиробництва</w:t>
            </w:r>
            <w:proofErr w:type="spellEnd"/>
            <w:r w:rsidR="00E87579" w:rsidRPr="007461EB">
              <w:rPr>
                <w:szCs w:val="28"/>
                <w:lang w:val="uk-UA"/>
              </w:rPr>
              <w:t xml:space="preserve"> та становить - 0,1 відносних одиниці;</w:t>
            </w:r>
          </w:p>
          <w:p w14:paraId="7DDB21CD" w14:textId="31303C1B" w:rsidR="00E87579" w:rsidRDefault="001F7ABB" w:rsidP="00E87579">
            <w:pPr>
              <w:ind w:firstLine="709"/>
              <w:jc w:val="both"/>
              <w:rPr>
                <w:szCs w:val="28"/>
                <w:lang w:val="uk-UA"/>
              </w:rPr>
            </w:pPr>
            <m:oMath>
              <m:sSubSup>
                <m:sSubSupPr>
                  <m:ctrlPr>
                    <w:rPr>
                      <w:rFonts w:ascii="Cambria Math" w:hAnsi="Cambria Math"/>
                      <w:szCs w:val="28"/>
                      <w:highlight w:val="lightGray"/>
                      <w:lang w:val="uk-UA"/>
                    </w:rPr>
                  </m:ctrlPr>
                </m:sSubSupPr>
                <m:e>
                  <m:r>
                    <w:rPr>
                      <w:rFonts w:ascii="Cambria Math" w:hAnsi="Cambria Math"/>
                      <w:szCs w:val="28"/>
                      <w:highlight w:val="lightGray"/>
                      <w:lang w:val="uk-UA"/>
                    </w:rPr>
                    <m:t>k</m:t>
                  </m:r>
                </m:e>
                <m:sub>
                  <m:r>
                    <m:rPr>
                      <m:sty m:val="p"/>
                    </m:rPr>
                    <w:rPr>
                      <w:rFonts w:ascii="Cambria Math" w:hAnsi="Cambria Math"/>
                      <w:szCs w:val="28"/>
                      <w:highlight w:val="lightGray"/>
                      <w:lang w:val="uk-UA"/>
                    </w:rPr>
                    <m:t>Ц</m:t>
                  </m:r>
                </m:sub>
                <m:sup>
                  <m:r>
                    <m:rPr>
                      <m:sty m:val="p"/>
                    </m:rPr>
                    <w:rPr>
                      <w:rFonts w:ascii="Cambria Math" w:hAnsi="Cambria Math"/>
                      <w:szCs w:val="28"/>
                      <w:highlight w:val="lightGray"/>
                      <w:lang w:val="uk-UA"/>
                    </w:rPr>
                    <m:t>БР</m:t>
                  </m:r>
                </m:sup>
              </m:sSubSup>
            </m:oMath>
            <w:r w:rsidR="00E87579" w:rsidRPr="00004502">
              <w:rPr>
                <w:szCs w:val="28"/>
                <w:lang w:val="uk-UA"/>
              </w:rPr>
              <w:t>–</w:t>
            </w:r>
            <w:r w:rsidR="00E87579">
              <w:rPr>
                <w:szCs w:val="28"/>
                <w:lang w:val="uk-UA"/>
              </w:rPr>
              <w:t xml:space="preserve"> </w:t>
            </w:r>
            <w:r w:rsidR="00E87579" w:rsidRPr="00004502">
              <w:rPr>
                <w:szCs w:val="28"/>
                <w:lang w:val="uk-UA"/>
              </w:rPr>
              <w:t xml:space="preserve">коефіцієнт, що враховує граничне відносне відхилення цін небалансів електричної енергії від цін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E87579" w:rsidRPr="00004502">
              <w:rPr>
                <w:szCs w:val="28"/>
                <w:lang w:val="uk-UA"/>
              </w:rPr>
              <w:t xml:space="preserve"> </w:t>
            </w:r>
            <w:r w:rsidR="007461EB" w:rsidRPr="007461EB">
              <w:rPr>
                <w:b/>
                <w:strike/>
                <w:szCs w:val="28"/>
                <w:lang w:val="uk-UA"/>
              </w:rPr>
              <w:t>у торговій зоні «ОЕС України»</w:t>
            </w:r>
            <w:r w:rsidR="007461EB">
              <w:rPr>
                <w:szCs w:val="28"/>
                <w:lang w:val="uk-UA"/>
              </w:rPr>
              <w:t xml:space="preserve"> </w:t>
            </w:r>
            <w:r w:rsidR="00E87579" w:rsidRPr="00004502">
              <w:rPr>
                <w:szCs w:val="28"/>
                <w:lang w:val="uk-UA"/>
              </w:rPr>
              <w:t>та становить - 0,3 відносних одиниці;</w:t>
            </w:r>
          </w:p>
          <w:p w14:paraId="708C0952" w14:textId="77777777" w:rsidR="007461EB" w:rsidRPr="007461EB" w:rsidRDefault="007461EB" w:rsidP="007461EB">
            <w:pPr>
              <w:pStyle w:val="tj"/>
              <w:spacing w:before="0" w:beforeAutospacing="0" w:after="0" w:afterAutospacing="0"/>
              <w:ind w:firstLine="306"/>
              <w:jc w:val="both"/>
              <w:rPr>
                <w:b/>
                <w:strike/>
              </w:rPr>
            </w:pPr>
            <w:r w:rsidRPr="007461EB">
              <w:rPr>
                <w:b/>
                <w:strike/>
                <w:noProof/>
                <w:color w:val="0000FF"/>
              </w:rPr>
              <w:drawing>
                <wp:inline distT="0" distB="0" distL="0" distR="0" wp14:anchorId="1A97854E" wp14:editId="41E1C78B">
                  <wp:extent cx="600551" cy="247650"/>
                  <wp:effectExtent l="0" t="0" r="9525" b="0"/>
                  <wp:docPr id="13" name="Рисунок 13" descr="https://zakon-pro.ligazakon.net/l_flib1.nsf/LookupFiles/GK40709_IMG_270.GIF/$file/GK40709_IMG_270.GIF">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pro.ligazakon.net/l_flib1.nsf/LookupFiles/GK40709_IMG_270.GIF/$file/GK40709_IMG_270.GIF">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5093" cy="249523"/>
                          </a:xfrm>
                          <a:prstGeom prst="rect">
                            <a:avLst/>
                          </a:prstGeom>
                          <a:noFill/>
                          <a:ln>
                            <a:noFill/>
                          </a:ln>
                        </pic:spPr>
                      </pic:pic>
                    </a:graphicData>
                  </a:graphic>
                </wp:inline>
              </w:drawing>
            </w:r>
            <w:r w:rsidRPr="007461EB">
              <w:rPr>
                <w:b/>
                <w:strike/>
              </w:rPr>
              <w:t xml:space="preserve">- середньозважена ціна електричної енергії на ринку "на добу наперед" у торговій зоні "Острів Бурштинської ТЕС", що визначається та оприлюднюється оператором ринку на його офіційному </w:t>
            </w:r>
            <w:proofErr w:type="spellStart"/>
            <w:r w:rsidRPr="007461EB">
              <w:rPr>
                <w:b/>
                <w:strike/>
              </w:rPr>
              <w:t>вебсайті</w:t>
            </w:r>
            <w:proofErr w:type="spellEnd"/>
            <w:r w:rsidRPr="007461EB">
              <w:rPr>
                <w:b/>
                <w:strike/>
              </w:rPr>
              <w:t xml:space="preserve"> в мережі Інтернет, грн/</w:t>
            </w:r>
            <w:proofErr w:type="spellStart"/>
            <w:r w:rsidRPr="007461EB">
              <w:rPr>
                <w:b/>
                <w:strike/>
              </w:rPr>
              <w:t>МВт·год</w:t>
            </w:r>
            <w:proofErr w:type="spellEnd"/>
            <w:r w:rsidRPr="007461EB">
              <w:rPr>
                <w:b/>
                <w:strike/>
              </w:rPr>
              <w:t>:</w:t>
            </w:r>
          </w:p>
          <w:p w14:paraId="474E7EF5" w14:textId="77777777" w:rsidR="007461EB" w:rsidRPr="007461EB" w:rsidRDefault="007461EB" w:rsidP="007461EB">
            <w:pPr>
              <w:pStyle w:val="tj"/>
              <w:spacing w:before="0" w:beforeAutospacing="0" w:after="0" w:afterAutospacing="0"/>
              <w:ind w:firstLine="306"/>
              <w:jc w:val="both"/>
              <w:rPr>
                <w:b/>
                <w:strike/>
              </w:rPr>
            </w:pPr>
            <w:r w:rsidRPr="007461EB">
              <w:rPr>
                <w:b/>
                <w:strike/>
              </w:rPr>
              <w:t>на грудень 2021 року та січень 2022 року - за перші 10 діб попереднього розрахункового місяця;</w:t>
            </w:r>
          </w:p>
          <w:p w14:paraId="296953B3" w14:textId="77777777" w:rsidR="007461EB" w:rsidRPr="007461EB" w:rsidRDefault="007461EB" w:rsidP="007461EB">
            <w:pPr>
              <w:pStyle w:val="tj"/>
              <w:spacing w:before="0" w:beforeAutospacing="0" w:after="0" w:afterAutospacing="0"/>
              <w:ind w:firstLine="306"/>
              <w:jc w:val="both"/>
              <w:rPr>
                <w:b/>
                <w:strike/>
              </w:rPr>
            </w:pPr>
            <w:r w:rsidRPr="007461EB">
              <w:rPr>
                <w:b/>
                <w:strike/>
              </w:rPr>
              <w:t>з лютого 2022 року - за період з дев'ятого числа місяця, що передував місяцю перед розрахунковим, до восьмого числа (включно) попереднього розрахункового місяця;</w:t>
            </w:r>
          </w:p>
          <w:p w14:paraId="48BCB392" w14:textId="77777777" w:rsidR="007461EB" w:rsidRPr="007461EB" w:rsidRDefault="007461EB" w:rsidP="007461EB">
            <w:pPr>
              <w:pStyle w:val="tj"/>
              <w:spacing w:before="0" w:beforeAutospacing="0" w:after="0" w:afterAutospacing="0"/>
              <w:ind w:firstLine="306"/>
              <w:jc w:val="both"/>
              <w:rPr>
                <w:b/>
                <w:strike/>
              </w:rPr>
            </w:pPr>
            <w:r w:rsidRPr="007461EB">
              <w:rPr>
                <w:b/>
                <w:strike/>
                <w:noProof/>
                <w:color w:val="0000FF"/>
              </w:rPr>
              <w:drawing>
                <wp:inline distT="0" distB="0" distL="0" distR="0" wp14:anchorId="0DB100E8" wp14:editId="5A7C7CDA">
                  <wp:extent cx="666750" cy="266700"/>
                  <wp:effectExtent l="0" t="0" r="0" b="0"/>
                  <wp:docPr id="14" name="Рисунок 14" descr="https://zakon-pro.ligazakon.net/l_flib1.nsf/LookupFiles/GK40709_IMG_221.GIF/$file/GK40709_IMG_221.GIF">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pro.ligazakon.net/l_flib1.nsf/LookupFiles/GK40709_IMG_221.GIF/$file/GK40709_IMG_221.GIF">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7461EB">
              <w:rPr>
                <w:b/>
                <w:strike/>
              </w:rPr>
              <w:t xml:space="preserve">- прогнозний обсяг корисного відпуску малим непобутовим та побутовим споживачам постачальника універсальних послуг у розрахунковому місяці на території торгової зони "Острів Бурштинської ТЕС", </w:t>
            </w:r>
            <w:proofErr w:type="spellStart"/>
            <w:r w:rsidRPr="007461EB">
              <w:rPr>
                <w:b/>
                <w:strike/>
              </w:rPr>
              <w:t>МВт·год</w:t>
            </w:r>
            <w:proofErr w:type="spellEnd"/>
            <w:r w:rsidRPr="007461EB">
              <w:rPr>
                <w:b/>
                <w:strike/>
              </w:rPr>
              <w:t>;</w:t>
            </w:r>
          </w:p>
          <w:p w14:paraId="0A41D510" w14:textId="77777777" w:rsidR="007461EB" w:rsidRPr="007461EB" w:rsidRDefault="007461EB" w:rsidP="007461EB">
            <w:pPr>
              <w:pStyle w:val="tj"/>
              <w:spacing w:before="0" w:beforeAutospacing="0" w:after="0" w:afterAutospacing="0"/>
              <w:ind w:firstLine="306"/>
              <w:jc w:val="both"/>
              <w:rPr>
                <w:b/>
                <w:strike/>
              </w:rPr>
            </w:pPr>
            <w:r w:rsidRPr="007461EB">
              <w:rPr>
                <w:b/>
                <w:strike/>
                <w:noProof/>
                <w:color w:val="0000FF"/>
              </w:rPr>
              <w:lastRenderedPageBreak/>
              <w:drawing>
                <wp:inline distT="0" distB="0" distL="0" distR="0" wp14:anchorId="74CE965A" wp14:editId="346AEEC3">
                  <wp:extent cx="381000" cy="228600"/>
                  <wp:effectExtent l="0" t="0" r="0" b="0"/>
                  <wp:docPr id="15" name="Рисунок 15" descr="https://zakon-pro.ligazakon.net/l_flib1.nsf/LookupFiles/GK40709_IMG_222.GIF/$file/GK40709_IMG_222.GIF">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pro.ligazakon.net/l_flib1.nsf/LookupFiles/GK40709_IMG_222.GIF/$file/GK40709_IMG_222.GIF">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Pr="007461EB">
              <w:rPr>
                <w:b/>
                <w:strike/>
              </w:rPr>
              <w:t>- коефіцієнт, що враховує обсяг та вартість небалансів електричної енергії в торговій зоні "Острів Бурштинської ТЕС", визначається у відносних одиницях (з округленням до чотирьох знаків після коми) за формулою</w:t>
            </w:r>
          </w:p>
          <w:p w14:paraId="227EABA8" w14:textId="77777777" w:rsidR="007461EB" w:rsidRDefault="007461EB" w:rsidP="00E87579">
            <w:pPr>
              <w:ind w:firstLine="709"/>
              <w:jc w:val="both"/>
              <w:rPr>
                <w:szCs w:val="28"/>
                <w:lang w:val="uk-UA"/>
              </w:rPr>
            </w:pPr>
          </w:p>
          <w:p w14:paraId="296EBE5F" w14:textId="07324D53" w:rsidR="007461EB" w:rsidRDefault="00FE48FE" w:rsidP="00FE48FE">
            <w:pPr>
              <w:ind w:firstLine="325"/>
              <w:jc w:val="both"/>
              <w:rPr>
                <w:szCs w:val="28"/>
                <w:lang w:val="uk-UA"/>
              </w:rPr>
            </w:pPr>
            <w:r>
              <w:rPr>
                <w:noProof/>
              </w:rPr>
              <mc:AlternateContent>
                <mc:Choice Requires="wps">
                  <w:drawing>
                    <wp:anchor distT="0" distB="0" distL="114300" distR="114300" simplePos="0" relativeHeight="251659264" behindDoc="0" locked="0" layoutInCell="1" allowOverlap="1" wp14:anchorId="2FCD2E50" wp14:editId="0283C8D6">
                      <wp:simplePos x="0" y="0"/>
                      <wp:positionH relativeFrom="column">
                        <wp:posOffset>6986</wp:posOffset>
                      </wp:positionH>
                      <wp:positionV relativeFrom="paragraph">
                        <wp:posOffset>212090</wp:posOffset>
                      </wp:positionV>
                      <wp:extent cx="4914900" cy="19050"/>
                      <wp:effectExtent l="0" t="0" r="19050" b="19050"/>
                      <wp:wrapNone/>
                      <wp:docPr id="18" name="Пряма сполучна лінія 18"/>
                      <wp:cNvGraphicFramePr/>
                      <a:graphic xmlns:a="http://schemas.openxmlformats.org/drawingml/2006/main">
                        <a:graphicData uri="http://schemas.microsoft.com/office/word/2010/wordprocessingShape">
                          <wps:wsp>
                            <wps:cNvCnPr/>
                            <wps:spPr>
                              <a:xfrm flipV="1">
                                <a:off x="0" y="0"/>
                                <a:ext cx="491490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ACF330" id="Пряма сполучна лінія 1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6.7pt" to="387.5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LU5AgIAACcEAAAOAAAAZHJzL2Uyb0RvYy54bWysUz2P1DAQ7ZH4D1Z6NsnpQGy02SvudDQI&#10;Vnz1Pme8seQv2Waz24EoKK+7lr9ADwd/IflHjJ3d7AkQEojG8tjznue9GS/OtkqSDTgvjK6zclZk&#10;BDQzjdDrOnv96vLB44z4QHVDpdFQZzvw2dny/r1FZys4Ma2RDTiCJNpXna2zNgRb5blnLSjqZ8aC&#10;xktunKIBQ7fOG0c7ZFcyPymKR3lnXGOdYeA9nl6Ml9ky8XMOLDzn3EMgss6wtpBWl9aruObLBa3W&#10;jtpWsH0Z9B+qUFRofHSiuqCBkrdO/EKlBHPGGx5mzKjccC4YJA2opix+UvOypRaSFjTH28km//9o&#10;2bPNyhHRYO+wU5oq7FH/aXg3XPdf+89keN9/77/1X4YPw8f+Fg9we9PfDjfDNUEAutdZXyHJuV65&#10;feTtykUrttwpwqWwb5A8mYNyyTZ5v5u8h20gDA9P5+XpvMAWMbwr58XD1Jt8pIl01vnwBIwicVNn&#10;UuhoDa3o5qkP+DSmHlLisdRx9UaK5lJImYI4VHAuHdlQHIewLaMAxN3Jwigi8yhrFJJ2YSdhZH0B&#10;HO3CgkdJaVCPnJQx0OHAKzVmRxjHCiZgkcr+I3CfH6GQhvhvwBMivWx0mMBKaON+9/rRCj7mHxwY&#10;dUcLrkyzSy1O1uA0Juf2PyeO+904wY//e/kDAAD//wMAUEsDBBQABgAIAAAAIQDu36k/3AAAAAcB&#10;AAAPAAAAZHJzL2Rvd25yZXYueG1sTI7NTsMwEITvSLyDtUjcqBNaWhTiVAiJA1JVSssBbq69JIF4&#10;HWynDW/f5QTH+dHMVy5H14kDhth6UpBPMhBIxtuWagWvu8erWxAxabK684QKfjDCsjo/K3Vh/ZFe&#10;8LBNteARioVW0KTUF1JG06DTceJ7JM4+fHA6sQy1tEEfedx18jrL5tLplvih0T0+NGi+toNT8JY/&#10;fW9M/7nZPZvVe1il9RrToNTlxXh/ByLhmP7K8IvP6FAx094PZKPoWOdcVDCdzkBwvFjcsLFnYz4D&#10;WZXyP391AgAA//8DAFBLAQItABQABgAIAAAAIQC2gziS/gAAAOEBAAATAAAAAAAAAAAAAAAAAAAA&#10;AABbQ29udGVudF9UeXBlc10ueG1sUEsBAi0AFAAGAAgAAAAhADj9If/WAAAAlAEAAAsAAAAAAAAA&#10;AAAAAAAALwEAAF9yZWxzLy5yZWxzUEsBAi0AFAAGAAgAAAAhAKWYtTkCAgAAJwQAAA4AAAAAAAAA&#10;AAAAAAAALgIAAGRycy9lMm9Eb2MueG1sUEsBAi0AFAAGAAgAAAAhAO7fqT/cAAAABwEAAA8AAAAA&#10;AAAAAAAAAAAAXAQAAGRycy9kb3ducmV2LnhtbFBLBQYAAAAABAAEAPMAAABlBQAAAAA=&#10;" strokecolor="black [3213]" strokeweight=".5pt">
                      <v:stroke joinstyle="miter"/>
                    </v:line>
                  </w:pict>
                </mc:Fallback>
              </mc:AlternateContent>
            </w:r>
            <w:r>
              <w:rPr>
                <w:noProof/>
              </w:rPr>
              <w:drawing>
                <wp:inline distT="0" distB="0" distL="0" distR="0" wp14:anchorId="4AC245EC" wp14:editId="57D4F43A">
                  <wp:extent cx="4591050" cy="466725"/>
                  <wp:effectExtent l="0" t="0" r="0" b="9525"/>
                  <wp:docPr id="17" name="Рисунок 17" descr="https://zakon-pro.ligazakon.net/l_flib1.nsf/LookupFiles/GK40709_IMG_223.GIF/$file/GK40709_IMG_2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pro.ligazakon.net/l_flib1.nsf/LookupFiles/GK40709_IMG_223.GIF/$file/GK40709_IMG_223.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91050" cy="466725"/>
                          </a:xfrm>
                          <a:prstGeom prst="rect">
                            <a:avLst/>
                          </a:prstGeom>
                          <a:noFill/>
                          <a:ln>
                            <a:noFill/>
                          </a:ln>
                        </pic:spPr>
                      </pic:pic>
                    </a:graphicData>
                  </a:graphic>
                </wp:inline>
              </w:drawing>
            </w:r>
          </w:p>
          <w:p w14:paraId="036BF185" w14:textId="77777777" w:rsidR="007461EB" w:rsidRPr="00004502" w:rsidRDefault="007461EB" w:rsidP="00E87579">
            <w:pPr>
              <w:ind w:firstLine="709"/>
              <w:jc w:val="both"/>
              <w:rPr>
                <w:szCs w:val="28"/>
                <w:lang w:val="uk-UA"/>
              </w:rPr>
            </w:pPr>
          </w:p>
          <w:p w14:paraId="02B85A63" w14:textId="77777777" w:rsidR="00FE48FE" w:rsidRPr="00FE48FE" w:rsidRDefault="00FE48FE" w:rsidP="00FE48FE">
            <w:pPr>
              <w:pStyle w:val="tj"/>
              <w:spacing w:before="0" w:beforeAutospacing="0" w:after="0" w:afterAutospacing="0"/>
              <w:ind w:firstLine="306"/>
              <w:jc w:val="both"/>
              <w:rPr>
                <w:b/>
                <w:strike/>
              </w:rPr>
            </w:pPr>
            <w:r w:rsidRPr="00FE48FE">
              <w:rPr>
                <w:b/>
                <w:strike/>
              </w:rPr>
              <w:t xml:space="preserve">де </w:t>
            </w:r>
            <w:r w:rsidRPr="00FE48FE">
              <w:rPr>
                <w:b/>
                <w:strike/>
                <w:noProof/>
                <w:color w:val="0000FF"/>
              </w:rPr>
              <w:drawing>
                <wp:inline distT="0" distB="0" distL="0" distR="0" wp14:anchorId="7D1DA42C" wp14:editId="75302AD6">
                  <wp:extent cx="666750" cy="276225"/>
                  <wp:effectExtent l="0" t="0" r="0" b="9525"/>
                  <wp:docPr id="22" name="Рисунок 22" descr="https://zakon-pro.ligazakon.net/l_flib1.nsf/LookupFiles/GK40709_IMG_224.GIF/$file/GK40709_IMG_224.GIF">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pro.ligazakon.net/l_flib1.nsf/LookupFiles/GK40709_IMG_224.GIF/$file/GK40709_IMG_224.GIF">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76225"/>
                          </a:xfrm>
                          <a:prstGeom prst="rect">
                            <a:avLst/>
                          </a:prstGeom>
                          <a:noFill/>
                          <a:ln>
                            <a:noFill/>
                          </a:ln>
                        </pic:spPr>
                      </pic:pic>
                    </a:graphicData>
                  </a:graphic>
                </wp:inline>
              </w:drawing>
            </w:r>
            <w:r w:rsidRPr="00FE48FE">
              <w:rPr>
                <w:b/>
                <w:strike/>
              </w:rPr>
              <w:t xml:space="preserve">- обсяг електричної енергії, спожитої малими непобутовими та побутовими споживачами постачальника універсальних послуг у місяці, що передував двом місяцям перед розрахунковим, на території торгової зони "Острів Бурштинської ТЕС", </w:t>
            </w:r>
            <w:proofErr w:type="spellStart"/>
            <w:r w:rsidRPr="00FE48FE">
              <w:rPr>
                <w:b/>
                <w:strike/>
              </w:rPr>
              <w:t>МВт·год</w:t>
            </w:r>
            <w:proofErr w:type="spellEnd"/>
            <w:r w:rsidRPr="00FE48FE">
              <w:rPr>
                <w:b/>
                <w:strike/>
              </w:rPr>
              <w:t>;</w:t>
            </w:r>
          </w:p>
          <w:p w14:paraId="7570379E" w14:textId="77777777" w:rsidR="00FE48FE" w:rsidRPr="00FE48FE" w:rsidRDefault="00FE48FE" w:rsidP="00FE48FE">
            <w:pPr>
              <w:pStyle w:val="tj"/>
              <w:spacing w:before="0" w:beforeAutospacing="0" w:after="0" w:afterAutospacing="0"/>
              <w:ind w:firstLine="306"/>
              <w:jc w:val="both"/>
              <w:rPr>
                <w:b/>
                <w:strike/>
              </w:rPr>
            </w:pPr>
            <w:r w:rsidRPr="00FE48FE">
              <w:rPr>
                <w:b/>
                <w:strike/>
                <w:noProof/>
                <w:color w:val="0000FF"/>
              </w:rPr>
              <w:drawing>
                <wp:inline distT="0" distB="0" distL="0" distR="0" wp14:anchorId="53E84183" wp14:editId="10261C7A">
                  <wp:extent cx="571500" cy="266700"/>
                  <wp:effectExtent l="0" t="0" r="0" b="0"/>
                  <wp:docPr id="23" name="Рисунок 23" descr="https://zakon-pro.ligazakon.net/l_flib1.nsf/LookupFiles/GK40709_IMG_225.GIF/$file/GK40709_IMG_225.GIF">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pro.ligazakon.net/l_flib1.nsf/LookupFiles/GK40709_IMG_225.GIF/$file/GK40709_IMG_225.GIF">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FE48FE">
              <w:rPr>
                <w:b/>
                <w:strike/>
              </w:rPr>
              <w:t xml:space="preserve">- фактичний обсяг купівлі електричної енергії за "зеленим" тарифом у приватних домогосподарств у місяці, що передував двом місяцям перед розрахунковим, на території торгової зони "Острів Бурштинської ТЕС", </w:t>
            </w:r>
            <w:proofErr w:type="spellStart"/>
            <w:r w:rsidRPr="00FE48FE">
              <w:rPr>
                <w:b/>
                <w:strike/>
              </w:rPr>
              <w:t>МВт·год</w:t>
            </w:r>
            <w:proofErr w:type="spellEnd"/>
            <w:r w:rsidRPr="00FE48FE">
              <w:rPr>
                <w:b/>
                <w:strike/>
              </w:rPr>
              <w:t>;</w:t>
            </w:r>
          </w:p>
          <w:p w14:paraId="6D129651" w14:textId="77777777" w:rsidR="00FE48FE" w:rsidRPr="00FE48FE" w:rsidRDefault="00FE48FE" w:rsidP="00FE48FE">
            <w:pPr>
              <w:pStyle w:val="tj"/>
              <w:spacing w:before="0" w:beforeAutospacing="0" w:after="0" w:afterAutospacing="0"/>
              <w:ind w:firstLine="306"/>
              <w:jc w:val="both"/>
              <w:rPr>
                <w:b/>
                <w:strike/>
              </w:rPr>
            </w:pPr>
            <w:r w:rsidRPr="00FE48FE">
              <w:rPr>
                <w:b/>
                <w:strike/>
                <w:noProof/>
                <w:color w:val="0000FF"/>
              </w:rPr>
              <w:drawing>
                <wp:inline distT="0" distB="0" distL="0" distR="0" wp14:anchorId="211F3EA7" wp14:editId="46B34756">
                  <wp:extent cx="504825" cy="228600"/>
                  <wp:effectExtent l="0" t="0" r="9525" b="0"/>
                  <wp:docPr id="24" name="Рисунок 24" descr="https://zakon-pro.ligazakon.net/l_flib1.nsf/LookupFiles/GK40709_IMG_226.GIF/$file/GK40709_IMG_226.GIF">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pro.ligazakon.net/l_flib1.nsf/LookupFiles/GK40709_IMG_226.GIF/$file/GK40709_IMG_226.GIF">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4825" cy="228600"/>
                          </a:xfrm>
                          <a:prstGeom prst="rect">
                            <a:avLst/>
                          </a:prstGeom>
                          <a:noFill/>
                          <a:ln>
                            <a:noFill/>
                          </a:ln>
                        </pic:spPr>
                      </pic:pic>
                    </a:graphicData>
                  </a:graphic>
                </wp:inline>
              </w:drawing>
            </w:r>
            <w:r w:rsidRPr="00FE48FE">
              <w:rPr>
                <w:b/>
                <w:strike/>
              </w:rPr>
              <w:t>- коефіцієнт, що враховує граничне відносне відхилення цін небалансів електричної енергії від цін електричної енергії на ринку "на добу наперед" у торговій зоні "Острів Бурштинської ТЕС" та становить - 0,1 відносних одиниці;</w:t>
            </w:r>
          </w:p>
          <w:p w14:paraId="47C59A2C" w14:textId="77777777" w:rsidR="00FE48FE" w:rsidRDefault="00FE48FE" w:rsidP="00E87579">
            <w:pPr>
              <w:ind w:firstLine="567"/>
              <w:jc w:val="both"/>
              <w:rPr>
                <w:szCs w:val="28"/>
                <w:lang w:val="uk-UA"/>
              </w:rPr>
            </w:pPr>
          </w:p>
          <w:p w14:paraId="5AACA198" w14:textId="03A0E431" w:rsidR="00E87579" w:rsidRDefault="00E87579" w:rsidP="00E87579">
            <w:pPr>
              <w:ind w:firstLine="567"/>
              <w:jc w:val="both"/>
              <w:rPr>
                <w:szCs w:val="28"/>
                <w:lang w:val="uk-UA"/>
              </w:rPr>
            </w:pPr>
            <m:oMath>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С</m:t>
                  </m:r>
                </m:e>
                <m:sub>
                  <m:r>
                    <w:rPr>
                      <w:rFonts w:ascii="Cambria Math" w:hAnsi="Cambria Math"/>
                      <w:szCs w:val="28"/>
                      <w:lang w:val="uk-UA"/>
                    </w:rPr>
                    <m:t>р-3</m:t>
                  </m:r>
                </m:sub>
              </m:sSub>
              <m:r>
                <w:rPr>
                  <w:rFonts w:ascii="Cambria Math" w:hAnsi="Cambria Math"/>
                  <w:szCs w:val="28"/>
                  <w:lang w:val="uk-UA"/>
                </w:rPr>
                <m:t xml:space="preserve"> </m:t>
              </m:r>
            </m:oMath>
            <w:r w:rsidRPr="00004502">
              <w:rPr>
                <w:szCs w:val="28"/>
                <w:lang w:val="uk-UA"/>
              </w:rPr>
              <w:t>– відхилення величини сплати за куповану електричну енергію, що визначається за формулою, наведеною у пункті 2.3 цієї глави, грн;</w:t>
            </w:r>
          </w:p>
          <w:p w14:paraId="276F2690" w14:textId="77777777" w:rsidR="00CE5CB4" w:rsidRPr="00CE5CB4" w:rsidRDefault="001F7ABB" w:rsidP="00CE5CB4">
            <w:pPr>
              <w:ind w:firstLine="567"/>
              <w:jc w:val="both"/>
              <w:rPr>
                <w:b/>
                <w:strike/>
                <w:szCs w:val="28"/>
                <w:lang w:val="uk-UA"/>
              </w:rPr>
            </w:pPr>
            <w:hyperlink r:id="rId53" w:tgtFrame="_blank" w:history="1">
              <w:r w:rsidR="00CE5CB4" w:rsidRPr="00CE5CB4">
                <w:rPr>
                  <w:b/>
                  <w:strike/>
                  <w:noProof/>
                  <w:szCs w:val="28"/>
                  <w:lang w:val="uk-UA"/>
                </w:rPr>
                <w:drawing>
                  <wp:inline distT="0" distB="0" distL="0" distR="0" wp14:anchorId="6E273089" wp14:editId="707DE9E2">
                    <wp:extent cx="277813" cy="190500"/>
                    <wp:effectExtent l="0" t="0" r="8255" b="0"/>
                    <wp:docPr id="26" name="Рисунок 26" descr="https://zakon-pro.ligazakon.net/l_flib1.nsf/LookupFiles/GK40709_IMG_228.GIF/$file/GK40709_IMG_228.GIF">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zakon-pro.ligazakon.net/l_flib1.nsf/LookupFiles/GK40709_IMG_228.GIF/$file/GK40709_IMG_228.GIF">
                              <a:hlinkClick r:id="rId53"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8823" cy="191193"/>
                            </a:xfrm>
                            <a:prstGeom prst="rect">
                              <a:avLst/>
                            </a:prstGeom>
                            <a:noFill/>
                            <a:ln>
                              <a:noFill/>
                            </a:ln>
                          </pic:spPr>
                        </pic:pic>
                      </a:graphicData>
                    </a:graphic>
                  </wp:inline>
                </w:drawing>
              </w:r>
              <w:r w:rsidR="00CE5CB4" w:rsidRPr="00CE5CB4">
                <w:rPr>
                  <w:b/>
                  <w:strike/>
                  <w:szCs w:val="28"/>
                  <w:lang w:val="uk-UA"/>
                </w:rPr>
                <w:t xml:space="preserve">- прогнозний обсяг корисного відпуску малим непобутовим та побутовим споживачам постачальника універсальних послуг на розрахунковий місяць на території торгових зон «ОЕС України» та «Острів Бурштинської ТЕС», </w:t>
              </w:r>
              <w:proofErr w:type="spellStart"/>
              <w:r w:rsidR="00CE5CB4" w:rsidRPr="00CE5CB4">
                <w:rPr>
                  <w:b/>
                  <w:strike/>
                  <w:szCs w:val="28"/>
                  <w:lang w:val="uk-UA"/>
                </w:rPr>
                <w:t>МВт·год</w:t>
              </w:r>
              <w:proofErr w:type="spellEnd"/>
              <w:r w:rsidR="00CE5CB4" w:rsidRPr="00CE5CB4">
                <w:rPr>
                  <w:b/>
                  <w:strike/>
                  <w:szCs w:val="28"/>
                  <w:lang w:val="uk-UA"/>
                </w:rPr>
                <w:t>;</w:t>
              </w:r>
            </w:hyperlink>
          </w:p>
          <w:p w14:paraId="4E5ED71C" w14:textId="77777777" w:rsidR="00CE5CB4" w:rsidRPr="00004502" w:rsidRDefault="00CE5CB4" w:rsidP="00E87579">
            <w:pPr>
              <w:ind w:firstLine="567"/>
              <w:jc w:val="both"/>
              <w:rPr>
                <w:szCs w:val="28"/>
                <w:lang w:val="uk-UA"/>
              </w:rPr>
            </w:pPr>
          </w:p>
          <w:p w14:paraId="2BC02241" w14:textId="77777777" w:rsidR="00E87579" w:rsidRPr="00004502" w:rsidRDefault="001F7ABB" w:rsidP="00E87579">
            <w:pPr>
              <w:ind w:firstLine="567"/>
              <w:jc w:val="both"/>
              <w:rPr>
                <w:szCs w:val="28"/>
                <w:lang w:val="uk-UA"/>
              </w:rPr>
            </w:pPr>
            <w:hyperlink r:id="rId54" w:tgtFrame="_blank" w:history="1">
              <m:oMath>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Пер</m:t>
                    </m:r>
                  </m:sup>
                </m:sSup>
              </m:oMath>
              <w:r w:rsidR="00E87579">
                <w:rPr>
                  <w:lang w:val="uk-UA"/>
                </w:rPr>
                <w:t xml:space="preserve"> </w:t>
              </w:r>
              <w:r w:rsidR="00E87579" w:rsidRPr="00004502">
                <w:rPr>
                  <w:szCs w:val="28"/>
                  <w:lang w:val="uk-UA"/>
                </w:rPr>
                <w:t>– тариф на послуги з передачі електричної енергії, встановлений НКРЕКП, грн/</w:t>
              </w:r>
              <w:proofErr w:type="spellStart"/>
              <w:r w:rsidR="00E87579" w:rsidRPr="00004502">
                <w:rPr>
                  <w:szCs w:val="28"/>
                  <w:lang w:val="uk-UA"/>
                </w:rPr>
                <w:t>МВт·год</w:t>
              </w:r>
              <w:proofErr w:type="spellEnd"/>
              <w:r w:rsidR="00E87579" w:rsidRPr="00004502">
                <w:rPr>
                  <w:szCs w:val="28"/>
                  <w:lang w:val="uk-UA"/>
                </w:rPr>
                <w:t>;</w:t>
              </w:r>
            </w:hyperlink>
          </w:p>
          <w:p w14:paraId="04EEEFE2" w14:textId="77777777" w:rsidR="00E87579" w:rsidRPr="00004502" w:rsidRDefault="001F7ABB" w:rsidP="00E87579">
            <w:pPr>
              <w:ind w:firstLine="567"/>
              <w:jc w:val="both"/>
              <w:rPr>
                <w:szCs w:val="28"/>
                <w:lang w:val="uk-UA"/>
              </w:rPr>
            </w:pPr>
            <w:hyperlink r:id="rId55" w:tgtFrame="_blank" w:history="1">
              <m:oMath>
                <m:sSubSup>
                  <m:sSubSupPr>
                    <m:ctrlPr>
                      <w:rPr>
                        <w:rFonts w:ascii="Cambria Math" w:hAnsi="Cambria Math"/>
                        <w:i/>
                        <w:szCs w:val="28"/>
                        <w:lang w:val="uk-UA"/>
                      </w:rPr>
                    </m:ctrlPr>
                  </m:sSubSupPr>
                  <m:e>
                    <m:r>
                      <w:rPr>
                        <w:rFonts w:ascii="Cambria Math" w:hAnsi="Cambria Math"/>
                        <w:szCs w:val="28"/>
                        <w:lang w:val="uk-UA"/>
                      </w:rPr>
                      <m:t>Т</m:t>
                    </m:r>
                  </m:e>
                  <m:sub>
                    <m:r>
                      <w:rPr>
                        <w:rFonts w:ascii="Cambria Math" w:hAnsi="Cambria Math"/>
                        <w:szCs w:val="28"/>
                        <w:lang w:val="uk-UA"/>
                      </w:rPr>
                      <m:t>j</m:t>
                    </m:r>
                  </m:sub>
                  <m:sup>
                    <m:r>
                      <w:rPr>
                        <w:rFonts w:ascii="Cambria Math" w:hAnsi="Cambria Math"/>
                        <w:szCs w:val="28"/>
                        <w:lang w:val="uk-UA"/>
                      </w:rPr>
                      <m:t>Р</m:t>
                    </m:r>
                  </m:sup>
                </m:sSubSup>
              </m:oMath>
              <w:r w:rsidR="00E87579" w:rsidRPr="00004502">
                <w:rPr>
                  <w:szCs w:val="28"/>
                  <w:lang w:val="uk-UA"/>
                </w:rPr>
                <w:t> – тариф на послуги з розподілу електричної енергії на j-тому класі напруги, встановлений НКРЕКП, грн/</w:t>
              </w:r>
              <w:proofErr w:type="spellStart"/>
              <w:r w:rsidR="00E87579" w:rsidRPr="00004502">
                <w:rPr>
                  <w:szCs w:val="28"/>
                  <w:lang w:val="uk-UA"/>
                </w:rPr>
                <w:t>МВт·год</w:t>
              </w:r>
              <w:proofErr w:type="spellEnd"/>
              <w:r w:rsidR="00E87579" w:rsidRPr="00004502">
                <w:rPr>
                  <w:szCs w:val="28"/>
                  <w:lang w:val="uk-UA"/>
                </w:rPr>
                <w:t>;</w:t>
              </w:r>
            </w:hyperlink>
          </w:p>
          <w:p w14:paraId="125E3D12" w14:textId="29827585" w:rsidR="008E5308" w:rsidRPr="00CE5CB4" w:rsidRDefault="001F7ABB" w:rsidP="00CE5CB4">
            <w:pPr>
              <w:ind w:firstLine="567"/>
              <w:jc w:val="both"/>
              <w:rPr>
                <w:szCs w:val="28"/>
                <w:lang w:val="uk-UA"/>
              </w:rPr>
            </w:pPr>
            <w:hyperlink r:id="rId56" w:tgtFrame="_blank" w:history="1">
              <m:oMath>
                <m:sSup>
                  <m:sSupPr>
                    <m:ctrlPr>
                      <w:rPr>
                        <w:rFonts w:ascii="Cambria Math" w:hAnsi="Cambria Math"/>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E87579">
                <w:rPr>
                  <w:lang w:val="uk-UA"/>
                </w:rPr>
                <w:t xml:space="preserve"> </w:t>
              </w:r>
              <w:r w:rsidR="00E87579" w:rsidRPr="00004502">
                <w:rPr>
                  <w:szCs w:val="28"/>
                  <w:lang w:val="uk-UA"/>
                </w:rPr>
                <w:t>– тариф на послуги постачальника універсальних послуг, визначений за результатами проведення конкурсу з визначення постачальника універсальних послуг або встановлений НКРЕКП, якщо конкурс з визначення постачальника універсальних послуг не відбувся, грн/</w:t>
              </w:r>
              <w:proofErr w:type="spellStart"/>
              <w:r w:rsidR="00E87579" w:rsidRPr="00004502">
                <w:rPr>
                  <w:szCs w:val="28"/>
                  <w:lang w:val="uk-UA"/>
                </w:rPr>
                <w:t>МВт·год</w:t>
              </w:r>
              <w:proofErr w:type="spellEnd"/>
              <w:r w:rsidR="00E87579" w:rsidRPr="00004502">
                <w:rPr>
                  <w:szCs w:val="28"/>
                  <w:lang w:val="uk-UA"/>
                </w:rPr>
                <w:t>.</w:t>
              </w:r>
            </w:hyperlink>
          </w:p>
        </w:tc>
      </w:tr>
      <w:tr w:rsidR="00572C6A" w:rsidRPr="009220A9" w14:paraId="1857D710" w14:textId="77777777" w:rsidTr="00274934">
        <w:tc>
          <w:tcPr>
            <w:tcW w:w="7934" w:type="dxa"/>
          </w:tcPr>
          <w:p w14:paraId="47214717" w14:textId="77777777" w:rsidR="008B1001" w:rsidRPr="00004502" w:rsidRDefault="008B1001" w:rsidP="008B1001">
            <w:pPr>
              <w:ind w:firstLine="567"/>
              <w:jc w:val="both"/>
              <w:rPr>
                <w:szCs w:val="28"/>
                <w:lang w:val="uk-UA"/>
              </w:rPr>
            </w:pPr>
            <w:r w:rsidRPr="00004502">
              <w:rPr>
                <w:szCs w:val="28"/>
                <w:lang w:val="uk-UA"/>
              </w:rPr>
              <w:lastRenderedPageBreak/>
              <w:t>2.3. Відхилення величини сплати за куповану електричну енергію розраховується за формулою</w:t>
            </w:r>
          </w:p>
          <w:p w14:paraId="62B114DF" w14:textId="77777777" w:rsidR="008B1001" w:rsidRPr="00004502" w:rsidRDefault="008B1001" w:rsidP="008B1001">
            <w:pPr>
              <w:ind w:firstLine="567"/>
              <w:jc w:val="both"/>
              <w:rPr>
                <w:szCs w:val="28"/>
                <w:lang w:val="uk-UA"/>
              </w:rPr>
            </w:pPr>
            <w:r w:rsidRPr="00004502">
              <w:rPr>
                <w:szCs w:val="28"/>
                <w:lang w:val="uk-UA"/>
              </w:rPr>
              <w:t xml:space="preserve">            </w:t>
            </w:r>
            <m:oMath>
              <m:r>
                <m:rPr>
                  <m:sty m:val="p"/>
                </m:rPr>
                <w:rPr>
                  <w:rFonts w:ascii="Cambria Math" w:hAnsi="Cambria Math"/>
                  <w:szCs w:val="28"/>
                  <w:lang w:val="uk-UA"/>
                </w:rPr>
                <m:t>∆</m:t>
              </m:r>
              <m:sSub>
                <m:sSubPr>
                  <m:ctrlPr>
                    <w:rPr>
                      <w:rFonts w:ascii="Cambria Math" w:hAnsi="Cambria Math"/>
                      <w:szCs w:val="28"/>
                      <w:lang w:val="uk-UA"/>
                    </w:rPr>
                  </m:ctrlPr>
                </m:sSubPr>
                <m:e>
                  <m:r>
                    <m:rPr>
                      <m:sty m:val="p"/>
                    </m:rPr>
                    <w:rPr>
                      <w:rFonts w:ascii="Cambria Math" w:hAnsi="Cambria Math"/>
                      <w:szCs w:val="28"/>
                      <w:lang w:val="uk-UA"/>
                    </w:rPr>
                    <m:t>С</m:t>
                  </m:r>
                </m:e>
                <m:sub>
                  <m:r>
                    <m:rPr>
                      <m:sty m:val="p"/>
                    </m:rPr>
                    <w:rPr>
                      <w:rFonts w:ascii="Cambria Math" w:hAnsi="Cambria Math"/>
                      <w:szCs w:val="28"/>
                      <w:lang w:val="uk-UA"/>
                    </w:rPr>
                    <m:t>р-3</m:t>
                  </m:r>
                </m:sub>
              </m:sSub>
              <m:r>
                <m:rPr>
                  <m:sty m:val="p"/>
                </m:rPr>
                <w:rPr>
                  <w:rFonts w:ascii="Cambria Math" w:hAnsi="Cambria Math"/>
                  <w:szCs w:val="28"/>
                  <w:lang w:val="uk-UA"/>
                </w:rPr>
                <m:t>=</m:t>
              </m:r>
              <m:d>
                <m:dPr>
                  <m:ctrlPr>
                    <w:rPr>
                      <w:rFonts w:ascii="Cambria Math" w:hAnsi="Cambria Math"/>
                      <w:szCs w:val="28"/>
                      <w:lang w:val="uk-UA"/>
                    </w:rPr>
                  </m:ctrlPr>
                </m:dPr>
                <m:e>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Закуп</m:t>
                      </m:r>
                    </m:sup>
                  </m:sSubSup>
                  <m:r>
                    <m:rPr>
                      <m:sty m:val="p"/>
                    </m:rPr>
                    <w:rPr>
                      <w:rFonts w:ascii="Cambria Math" w:hAnsi="Cambria Math"/>
                      <w:szCs w:val="28"/>
                      <w:lang w:val="uk-UA"/>
                    </w:rPr>
                    <m:t>-</m:t>
                  </m:r>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пр_р-3</m:t>
                      </m:r>
                    </m:sub>
                    <m:sup>
                      <m:r>
                        <m:rPr>
                          <m:sty m:val="p"/>
                        </m:rPr>
                        <w:rPr>
                          <w:rFonts w:ascii="Cambria Math" w:hAnsi="Cambria Math"/>
                          <w:szCs w:val="28"/>
                          <w:lang w:val="uk-UA"/>
                        </w:rPr>
                        <m:t>Закуп</m:t>
                      </m:r>
                    </m:sup>
                  </m:sSubSup>
                </m:e>
              </m:d>
              <m:r>
                <m:rPr>
                  <m:sty m:val="p"/>
                </m:rPr>
                <w:rPr>
                  <w:rFonts w:ascii="Cambria Math" w:hAnsi="Cambria Math"/>
                  <w:szCs w:val="28"/>
                  <w:lang w:val="uk-UA"/>
                </w:rPr>
                <m:t>∙</m:t>
              </m:r>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УП</m:t>
                  </m:r>
                </m:sup>
              </m:sSubSup>
            </m:oMath>
            <w:r w:rsidRPr="00004502">
              <w:rPr>
                <w:szCs w:val="28"/>
                <w:lang w:val="uk-UA"/>
              </w:rPr>
              <w:t>,</w:t>
            </w:r>
            <w:r>
              <w:rPr>
                <w:szCs w:val="28"/>
                <w:lang w:val="uk-UA"/>
              </w:rPr>
              <w:t xml:space="preserve"> </w:t>
            </w:r>
            <w:r w:rsidRPr="00004502">
              <w:rPr>
                <w:szCs w:val="28"/>
                <w:lang w:val="uk-UA"/>
              </w:rPr>
              <w:t>грн,                                        (5)</w:t>
            </w:r>
          </w:p>
          <w:p w14:paraId="3E7A8ED8" w14:textId="77777777" w:rsidR="008B1001" w:rsidRPr="00004502" w:rsidRDefault="008B1001" w:rsidP="008B1001">
            <w:pPr>
              <w:ind w:firstLine="567"/>
              <w:jc w:val="both"/>
              <w:rPr>
                <w:szCs w:val="28"/>
                <w:lang w:val="uk-UA"/>
              </w:rPr>
            </w:pPr>
            <w:r w:rsidRPr="00004502">
              <w:rPr>
                <w:szCs w:val="28"/>
                <w:lang w:val="uk-UA"/>
              </w:rPr>
              <w:t xml:space="preserve">де </w:t>
            </w: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Закуп</m:t>
                  </m:r>
                </m:sup>
              </m:sSubSup>
            </m:oMath>
            <w:r w:rsidRPr="00004502">
              <w:rPr>
                <w:szCs w:val="28"/>
                <w:lang w:val="uk-UA"/>
              </w:rPr>
              <w:t xml:space="preserve"> –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грн/</w:t>
            </w:r>
            <w:proofErr w:type="spellStart"/>
            <w:r w:rsidRPr="00004502">
              <w:rPr>
                <w:szCs w:val="28"/>
                <w:lang w:val="uk-UA"/>
              </w:rPr>
              <w:t>МВт·год</w:t>
            </w:r>
            <w:proofErr w:type="spellEnd"/>
            <w:r w:rsidRPr="00004502">
              <w:rPr>
                <w:szCs w:val="28"/>
                <w:lang w:val="uk-UA"/>
              </w:rPr>
              <w:t>, що визначається за формулою, наведеною у пункті 2.4 цієї глави;</w:t>
            </w:r>
          </w:p>
          <w:p w14:paraId="7EC6DA84" w14:textId="77777777" w:rsidR="008B1001" w:rsidRPr="00004502" w:rsidRDefault="001F7ABB" w:rsidP="008B1001">
            <w:pPr>
              <w:ind w:firstLine="567"/>
              <w:jc w:val="both"/>
              <w:rPr>
                <w:szCs w:val="28"/>
                <w:lang w:val="uk-UA"/>
              </w:rPr>
            </w:pP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пр_р-3</m:t>
                  </m:r>
                </m:sub>
                <m:sup>
                  <m:r>
                    <m:rPr>
                      <m:sty m:val="p"/>
                    </m:rPr>
                    <w:rPr>
                      <w:rFonts w:ascii="Cambria Math" w:hAnsi="Cambria Math"/>
                      <w:szCs w:val="28"/>
                      <w:lang w:val="uk-UA"/>
                    </w:rPr>
                    <m:t>Закуп</m:t>
                  </m:r>
                </m:sup>
              </m:sSubSup>
            </m:oMath>
            <w:r w:rsidR="008B1001" w:rsidRPr="00004502">
              <w:rPr>
                <w:szCs w:val="28"/>
                <w:lang w:val="uk-UA"/>
              </w:rPr>
              <w:t xml:space="preserve"> –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грн/</w:t>
            </w:r>
            <w:proofErr w:type="spellStart"/>
            <w:r w:rsidR="008B1001" w:rsidRPr="00004502">
              <w:rPr>
                <w:szCs w:val="28"/>
                <w:lang w:val="uk-UA"/>
              </w:rPr>
              <w:t>МВт·год</w:t>
            </w:r>
            <w:proofErr w:type="spellEnd"/>
            <w:r w:rsidR="008B1001" w:rsidRPr="00004502">
              <w:rPr>
                <w:szCs w:val="28"/>
                <w:lang w:val="uk-UA"/>
              </w:rPr>
              <w:t>, що визначається за формулою, наведеною у пункті 2.5 цієї глави;</w:t>
            </w:r>
          </w:p>
          <w:p w14:paraId="2DBA094B" w14:textId="75F8AF08" w:rsidR="008B1001" w:rsidRPr="00004502" w:rsidRDefault="001F7ABB" w:rsidP="008B1001">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УП</m:t>
                  </m:r>
                </m:sup>
              </m:sSubSup>
            </m:oMath>
            <w:r w:rsidR="008B1001" w:rsidRPr="00004502">
              <w:rPr>
                <w:szCs w:val="28"/>
                <w:lang w:val="uk-UA"/>
              </w:rPr>
              <w:t xml:space="preserve"> – </w:t>
            </w:r>
            <w:hyperlink r:id="rId57" w:tgtFrame="_blank" w:history="1">
              <w:r w:rsidR="008B1001" w:rsidRPr="00004502">
                <w:rPr>
                  <w:szCs w:val="28"/>
                  <w:lang w:val="uk-UA"/>
                </w:rPr>
                <w:t>фактичний корисний відпуск електричної енергії малим непобутовим та побутовим споживачам постачальника універсальних послуг у місяці, що передував двом місяцям перед розрахунковим,</w:t>
              </w:r>
              <w:r w:rsidR="008B1001" w:rsidRPr="003506D6">
                <w:rPr>
                  <w:lang w:val="uk-UA"/>
                </w:rPr>
                <w:t xml:space="preserve"> </w:t>
              </w:r>
              <w:r w:rsidR="008B1001" w:rsidRPr="008B1001">
                <w:rPr>
                  <w:szCs w:val="28"/>
                  <w:u w:val="single"/>
                  <w:lang w:val="uk-UA"/>
                </w:rPr>
                <w:t>на території торгових зон «ОЕС України» та «Острів Бурштинської ТЕС»</w:t>
              </w:r>
              <w:r w:rsidR="008B1001" w:rsidRPr="008B1001">
                <w:rPr>
                  <w:szCs w:val="28"/>
                  <w:lang w:val="uk-UA"/>
                </w:rPr>
                <w:t>,</w:t>
              </w:r>
              <w:r w:rsidR="008B1001" w:rsidRPr="00004502">
                <w:rPr>
                  <w:szCs w:val="28"/>
                  <w:lang w:val="uk-UA"/>
                </w:rPr>
                <w:t xml:space="preserve"> </w:t>
              </w:r>
              <w:proofErr w:type="spellStart"/>
              <w:r w:rsidR="008B1001" w:rsidRPr="00004502">
                <w:rPr>
                  <w:szCs w:val="28"/>
                  <w:lang w:val="uk-UA"/>
                </w:rPr>
                <w:t>МВт·год</w:t>
              </w:r>
              <w:proofErr w:type="spellEnd"/>
              <w:r w:rsidR="008B1001" w:rsidRPr="00004502">
                <w:rPr>
                  <w:szCs w:val="28"/>
                  <w:lang w:val="uk-UA"/>
                </w:rPr>
                <w:t>.</w:t>
              </w:r>
            </w:hyperlink>
          </w:p>
          <w:p w14:paraId="747EC240" w14:textId="0DD0DBF1" w:rsidR="00DC760E" w:rsidRPr="00D0186D" w:rsidRDefault="00DC760E" w:rsidP="00EA0A6C">
            <w:pPr>
              <w:pStyle w:val="Default"/>
              <w:jc w:val="both"/>
            </w:pPr>
          </w:p>
        </w:tc>
        <w:tc>
          <w:tcPr>
            <w:tcW w:w="7937" w:type="dxa"/>
          </w:tcPr>
          <w:p w14:paraId="19CF37A3" w14:textId="77777777" w:rsidR="00E87579" w:rsidRPr="00004502" w:rsidRDefault="00E87579" w:rsidP="00E87579">
            <w:pPr>
              <w:ind w:firstLine="567"/>
              <w:jc w:val="both"/>
              <w:rPr>
                <w:szCs w:val="28"/>
                <w:lang w:val="uk-UA"/>
              </w:rPr>
            </w:pPr>
            <w:r w:rsidRPr="00004502">
              <w:rPr>
                <w:szCs w:val="28"/>
                <w:lang w:val="uk-UA"/>
              </w:rPr>
              <w:t>2.3. Відхилення величини сплати за куповану електричну енергію розраховується за формулою</w:t>
            </w:r>
          </w:p>
          <w:p w14:paraId="3D962C1A" w14:textId="41061596" w:rsidR="00E87579" w:rsidRPr="00004502" w:rsidRDefault="00E87579" w:rsidP="00E87579">
            <w:pPr>
              <w:ind w:firstLine="567"/>
              <w:jc w:val="both"/>
              <w:rPr>
                <w:szCs w:val="28"/>
                <w:lang w:val="uk-UA"/>
              </w:rPr>
            </w:pPr>
            <w:r w:rsidRPr="00004502">
              <w:rPr>
                <w:szCs w:val="28"/>
                <w:lang w:val="uk-UA"/>
              </w:rPr>
              <w:t xml:space="preserve">            </w:t>
            </w:r>
            <m:oMath>
              <m:r>
                <m:rPr>
                  <m:sty m:val="p"/>
                </m:rPr>
                <w:rPr>
                  <w:rFonts w:ascii="Cambria Math" w:hAnsi="Cambria Math"/>
                  <w:szCs w:val="28"/>
                  <w:lang w:val="uk-UA"/>
                </w:rPr>
                <m:t>∆</m:t>
              </m:r>
              <m:sSub>
                <m:sSubPr>
                  <m:ctrlPr>
                    <w:rPr>
                      <w:rFonts w:ascii="Cambria Math" w:hAnsi="Cambria Math"/>
                      <w:szCs w:val="28"/>
                      <w:lang w:val="uk-UA"/>
                    </w:rPr>
                  </m:ctrlPr>
                </m:sSubPr>
                <m:e>
                  <m:r>
                    <m:rPr>
                      <m:sty m:val="p"/>
                    </m:rPr>
                    <w:rPr>
                      <w:rFonts w:ascii="Cambria Math" w:hAnsi="Cambria Math"/>
                      <w:szCs w:val="28"/>
                      <w:lang w:val="uk-UA"/>
                    </w:rPr>
                    <m:t>С</m:t>
                  </m:r>
                </m:e>
                <m:sub>
                  <m:r>
                    <m:rPr>
                      <m:sty m:val="p"/>
                    </m:rPr>
                    <w:rPr>
                      <w:rFonts w:ascii="Cambria Math" w:hAnsi="Cambria Math"/>
                      <w:szCs w:val="28"/>
                      <w:lang w:val="uk-UA"/>
                    </w:rPr>
                    <m:t>р-3</m:t>
                  </m:r>
                </m:sub>
              </m:sSub>
              <m:r>
                <m:rPr>
                  <m:sty m:val="p"/>
                </m:rPr>
                <w:rPr>
                  <w:rFonts w:ascii="Cambria Math" w:hAnsi="Cambria Math"/>
                  <w:szCs w:val="28"/>
                  <w:lang w:val="uk-UA"/>
                </w:rPr>
                <m:t>=</m:t>
              </m:r>
              <m:d>
                <m:dPr>
                  <m:ctrlPr>
                    <w:rPr>
                      <w:rFonts w:ascii="Cambria Math" w:hAnsi="Cambria Math"/>
                      <w:szCs w:val="28"/>
                      <w:lang w:val="uk-UA"/>
                    </w:rPr>
                  </m:ctrlPr>
                </m:dPr>
                <m:e>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Закуп</m:t>
                      </m:r>
                    </m:sup>
                  </m:sSubSup>
                  <m:r>
                    <m:rPr>
                      <m:sty m:val="p"/>
                    </m:rPr>
                    <w:rPr>
                      <w:rFonts w:ascii="Cambria Math" w:hAnsi="Cambria Math"/>
                      <w:szCs w:val="28"/>
                      <w:lang w:val="uk-UA"/>
                    </w:rPr>
                    <m:t>-</m:t>
                  </m:r>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пр_р-3</m:t>
                      </m:r>
                    </m:sub>
                    <m:sup>
                      <m:r>
                        <m:rPr>
                          <m:sty m:val="p"/>
                        </m:rPr>
                        <w:rPr>
                          <w:rFonts w:ascii="Cambria Math" w:hAnsi="Cambria Math"/>
                          <w:szCs w:val="28"/>
                          <w:lang w:val="uk-UA"/>
                        </w:rPr>
                        <m:t>Закуп</m:t>
                      </m:r>
                    </m:sup>
                  </m:sSubSup>
                </m:e>
              </m:d>
              <m:r>
                <m:rPr>
                  <m:sty m:val="p"/>
                </m:rPr>
                <w:rPr>
                  <w:rFonts w:ascii="Cambria Math" w:hAnsi="Cambria Math"/>
                  <w:szCs w:val="28"/>
                  <w:lang w:val="uk-UA"/>
                </w:rPr>
                <m:t>∙</m:t>
              </m:r>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УП</m:t>
                  </m:r>
                </m:sup>
              </m:sSubSup>
            </m:oMath>
            <w:r w:rsidRPr="00004502">
              <w:rPr>
                <w:szCs w:val="28"/>
                <w:lang w:val="uk-UA"/>
              </w:rPr>
              <w:t>,</w:t>
            </w:r>
            <w:r w:rsidR="008B1001">
              <w:rPr>
                <w:szCs w:val="28"/>
                <w:lang w:val="uk-UA"/>
              </w:rPr>
              <w:t xml:space="preserve"> </w:t>
            </w:r>
            <w:r w:rsidRPr="00004502">
              <w:rPr>
                <w:szCs w:val="28"/>
                <w:lang w:val="uk-UA"/>
              </w:rPr>
              <w:t>грн,                                        (</w:t>
            </w:r>
            <w:r w:rsidR="009220A9">
              <w:rPr>
                <w:szCs w:val="28"/>
                <w:lang w:val="uk-UA"/>
              </w:rPr>
              <w:t>4</w:t>
            </w:r>
            <w:r w:rsidRPr="00004502">
              <w:rPr>
                <w:szCs w:val="28"/>
                <w:lang w:val="uk-UA"/>
              </w:rPr>
              <w:t>)</w:t>
            </w:r>
          </w:p>
          <w:p w14:paraId="4526AAA6" w14:textId="77777777" w:rsidR="00E87579" w:rsidRPr="00004502" w:rsidRDefault="00E87579" w:rsidP="00E87579">
            <w:pPr>
              <w:ind w:firstLine="567"/>
              <w:jc w:val="both"/>
              <w:rPr>
                <w:szCs w:val="28"/>
                <w:lang w:val="uk-UA"/>
              </w:rPr>
            </w:pPr>
            <w:r w:rsidRPr="00004502">
              <w:rPr>
                <w:szCs w:val="28"/>
                <w:lang w:val="uk-UA"/>
              </w:rPr>
              <w:t xml:space="preserve">де </w:t>
            </w: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Закуп</m:t>
                  </m:r>
                </m:sup>
              </m:sSubSup>
            </m:oMath>
            <w:r w:rsidRPr="00004502">
              <w:rPr>
                <w:szCs w:val="28"/>
                <w:lang w:val="uk-UA"/>
              </w:rPr>
              <w:t xml:space="preserve"> –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грн/</w:t>
            </w:r>
            <w:proofErr w:type="spellStart"/>
            <w:r w:rsidRPr="00004502">
              <w:rPr>
                <w:szCs w:val="28"/>
                <w:lang w:val="uk-UA"/>
              </w:rPr>
              <w:t>МВт·год</w:t>
            </w:r>
            <w:proofErr w:type="spellEnd"/>
            <w:r w:rsidRPr="00004502">
              <w:rPr>
                <w:szCs w:val="28"/>
                <w:lang w:val="uk-UA"/>
              </w:rPr>
              <w:t>, що визначається за формулою, наведеною у пункті 2.4 цієї глави;</w:t>
            </w:r>
          </w:p>
          <w:p w14:paraId="776D8DE6" w14:textId="77777777" w:rsidR="00E87579" w:rsidRPr="00004502" w:rsidRDefault="001F7ABB" w:rsidP="00E87579">
            <w:pPr>
              <w:ind w:firstLine="567"/>
              <w:jc w:val="both"/>
              <w:rPr>
                <w:szCs w:val="28"/>
                <w:lang w:val="uk-UA"/>
              </w:rPr>
            </w:pP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пр_р-3</m:t>
                  </m:r>
                </m:sub>
                <m:sup>
                  <m:r>
                    <m:rPr>
                      <m:sty m:val="p"/>
                    </m:rPr>
                    <w:rPr>
                      <w:rFonts w:ascii="Cambria Math" w:hAnsi="Cambria Math"/>
                      <w:szCs w:val="28"/>
                      <w:lang w:val="uk-UA"/>
                    </w:rPr>
                    <m:t>Закуп</m:t>
                  </m:r>
                </m:sup>
              </m:sSubSup>
            </m:oMath>
            <w:r w:rsidR="00E87579" w:rsidRPr="00004502">
              <w:rPr>
                <w:szCs w:val="28"/>
                <w:lang w:val="uk-UA"/>
              </w:rPr>
              <w:t xml:space="preserve"> –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грн/</w:t>
            </w:r>
            <w:proofErr w:type="spellStart"/>
            <w:r w:rsidR="00E87579" w:rsidRPr="00004502">
              <w:rPr>
                <w:szCs w:val="28"/>
                <w:lang w:val="uk-UA"/>
              </w:rPr>
              <w:t>МВт·год</w:t>
            </w:r>
            <w:proofErr w:type="spellEnd"/>
            <w:r w:rsidR="00E87579" w:rsidRPr="00004502">
              <w:rPr>
                <w:szCs w:val="28"/>
                <w:lang w:val="uk-UA"/>
              </w:rPr>
              <w:t>, що визначається за формулою, наведеною у пункті 2.5 цієї глави;</w:t>
            </w:r>
          </w:p>
          <w:p w14:paraId="40E9AA77" w14:textId="2005E22C" w:rsidR="00E87579" w:rsidRPr="00004502" w:rsidRDefault="001F7ABB" w:rsidP="00E87579">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УП</m:t>
                  </m:r>
                </m:sup>
              </m:sSubSup>
            </m:oMath>
            <w:r w:rsidR="00E87579" w:rsidRPr="00004502">
              <w:rPr>
                <w:szCs w:val="28"/>
                <w:lang w:val="uk-UA"/>
              </w:rPr>
              <w:t xml:space="preserve"> – </w:t>
            </w:r>
            <w:hyperlink r:id="rId58" w:tgtFrame="_blank" w:history="1">
              <w:r w:rsidR="00E87579" w:rsidRPr="00004502">
                <w:rPr>
                  <w:szCs w:val="28"/>
                  <w:lang w:val="uk-UA"/>
                </w:rPr>
                <w:t>фактичний корисний відпуск електричної енергії малим непобутовим та побутовим споживачам постачальника універсальних послуг у місяці, що передував двом місяцям перед розрахунковим,</w:t>
              </w:r>
              <w:r w:rsidR="008B1001">
                <w:rPr>
                  <w:szCs w:val="28"/>
                  <w:lang w:val="uk-UA"/>
                </w:rPr>
                <w:t xml:space="preserve"> </w:t>
              </w:r>
              <w:r w:rsidR="008B1001" w:rsidRPr="008B1001">
                <w:rPr>
                  <w:b/>
                  <w:strike/>
                  <w:szCs w:val="28"/>
                  <w:lang w:val="uk-UA"/>
                </w:rPr>
                <w:t>на території торгових зон «ОЕС України» та «Острів Бурштинської ТЕС»</w:t>
              </w:r>
              <w:r w:rsidR="008B1001">
                <w:rPr>
                  <w:szCs w:val="28"/>
                  <w:lang w:val="uk-UA"/>
                </w:rPr>
                <w:t>,</w:t>
              </w:r>
              <w:r w:rsidR="00E87579" w:rsidRPr="00004502">
                <w:rPr>
                  <w:szCs w:val="28"/>
                  <w:lang w:val="uk-UA"/>
                </w:rPr>
                <w:t xml:space="preserve"> </w:t>
              </w:r>
              <w:proofErr w:type="spellStart"/>
              <w:r w:rsidR="00E87579" w:rsidRPr="00004502">
                <w:rPr>
                  <w:szCs w:val="28"/>
                  <w:lang w:val="uk-UA"/>
                </w:rPr>
                <w:t>МВт·год</w:t>
              </w:r>
              <w:proofErr w:type="spellEnd"/>
              <w:r w:rsidR="00E87579" w:rsidRPr="00004502">
                <w:rPr>
                  <w:szCs w:val="28"/>
                  <w:lang w:val="uk-UA"/>
                </w:rPr>
                <w:t>.</w:t>
              </w:r>
            </w:hyperlink>
          </w:p>
          <w:p w14:paraId="3DEF1726" w14:textId="5E1361A5" w:rsidR="00FE184B" w:rsidRPr="00D0186D" w:rsidRDefault="00FE184B" w:rsidP="00EA0A6C">
            <w:pPr>
              <w:rPr>
                <w:lang w:val="uk-UA"/>
              </w:rPr>
            </w:pPr>
          </w:p>
        </w:tc>
      </w:tr>
      <w:tr w:rsidR="007419FF" w:rsidRPr="009220A9" w14:paraId="6F62E604" w14:textId="77777777" w:rsidTr="00274934">
        <w:tc>
          <w:tcPr>
            <w:tcW w:w="7934" w:type="dxa"/>
          </w:tcPr>
          <w:p w14:paraId="39EFC74F" w14:textId="77777777" w:rsidR="008924CC" w:rsidRPr="00004502" w:rsidRDefault="008924CC" w:rsidP="008924CC">
            <w:pPr>
              <w:ind w:firstLine="567"/>
              <w:jc w:val="both"/>
              <w:rPr>
                <w:szCs w:val="28"/>
                <w:lang w:val="uk-UA"/>
              </w:rPr>
            </w:pPr>
            <w:r w:rsidRPr="00004502">
              <w:rPr>
                <w:szCs w:val="28"/>
                <w:lang w:val="uk-UA"/>
              </w:rPr>
              <w:t>2.4.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p w14:paraId="4C78A24E" w14:textId="77777777" w:rsidR="007419FF" w:rsidRDefault="00D17091" w:rsidP="00D17091">
            <w:pPr>
              <w:ind w:right="28" w:hanging="404"/>
              <w:jc w:val="center"/>
              <w:rPr>
                <w:szCs w:val="28"/>
                <w:lang w:val="uk-UA"/>
              </w:rPr>
            </w:pPr>
            <w:r>
              <w:rPr>
                <w:noProof/>
              </w:rPr>
              <w:drawing>
                <wp:inline distT="0" distB="0" distL="0" distR="0" wp14:anchorId="4D89B092" wp14:editId="7E882105">
                  <wp:extent cx="3505025" cy="466725"/>
                  <wp:effectExtent l="0" t="0" r="635" b="0"/>
                  <wp:docPr id="27" name="Рисунок 27" descr="https://zakon-pro.ligazakon.net/l_flib1.nsf/LookupFiles/GK40709_IMG_289.GIF/$file/GK40709_IMG_2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zakon-pro.ligazakon.net/l_flib1.nsf/LookupFiles/GK40709_IMG_289.GIF/$file/GK40709_IMG_289.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585880" cy="477492"/>
                          </a:xfrm>
                          <a:prstGeom prst="rect">
                            <a:avLst/>
                          </a:prstGeom>
                          <a:noFill/>
                          <a:ln>
                            <a:noFill/>
                          </a:ln>
                        </pic:spPr>
                      </pic:pic>
                    </a:graphicData>
                  </a:graphic>
                </wp:inline>
              </w:drawing>
            </w:r>
            <w:r>
              <w:rPr>
                <w:lang w:val="uk-UA"/>
              </w:rPr>
              <w:t xml:space="preserve">, </w:t>
            </w:r>
            <w:r w:rsidRPr="00004502">
              <w:rPr>
                <w:szCs w:val="28"/>
                <w:lang w:val="uk-UA"/>
              </w:rPr>
              <w:t>грн/</w:t>
            </w:r>
            <w:proofErr w:type="spellStart"/>
            <w:r w:rsidRPr="00004502">
              <w:rPr>
                <w:szCs w:val="28"/>
                <w:lang w:val="uk-UA"/>
              </w:rPr>
              <w:t>МВт∙год</w:t>
            </w:r>
            <w:proofErr w:type="spellEnd"/>
            <w:r w:rsidRPr="00004502">
              <w:rPr>
                <w:szCs w:val="28"/>
                <w:lang w:val="uk-UA"/>
              </w:rPr>
              <w:t xml:space="preserve">, </w:t>
            </w:r>
            <w:r>
              <w:rPr>
                <w:szCs w:val="28"/>
                <w:lang w:val="uk-UA"/>
              </w:rPr>
              <w:t>(6)</w:t>
            </w:r>
          </w:p>
          <w:p w14:paraId="4AF75A5C" w14:textId="54A8354D" w:rsidR="00D17091" w:rsidRPr="00004502" w:rsidRDefault="00D17091" w:rsidP="00D17091">
            <w:pPr>
              <w:ind w:firstLine="567"/>
              <w:jc w:val="both"/>
              <w:rPr>
                <w:szCs w:val="28"/>
                <w:lang w:val="uk-UA"/>
              </w:rPr>
            </w:pPr>
            <w:r w:rsidRPr="00004502">
              <w:rPr>
                <w:szCs w:val="28"/>
                <w:lang w:val="uk-UA"/>
              </w:rPr>
              <w:t xml:space="preserve">де </w:t>
            </w: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р-6</m:t>
                  </m:r>
                </m:sub>
                <m:sup>
                  <m:r>
                    <m:rPr>
                      <m:sty m:val="p"/>
                    </m:rPr>
                    <w:rPr>
                      <w:rFonts w:ascii="Cambria Math" w:hAnsi="Cambria Math"/>
                      <w:szCs w:val="28"/>
                      <w:lang w:val="uk-UA"/>
                    </w:rPr>
                    <m:t>РДН_ОЕС_</m:t>
                  </m:r>
                  <m:r>
                    <w:rPr>
                      <w:rFonts w:ascii="Cambria Math" w:hAnsi="Cambria Math"/>
                      <w:szCs w:val="28"/>
                      <w:lang w:val="uk-UA"/>
                    </w:rPr>
                    <m:t>base</m:t>
                  </m:r>
                </m:sup>
              </m:sSubSup>
            </m:oMath>
            <w:r w:rsidRPr="00004502">
              <w:rPr>
                <w:szCs w:val="28"/>
                <w:lang w:val="uk-UA"/>
              </w:rPr>
              <w:t xml:space="preserve"> – </w:t>
            </w:r>
            <w:hyperlink r:id="rId60" w:tgtFrame="_blank" w:history="1">
              <w:r w:rsidRPr="00004502">
                <w:rPr>
                  <w:szCs w:val="28"/>
                  <w:lang w:val="uk-UA"/>
                </w:rPr>
                <w:t xml:space="preserve">ціна </w:t>
              </w:r>
              <w:r>
                <w:rPr>
                  <w:szCs w:val="28"/>
                  <w:lang w:val="uk-UA"/>
                </w:rPr>
                <w:t>«</w:t>
              </w:r>
              <w:r w:rsidRPr="00004502">
                <w:rPr>
                  <w:szCs w:val="28"/>
                  <w:lang w:val="uk-UA"/>
                </w:rPr>
                <w:t>індекс РДН BASE</w:t>
              </w:r>
              <w:r>
                <w:rPr>
                  <w:szCs w:val="28"/>
                  <w:lang w:val="uk-UA"/>
                </w:rPr>
                <w:t>»</w:t>
              </w:r>
              <w:r w:rsidRPr="00004502">
                <w:rPr>
                  <w:szCs w:val="28"/>
                  <w:lang w:val="uk-UA"/>
                </w:rPr>
                <w:t xml:space="preserve"> на ринку </w:t>
              </w:r>
              <w:r>
                <w:rPr>
                  <w:szCs w:val="28"/>
                  <w:lang w:val="uk-UA"/>
                </w:rPr>
                <w:t>«</w:t>
              </w:r>
              <w:r w:rsidRPr="00004502">
                <w:rPr>
                  <w:szCs w:val="28"/>
                  <w:lang w:val="uk-UA"/>
                </w:rPr>
                <w:t>на добу наперед</w:t>
              </w:r>
              <w:r>
                <w:rPr>
                  <w:szCs w:val="28"/>
                  <w:lang w:val="uk-UA"/>
                </w:rPr>
                <w:t>»</w:t>
              </w:r>
              <w:r w:rsidRPr="00004502">
                <w:rPr>
                  <w:szCs w:val="28"/>
                  <w:lang w:val="uk-UA"/>
                </w:rPr>
                <w:t xml:space="preserve"> </w:t>
              </w:r>
              <w:r w:rsidR="004270A2" w:rsidRPr="004270A2">
                <w:rPr>
                  <w:szCs w:val="28"/>
                  <w:u w:val="single"/>
                  <w:lang w:val="uk-UA"/>
                </w:rPr>
                <w:t>у торговій зоні «ОЕС України»</w:t>
              </w:r>
              <w:r w:rsidR="004270A2" w:rsidRPr="004270A2">
                <w:rPr>
                  <w:szCs w:val="28"/>
                  <w:lang w:val="uk-UA"/>
                </w:rPr>
                <w:t xml:space="preserve"> </w:t>
              </w:r>
              <w:r w:rsidRPr="00004502">
                <w:rPr>
                  <w:szCs w:val="28"/>
                  <w:lang w:val="uk-UA"/>
                </w:rPr>
                <w:t xml:space="preserve">у місяці, що передував п'ятьом </w:t>
              </w:r>
              <w:r w:rsidRPr="00004502">
                <w:rPr>
                  <w:szCs w:val="28"/>
                  <w:lang w:val="uk-UA"/>
                </w:rPr>
                <w:lastRenderedPageBreak/>
                <w:t xml:space="preserve">місяцям перед розрахунковим, що визначається та оприлюднюється оператором ринку на його офіційному </w:t>
              </w:r>
              <w:proofErr w:type="spellStart"/>
              <w:r w:rsidRPr="00004502">
                <w:rPr>
                  <w:szCs w:val="28"/>
                  <w:lang w:val="uk-UA"/>
                </w:rPr>
                <w:t>вебсайті</w:t>
              </w:r>
              <w:proofErr w:type="spellEnd"/>
              <w:r w:rsidRPr="00004502">
                <w:rPr>
                  <w:szCs w:val="28"/>
                  <w:lang w:val="uk-UA"/>
                </w:rPr>
                <w:t xml:space="preserve"> в мережі Інтернет, грн/</w:t>
              </w:r>
              <w:proofErr w:type="spellStart"/>
              <w:r w:rsidRPr="00004502">
                <w:rPr>
                  <w:szCs w:val="28"/>
                  <w:lang w:val="uk-UA"/>
                </w:rPr>
                <w:t>МВт·год</w:t>
              </w:r>
              <w:proofErr w:type="spellEnd"/>
              <w:r w:rsidRPr="00004502">
                <w:rPr>
                  <w:szCs w:val="28"/>
                  <w:lang w:val="uk-UA"/>
                </w:rPr>
                <w:t>;</w:t>
              </w:r>
            </w:hyperlink>
          </w:p>
          <w:p w14:paraId="0E5254F7" w14:textId="77777777" w:rsidR="00D17091" w:rsidRPr="00004502" w:rsidRDefault="001F7ABB" w:rsidP="00D17091">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ЕА</m:t>
                  </m:r>
                </m:sup>
              </m:sSubSup>
            </m:oMath>
            <w:r w:rsidR="00D17091" w:rsidRPr="00004502">
              <w:rPr>
                <w:szCs w:val="28"/>
                <w:lang w:val="uk-UA"/>
              </w:rPr>
              <w:t xml:space="preserve"> – </w:t>
            </w:r>
            <w:hyperlink r:id="rId61" w:tgtFrame="_blank" w:history="1">
              <w:r w:rsidR="00D17091" w:rsidRPr="00004502">
                <w:rPr>
                  <w:szCs w:val="28"/>
                  <w:lang w:val="uk-UA"/>
                </w:rPr>
                <w:t xml:space="preserve">фактичний обсяг купівлі електричної енергії постачальником універсальних послуг за результатами проведення електронних аукціонів у </w:t>
              </w:r>
              <w:r w:rsidR="00D17091" w:rsidRPr="009D3B03">
                <w:rPr>
                  <w:szCs w:val="28"/>
                  <w:u w:val="single"/>
                  <w:lang w:val="uk-UA"/>
                </w:rPr>
                <w:t>ДП</w:t>
              </w:r>
              <w:r w:rsidR="00D17091">
                <w:rPr>
                  <w:szCs w:val="28"/>
                  <w:lang w:val="uk-UA"/>
                </w:rPr>
                <w:t> «</w:t>
              </w:r>
              <w:r w:rsidR="00D17091" w:rsidRPr="00004502">
                <w:rPr>
                  <w:szCs w:val="28"/>
                  <w:lang w:val="uk-UA"/>
                </w:rPr>
                <w:t xml:space="preserve">НАЕК </w:t>
              </w:r>
              <w:r w:rsidR="00D17091">
                <w:rPr>
                  <w:szCs w:val="28"/>
                  <w:lang w:val="uk-UA"/>
                </w:rPr>
                <w:t>«</w:t>
              </w:r>
              <w:r w:rsidR="00D17091" w:rsidRPr="00004502">
                <w:rPr>
                  <w:szCs w:val="28"/>
                  <w:lang w:val="uk-UA"/>
                </w:rPr>
                <w:t>Енергоатом</w:t>
              </w:r>
              <w:r w:rsidR="00D17091">
                <w:rPr>
                  <w:szCs w:val="28"/>
                  <w:lang w:val="uk-UA"/>
                </w:rPr>
                <w:t>»</w:t>
              </w:r>
              <w:r w:rsidR="00D17091" w:rsidRPr="00004502">
                <w:rPr>
                  <w:szCs w:val="28"/>
                  <w:lang w:val="uk-UA"/>
                </w:rPr>
                <w:t xml:space="preserve"> у рамках виконання спеціальних обов'язків у місяці, що передував двом місяцям перед розрахунковим, </w:t>
              </w:r>
              <w:proofErr w:type="spellStart"/>
              <w:r w:rsidR="00D17091" w:rsidRPr="00004502">
                <w:rPr>
                  <w:szCs w:val="28"/>
                  <w:lang w:val="uk-UA"/>
                </w:rPr>
                <w:t>МВт·год</w:t>
              </w:r>
              <w:proofErr w:type="spellEnd"/>
              <w:r w:rsidR="00D17091" w:rsidRPr="00004502">
                <w:rPr>
                  <w:szCs w:val="28"/>
                  <w:lang w:val="uk-UA"/>
                </w:rPr>
                <w:t>;</w:t>
              </w:r>
            </w:hyperlink>
          </w:p>
          <w:p w14:paraId="07923D88" w14:textId="660E4C1B" w:rsidR="00D17091" w:rsidRPr="00004502" w:rsidRDefault="001F7ABB" w:rsidP="00D17091">
            <w:pPr>
              <w:ind w:firstLine="567"/>
              <w:jc w:val="both"/>
              <w:rPr>
                <w:szCs w:val="28"/>
                <w:lang w:val="uk-UA"/>
              </w:rPr>
            </w:pPr>
            <m:oMath>
              <m:sSubSup>
                <m:sSubSupPr>
                  <m:ctrlPr>
                    <w:rPr>
                      <w:rFonts w:ascii="Cambria Math" w:hAnsi="Cambria Math"/>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РДД</m:t>
                  </m:r>
                </m:sup>
              </m:sSubSup>
            </m:oMath>
            <w:r w:rsidR="00D17091" w:rsidRPr="00004502">
              <w:rPr>
                <w:szCs w:val="28"/>
                <w:lang w:val="uk-UA"/>
              </w:rPr>
              <w:t xml:space="preserve"> – </w:t>
            </w:r>
            <w:hyperlink r:id="rId62" w:tgtFrame="_blank" w:history="1">
              <w:r w:rsidR="00D17091" w:rsidRPr="00004502">
                <w:rPr>
                  <w:szCs w:val="28"/>
                  <w:lang w:val="uk-UA"/>
                </w:rPr>
                <w:t>місячний індекс базового навантаження на ринку двосторонніх договорів</w:t>
              </w:r>
              <w:r w:rsidR="00BB12E9">
                <w:rPr>
                  <w:szCs w:val="28"/>
                  <w:lang w:val="uk-UA"/>
                </w:rPr>
                <w:t xml:space="preserve"> </w:t>
              </w:r>
              <w:r w:rsidR="00BB12E9" w:rsidRPr="00BB12E9">
                <w:rPr>
                  <w:szCs w:val="28"/>
                  <w:u w:val="single"/>
                  <w:lang w:val="uk-UA"/>
                </w:rPr>
                <w:t>у торговій зоні «ОЕС України»</w:t>
              </w:r>
              <w:r w:rsidR="00D17091" w:rsidRPr="00004502">
                <w:rPr>
                  <w:szCs w:val="28"/>
                  <w:lang w:val="uk-UA"/>
                </w:rPr>
                <w:t xml:space="preserve">, який оприлюднюється ТОВ </w:t>
              </w:r>
              <w:r w:rsidR="00D17091">
                <w:rPr>
                  <w:szCs w:val="28"/>
                  <w:lang w:val="uk-UA"/>
                </w:rPr>
                <w:t>«</w:t>
              </w:r>
              <w:r w:rsidR="00D17091" w:rsidRPr="00004502">
                <w:rPr>
                  <w:szCs w:val="28"/>
                  <w:lang w:val="uk-UA"/>
                </w:rPr>
                <w:t>Українська енергетична біржа</w:t>
              </w:r>
              <w:r w:rsidR="00D17091">
                <w:rPr>
                  <w:szCs w:val="28"/>
                  <w:lang w:val="uk-UA"/>
                </w:rPr>
                <w:t>»</w:t>
              </w:r>
              <w:r w:rsidR="00D17091" w:rsidRPr="00004502">
                <w:rPr>
                  <w:szCs w:val="28"/>
                  <w:lang w:val="uk-UA"/>
                </w:rPr>
                <w:t xml:space="preserve"> на його офіційному </w:t>
              </w:r>
              <w:proofErr w:type="spellStart"/>
              <w:r w:rsidR="00D17091" w:rsidRPr="00004502">
                <w:rPr>
                  <w:szCs w:val="28"/>
                  <w:lang w:val="uk-UA"/>
                </w:rPr>
                <w:t>вебсайті</w:t>
              </w:r>
              <w:proofErr w:type="spellEnd"/>
              <w:r w:rsidR="00D17091" w:rsidRPr="00004502">
                <w:rPr>
                  <w:szCs w:val="28"/>
                  <w:lang w:val="uk-UA"/>
                </w:rPr>
                <w:t xml:space="preserve"> в мережі Інтернет, у місяці, що передував двом місяцям перед розрахунковим, грн/</w:t>
              </w:r>
              <w:proofErr w:type="spellStart"/>
              <w:r w:rsidR="00D17091" w:rsidRPr="00004502">
                <w:rPr>
                  <w:szCs w:val="28"/>
                  <w:lang w:val="uk-UA"/>
                </w:rPr>
                <w:t>МВт·год</w:t>
              </w:r>
              <w:proofErr w:type="spellEnd"/>
              <w:r w:rsidR="00D17091" w:rsidRPr="00004502">
                <w:rPr>
                  <w:szCs w:val="28"/>
                  <w:lang w:val="uk-UA"/>
                </w:rPr>
                <w:t>;</w:t>
              </w:r>
            </w:hyperlink>
          </w:p>
          <w:p w14:paraId="104F4DEB" w14:textId="49A892C7" w:rsidR="00D17091" w:rsidRPr="00004502" w:rsidRDefault="001F7ABB" w:rsidP="00D17091">
            <w:pPr>
              <w:ind w:firstLine="567"/>
              <w:jc w:val="both"/>
              <w:rPr>
                <w:szCs w:val="28"/>
                <w:lang w:val="uk-UA"/>
              </w:rPr>
            </w:pPr>
            <w:hyperlink r:id="rId63" w:tgtFrame="_blank" w:history="1">
              <m:oMath>
                <m:sSubSup>
                  <m:sSubSupPr>
                    <m:ctrlPr>
                      <w:rPr>
                        <w:rFonts w:ascii="Cambria Math" w:hAnsi="Cambria Math"/>
                        <w:i/>
                        <w:szCs w:val="28"/>
                      </w:rPr>
                    </m:ctrlPr>
                  </m:sSubSupPr>
                  <m:e>
                    <m:r>
                      <w:rPr>
                        <w:rFonts w:ascii="Cambria Math" w:hAnsi="Cambria Math"/>
                        <w:szCs w:val="28"/>
                        <w:lang w:val="en-US"/>
                      </w:rPr>
                      <m:t>W</m:t>
                    </m:r>
                  </m:e>
                  <m:sub>
                    <m:r>
                      <w:rPr>
                        <w:rFonts w:ascii="Cambria Math" w:hAnsi="Cambria Math"/>
                        <w:szCs w:val="28"/>
                        <w:lang w:val="uk-UA"/>
                      </w:rPr>
                      <m:t>р-6</m:t>
                    </m:r>
                  </m:sub>
                  <m:sup>
                    <m:r>
                      <w:rPr>
                        <w:rFonts w:ascii="Cambria Math" w:hAnsi="Cambria Math"/>
                        <w:szCs w:val="28"/>
                        <w:lang w:val="uk-UA"/>
                      </w:rPr>
                      <m:t>МНС_ОЕС_</m:t>
                    </m:r>
                    <m:r>
                      <w:rPr>
                        <w:rFonts w:ascii="Cambria Math" w:hAnsi="Cambria Math"/>
                        <w:szCs w:val="28"/>
                        <w:lang w:val="en-US"/>
                      </w:rPr>
                      <m:t>base</m:t>
                    </m:r>
                  </m:sup>
                </m:sSubSup>
              </m:oMath>
              <w:r w:rsidR="00D17091" w:rsidRPr="00004502">
                <w:rPr>
                  <w:szCs w:val="28"/>
                  <w:lang w:val="uk-UA"/>
                </w:rPr>
                <w:t>–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w:t>
              </w:r>
              <w:r w:rsidR="00F1199C" w:rsidRPr="00F1199C">
                <w:rPr>
                  <w:lang w:val="uk-UA"/>
                </w:rPr>
                <w:t xml:space="preserve"> </w:t>
              </w:r>
              <w:r w:rsidR="00F1199C" w:rsidRPr="00F1199C">
                <w:rPr>
                  <w:szCs w:val="28"/>
                  <w:u w:val="single"/>
                  <w:lang w:val="uk-UA"/>
                </w:rPr>
                <w:t>у торговій зоні «ОЕС України»</w:t>
              </w:r>
              <w:r w:rsidR="00D17091" w:rsidRPr="00004502">
                <w:rPr>
                  <w:szCs w:val="28"/>
                  <w:lang w:val="uk-UA"/>
                </w:rPr>
                <w:t xml:space="preserve"> у місяці, що передував п'ятьом місяцям перед розрахунковим,</w:t>
              </w:r>
              <w:r w:rsidR="00F1199C" w:rsidRPr="00F1199C">
                <w:rPr>
                  <w:lang w:val="uk-UA"/>
                </w:rPr>
                <w:t xml:space="preserve"> </w:t>
              </w:r>
              <w:r w:rsidR="00F1199C" w:rsidRPr="00F1199C">
                <w:rPr>
                  <w:szCs w:val="28"/>
                  <w:u w:val="single"/>
                  <w:lang w:val="uk-UA"/>
                </w:rPr>
                <w:t>на території торгової зони «ОЕС України»</w:t>
              </w:r>
              <w:r w:rsidR="00F1199C">
                <w:rPr>
                  <w:szCs w:val="28"/>
                  <w:lang w:val="uk-UA"/>
                </w:rPr>
                <w:t>,</w:t>
              </w:r>
              <w:r w:rsidR="00D17091" w:rsidRPr="00F1199C">
                <w:rPr>
                  <w:szCs w:val="28"/>
                  <w:lang w:val="uk-UA"/>
                </w:rPr>
                <w:t xml:space="preserve"> </w:t>
              </w:r>
              <w:proofErr w:type="spellStart"/>
              <w:r w:rsidR="00D17091" w:rsidRPr="00004502">
                <w:rPr>
                  <w:szCs w:val="28"/>
                  <w:lang w:val="uk-UA"/>
                </w:rPr>
                <w:t>МВт·год</w:t>
              </w:r>
              <w:proofErr w:type="spellEnd"/>
              <w:r w:rsidR="00D17091" w:rsidRPr="00004502">
                <w:rPr>
                  <w:szCs w:val="28"/>
                  <w:lang w:val="uk-UA"/>
                </w:rPr>
                <w:t>;</w:t>
              </w:r>
            </w:hyperlink>
          </w:p>
          <w:p w14:paraId="4D6CFD19" w14:textId="68AEB203" w:rsidR="00D17091" w:rsidRPr="00004502" w:rsidRDefault="001F7ABB" w:rsidP="00D17091">
            <w:pPr>
              <w:ind w:firstLine="567"/>
              <w:jc w:val="both"/>
              <w:rPr>
                <w:szCs w:val="28"/>
                <w:lang w:val="uk-UA"/>
              </w:rPr>
            </w:pPr>
            <w:hyperlink r:id="rId64" w:tgtFrame="_blank" w:history="1">
              <m:oMath>
                <m:sSubSup>
                  <m:sSubSupPr>
                    <m:ctrlPr>
                      <w:rPr>
                        <w:rFonts w:ascii="Cambria Math" w:hAnsi="Cambria Math"/>
                        <w:szCs w:val="28"/>
                      </w:rPr>
                    </m:ctrlPr>
                  </m:sSubSupPr>
                  <m:e>
                    <m:r>
                      <m:rPr>
                        <m:sty m:val="p"/>
                      </m:rPr>
                      <w:rPr>
                        <w:rFonts w:ascii="Cambria Math" w:hAnsi="Cambria Math"/>
                        <w:szCs w:val="28"/>
                        <w:lang w:val="uk-UA"/>
                      </w:rPr>
                      <m:t>Ц</m:t>
                    </m:r>
                  </m:e>
                  <m:sub>
                    <m:r>
                      <w:rPr>
                        <w:rFonts w:ascii="Cambria Math" w:hAnsi="Cambria Math"/>
                        <w:szCs w:val="28"/>
                      </w:rPr>
                      <m:t>li</m:t>
                    </m:r>
                    <m:r>
                      <m:rPr>
                        <m:sty m:val="p"/>
                      </m:rPr>
                      <w:rPr>
                        <w:rFonts w:ascii="Cambria Math" w:hAnsi="Cambria Math"/>
                        <w:szCs w:val="28"/>
                        <w:lang w:val="uk-UA"/>
                      </w:rPr>
                      <m:t>_ф_р-3</m:t>
                    </m:r>
                  </m:sub>
                  <m:sup>
                    <m:r>
                      <m:rPr>
                        <m:sty m:val="p"/>
                      </m:rPr>
                      <w:rPr>
                        <w:rFonts w:ascii="Cambria Math" w:hAnsi="Cambria Math"/>
                        <w:szCs w:val="28"/>
                        <w:lang w:val="uk-UA"/>
                      </w:rPr>
                      <m:t>РДН_ОЕС</m:t>
                    </m:r>
                  </m:sup>
                </m:sSubSup>
                <m:r>
                  <w:rPr>
                    <w:rFonts w:ascii="Cambria Math" w:hAnsi="Cambria Math"/>
                    <w:szCs w:val="28"/>
                    <w:lang w:val="uk-UA"/>
                  </w:rPr>
                  <m:t xml:space="preserve"> </m:t>
                </m:r>
              </m:oMath>
              <w:r w:rsidR="00D17091" w:rsidRPr="00004502">
                <w:rPr>
                  <w:szCs w:val="28"/>
                  <w:lang w:val="uk-UA"/>
                </w:rPr>
                <w:t xml:space="preserve">– ціна електричної енергії на ринку </w:t>
              </w:r>
              <w:r w:rsidR="00D17091">
                <w:rPr>
                  <w:szCs w:val="28"/>
                  <w:lang w:val="uk-UA"/>
                </w:rPr>
                <w:t>«</w:t>
              </w:r>
              <w:r w:rsidR="00D17091" w:rsidRPr="00004502">
                <w:rPr>
                  <w:szCs w:val="28"/>
                  <w:lang w:val="uk-UA"/>
                </w:rPr>
                <w:t>на добу наперед</w:t>
              </w:r>
              <w:r w:rsidR="00D17091">
                <w:rPr>
                  <w:szCs w:val="28"/>
                  <w:lang w:val="uk-UA"/>
                </w:rPr>
                <w:t>»</w:t>
              </w:r>
              <w:r w:rsidR="00F1199C" w:rsidRPr="003506D6">
                <w:rPr>
                  <w:lang w:val="uk-UA"/>
                </w:rPr>
                <w:t xml:space="preserve"> </w:t>
              </w:r>
              <w:r w:rsidR="00F1199C" w:rsidRPr="00F1199C">
                <w:rPr>
                  <w:szCs w:val="28"/>
                  <w:u w:val="single"/>
                  <w:lang w:val="uk-UA"/>
                </w:rPr>
                <w:t xml:space="preserve">у торговій зоні «ОЕС України» </w:t>
              </w:r>
              <w:r w:rsidR="00D17091" w:rsidRPr="00004502">
                <w:rPr>
                  <w:szCs w:val="28"/>
                  <w:lang w:val="uk-UA"/>
                </w:rPr>
                <w:t xml:space="preserve"> в i-ту годину l-тої доби місяця, що передував двом місяцям перед розрахунковим, що визначається та оприлюднюється оператором ринку на його офіційному </w:t>
              </w:r>
              <w:proofErr w:type="spellStart"/>
              <w:r w:rsidR="00D17091" w:rsidRPr="00004502">
                <w:rPr>
                  <w:szCs w:val="28"/>
                  <w:lang w:val="uk-UA"/>
                </w:rPr>
                <w:t>вебсайті</w:t>
              </w:r>
              <w:proofErr w:type="spellEnd"/>
              <w:r w:rsidR="00D17091" w:rsidRPr="00004502">
                <w:rPr>
                  <w:szCs w:val="28"/>
                  <w:lang w:val="uk-UA"/>
                </w:rPr>
                <w:t xml:space="preserve"> в мережі Інтернет, грн/</w:t>
              </w:r>
              <w:proofErr w:type="spellStart"/>
              <w:r w:rsidR="00D17091" w:rsidRPr="00004502">
                <w:rPr>
                  <w:szCs w:val="28"/>
                  <w:lang w:val="uk-UA"/>
                </w:rPr>
                <w:t>МВт·год</w:t>
              </w:r>
              <w:proofErr w:type="spellEnd"/>
              <w:r w:rsidR="00D17091" w:rsidRPr="00004502">
                <w:rPr>
                  <w:szCs w:val="28"/>
                  <w:lang w:val="uk-UA"/>
                </w:rPr>
                <w:t>;</w:t>
              </w:r>
            </w:hyperlink>
          </w:p>
          <w:p w14:paraId="0E858B4D" w14:textId="6857B40B" w:rsidR="00A20C12" w:rsidRPr="00004502" w:rsidRDefault="001F7ABB" w:rsidP="00A20C12">
            <w:pPr>
              <w:ind w:firstLine="567"/>
              <w:jc w:val="both"/>
              <w:rPr>
                <w:szCs w:val="28"/>
                <w:lang w:val="uk-UA"/>
              </w:rPr>
            </w:pPr>
            <w:hyperlink r:id="rId65" w:tgtFrame="_blank" w:history="1">
              <m:oMath>
                <m:sSubSup>
                  <m:sSubSupPr>
                    <m:ctrlPr>
                      <w:rPr>
                        <w:rFonts w:ascii="Cambria Math" w:hAnsi="Cambria Math"/>
                        <w:szCs w:val="28"/>
                      </w:rPr>
                    </m:ctrlPr>
                  </m:sSubSupPr>
                  <m:e>
                    <m:r>
                      <w:rPr>
                        <w:rFonts w:ascii="Cambria Math" w:hAnsi="Cambria Math"/>
                        <w:szCs w:val="28"/>
                      </w:rPr>
                      <m:t>W</m:t>
                    </m:r>
                  </m:e>
                  <m:sub>
                    <m:r>
                      <w:rPr>
                        <w:rFonts w:ascii="Cambria Math" w:hAnsi="Cambria Math"/>
                        <w:szCs w:val="28"/>
                      </w:rPr>
                      <m:t>li</m:t>
                    </m:r>
                    <m:r>
                      <m:rPr>
                        <m:sty m:val="p"/>
                      </m:rPr>
                      <w:rPr>
                        <w:rFonts w:ascii="Cambria Math" w:hAnsi="Cambria Math"/>
                        <w:szCs w:val="28"/>
                        <w:lang w:val="uk-UA"/>
                      </w:rPr>
                      <m:t>_ф_р-3</m:t>
                    </m:r>
                  </m:sub>
                  <m:sup>
                    <m:r>
                      <m:rPr>
                        <m:sty m:val="p"/>
                      </m:rPr>
                      <w:rPr>
                        <w:rFonts w:ascii="Cambria Math" w:hAnsi="Cambria Math"/>
                        <w:szCs w:val="28"/>
                        <w:lang w:val="uk-UA"/>
                      </w:rPr>
                      <m:t>УП_ОЕС_залиш</m:t>
                    </m:r>
                  </m:sup>
                </m:sSubSup>
                <m:r>
                  <w:rPr>
                    <w:rFonts w:ascii="Cambria Math" w:hAnsi="Cambria Math"/>
                    <w:szCs w:val="28"/>
                    <w:lang w:val="uk-UA"/>
                  </w:rPr>
                  <m:t xml:space="preserve"> </m:t>
                </m:r>
              </m:oMath>
              <w:r w:rsidR="00A20C12" w:rsidRPr="00004502">
                <w:rPr>
                  <w:szCs w:val="28"/>
                  <w:lang w:val="uk-UA"/>
                </w:rPr>
                <w:t>– залишковий обсяг електричної енергії в i-ту годину l-тої доби місяця, що передував двом місяцям перед розрахунковим,</w:t>
              </w:r>
              <w:r w:rsidR="009F7685" w:rsidRPr="009F7685">
                <w:rPr>
                  <w:lang w:val="uk-UA"/>
                </w:rPr>
                <w:t xml:space="preserve"> </w:t>
              </w:r>
              <w:r w:rsidR="009F7685" w:rsidRPr="009F7685">
                <w:rPr>
                  <w:szCs w:val="28"/>
                  <w:u w:val="single"/>
                  <w:lang w:val="uk-UA"/>
                </w:rPr>
                <w:t>на території торгової зони «ОЕС України»,</w:t>
              </w:r>
              <w:r w:rsidR="009F7685" w:rsidRPr="009F7685">
                <w:rPr>
                  <w:szCs w:val="28"/>
                  <w:lang w:val="uk-UA"/>
                </w:rPr>
                <w:t xml:space="preserve"> </w:t>
              </w:r>
              <w:proofErr w:type="spellStart"/>
              <w:r w:rsidR="00A20C12" w:rsidRPr="00004502">
                <w:rPr>
                  <w:szCs w:val="28"/>
                  <w:lang w:val="uk-UA"/>
                </w:rPr>
                <w:t>МВт·год</w:t>
              </w:r>
              <w:proofErr w:type="spellEnd"/>
              <w:r w:rsidR="00A20C12" w:rsidRPr="00004502">
                <w:rPr>
                  <w:szCs w:val="28"/>
                  <w:lang w:val="uk-UA"/>
                </w:rPr>
                <w:t>, що розраховується за формулою</w:t>
              </w:r>
            </w:hyperlink>
          </w:p>
          <w:p w14:paraId="059C3F72" w14:textId="40A35DEE" w:rsidR="00A20C12" w:rsidRPr="009F7685" w:rsidRDefault="001F7ABB" w:rsidP="009F7685">
            <w:pPr>
              <w:pStyle w:val="ad"/>
              <w:spacing w:before="0"/>
              <w:ind w:firstLine="22"/>
              <w:rPr>
                <w:rFonts w:ascii="Times New Roman" w:hAnsi="Times New Roman"/>
                <w:color w:val="000000"/>
                <w:sz w:val="20"/>
              </w:rPr>
            </w:pPr>
            <m:oMath>
              <m:sSubSup>
                <m:sSubSupPr>
                  <m:ctrlPr>
                    <w:rPr>
                      <w:rFonts w:ascii="Cambria Math" w:hAnsi="Cambria Math"/>
                      <w:color w:val="000000"/>
                      <w:sz w:val="28"/>
                      <w:szCs w:val="24"/>
                    </w:rPr>
                  </m:ctrlPr>
                </m:sSubSupPr>
                <m:e>
                  <m:r>
                    <w:rPr>
                      <w:rFonts w:ascii="Cambria Math" w:hAnsi="Cambria Math"/>
                      <w:color w:val="000000"/>
                      <w:sz w:val="28"/>
                      <w:szCs w:val="24"/>
                    </w:rPr>
                    <m:t>W</m:t>
                  </m:r>
                </m:e>
                <m:sub>
                  <m:r>
                    <w:rPr>
                      <w:rFonts w:ascii="Cambria Math" w:hAnsi="Cambria Math"/>
                      <w:color w:val="000000"/>
                      <w:sz w:val="28"/>
                      <w:szCs w:val="24"/>
                    </w:rPr>
                    <m:t>li</m:t>
                  </m:r>
                  <m:r>
                    <m:rPr>
                      <m:sty m:val="p"/>
                    </m:rPr>
                    <w:rPr>
                      <w:rFonts w:ascii="Cambria Math" w:hAnsi="Cambria Math"/>
                      <w:color w:val="000000"/>
                      <w:sz w:val="28"/>
                      <w:szCs w:val="24"/>
                    </w:rPr>
                    <m:t>_ф_р-3</m:t>
                  </m:r>
                </m:sub>
                <m:sup>
                  <m:r>
                    <m:rPr>
                      <m:sty m:val="p"/>
                    </m:rPr>
                    <w:rPr>
                      <w:rFonts w:ascii="Cambria Math" w:hAnsi="Cambria Math"/>
                      <w:color w:val="000000"/>
                      <w:sz w:val="28"/>
                      <w:szCs w:val="24"/>
                    </w:rPr>
                    <m:t>УП_ОЕС_залиш</m:t>
                  </m:r>
                </m:sup>
              </m:sSubSup>
              <m:r>
                <m:rPr>
                  <m:sty m:val="p"/>
                </m:rPr>
                <w:rPr>
                  <w:rFonts w:ascii="Cambria Math" w:hAnsi="Cambria Math"/>
                  <w:color w:val="000000"/>
                  <w:sz w:val="28"/>
                  <w:szCs w:val="24"/>
                </w:rPr>
                <m:t>=</m:t>
              </m:r>
              <m:sSubSup>
                <m:sSubSupPr>
                  <m:ctrlPr>
                    <w:rPr>
                      <w:rFonts w:ascii="Cambria Math" w:hAnsi="Cambria Math"/>
                      <w:color w:val="000000"/>
                      <w:sz w:val="28"/>
                      <w:szCs w:val="24"/>
                    </w:rPr>
                  </m:ctrlPr>
                </m:sSubSupPr>
                <m:e>
                  <m:r>
                    <w:rPr>
                      <w:rFonts w:ascii="Cambria Math" w:hAnsi="Cambria Math"/>
                      <w:color w:val="000000"/>
                      <w:sz w:val="28"/>
                      <w:szCs w:val="24"/>
                    </w:rPr>
                    <m:t>W</m:t>
                  </m:r>
                </m:e>
                <m:sub>
                  <m:r>
                    <w:rPr>
                      <w:rFonts w:ascii="Cambria Math" w:hAnsi="Cambria Math"/>
                      <w:color w:val="000000"/>
                      <w:sz w:val="28"/>
                      <w:szCs w:val="24"/>
                    </w:rPr>
                    <m:t>li</m:t>
                  </m:r>
                  <m:r>
                    <m:rPr>
                      <m:sty m:val="p"/>
                    </m:rPr>
                    <w:rPr>
                      <w:rFonts w:ascii="Cambria Math" w:hAnsi="Cambria Math"/>
                      <w:color w:val="000000"/>
                      <w:sz w:val="28"/>
                      <w:szCs w:val="24"/>
                    </w:rPr>
                    <m:t>_ф_р-3</m:t>
                  </m:r>
                </m:sub>
                <m:sup>
                  <m:r>
                    <m:rPr>
                      <m:sty m:val="p"/>
                    </m:rPr>
                    <w:rPr>
                      <w:rFonts w:ascii="Cambria Math" w:hAnsi="Cambria Math"/>
                      <w:color w:val="000000"/>
                      <w:sz w:val="28"/>
                      <w:szCs w:val="24"/>
                    </w:rPr>
                    <m:t>УП_ОЕС</m:t>
                  </m:r>
                </m:sup>
              </m:sSubSup>
              <m:r>
                <m:rPr>
                  <m:sty m:val="p"/>
                </m:rPr>
                <w:rPr>
                  <w:rFonts w:ascii="Cambria Math" w:hAnsi="Cambria Math"/>
                  <w:color w:val="000000"/>
                  <w:sz w:val="28"/>
                  <w:szCs w:val="24"/>
                </w:rPr>
                <m:t>-</m:t>
              </m:r>
              <m:sSubSup>
                <m:sSubSupPr>
                  <m:ctrlPr>
                    <w:rPr>
                      <w:rFonts w:ascii="Cambria Math" w:hAnsi="Cambria Math"/>
                      <w:color w:val="000000"/>
                      <w:sz w:val="28"/>
                      <w:szCs w:val="24"/>
                    </w:rPr>
                  </m:ctrlPr>
                </m:sSubSupPr>
                <m:e>
                  <m:r>
                    <w:rPr>
                      <w:rFonts w:ascii="Cambria Math" w:hAnsi="Cambria Math"/>
                      <w:color w:val="000000"/>
                      <w:sz w:val="28"/>
                      <w:szCs w:val="24"/>
                    </w:rPr>
                    <m:t>W</m:t>
                  </m:r>
                </m:e>
                <m:sub>
                  <m:r>
                    <w:rPr>
                      <w:rFonts w:ascii="Cambria Math" w:hAnsi="Cambria Math"/>
                      <w:color w:val="000000"/>
                      <w:sz w:val="28"/>
                      <w:szCs w:val="24"/>
                    </w:rPr>
                    <m:t>li</m:t>
                  </m:r>
                  <m:r>
                    <m:rPr>
                      <m:sty m:val="p"/>
                    </m:rPr>
                    <w:rPr>
                      <w:rFonts w:ascii="Cambria Math" w:hAnsi="Cambria Math"/>
                      <w:color w:val="000000"/>
                      <w:sz w:val="28"/>
                      <w:szCs w:val="24"/>
                    </w:rPr>
                    <m:t>_ф_р-3</m:t>
                  </m:r>
                </m:sub>
                <m:sup>
                  <m:r>
                    <m:rPr>
                      <m:sty m:val="p"/>
                    </m:rPr>
                    <w:rPr>
                      <w:rFonts w:ascii="Cambria Math" w:hAnsi="Cambria Math"/>
                      <w:color w:val="000000"/>
                      <w:sz w:val="28"/>
                      <w:szCs w:val="24"/>
                    </w:rPr>
                    <m:t>ЕА</m:t>
                  </m:r>
                </m:sup>
              </m:sSubSup>
              <m:r>
                <m:rPr>
                  <m:sty m:val="p"/>
                </m:rPr>
                <w:rPr>
                  <w:rFonts w:ascii="Cambria Math" w:hAnsi="Cambria Math"/>
                  <w:color w:val="000000"/>
                  <w:sz w:val="28"/>
                  <w:szCs w:val="24"/>
                </w:rPr>
                <m:t>-</m:t>
              </m:r>
              <m:sSubSup>
                <m:sSubSupPr>
                  <m:ctrlPr>
                    <w:rPr>
                      <w:rFonts w:ascii="Cambria Math" w:hAnsi="Cambria Math"/>
                      <w:color w:val="000000"/>
                      <w:sz w:val="28"/>
                      <w:szCs w:val="24"/>
                    </w:rPr>
                  </m:ctrlPr>
                </m:sSubSupPr>
                <m:e>
                  <m:r>
                    <w:rPr>
                      <w:rFonts w:ascii="Cambria Math" w:hAnsi="Cambria Math"/>
                      <w:color w:val="000000"/>
                      <w:sz w:val="28"/>
                      <w:szCs w:val="24"/>
                    </w:rPr>
                    <m:t>W</m:t>
                  </m:r>
                </m:e>
                <m:sub>
                  <m:r>
                    <w:rPr>
                      <w:rFonts w:ascii="Cambria Math" w:hAnsi="Cambria Math"/>
                      <w:color w:val="000000"/>
                      <w:sz w:val="28"/>
                      <w:szCs w:val="24"/>
                    </w:rPr>
                    <m:t>li</m:t>
                  </m:r>
                  <m:r>
                    <m:rPr>
                      <m:sty m:val="p"/>
                    </m:rPr>
                    <w:rPr>
                      <w:rFonts w:ascii="Cambria Math" w:hAnsi="Cambria Math"/>
                      <w:color w:val="000000"/>
                      <w:sz w:val="28"/>
                      <w:szCs w:val="24"/>
                    </w:rPr>
                    <m:t>_р-6</m:t>
                  </m:r>
                </m:sub>
                <m:sup>
                  <m:r>
                    <m:rPr>
                      <m:sty m:val="p"/>
                    </m:rPr>
                    <w:rPr>
                      <w:rFonts w:ascii="Cambria Math" w:hAnsi="Cambria Math"/>
                      <w:color w:val="000000"/>
                      <w:sz w:val="28"/>
                      <w:szCs w:val="24"/>
                    </w:rPr>
                    <m:t>МНС_ОЕС_</m:t>
                  </m:r>
                  <m:r>
                    <w:rPr>
                      <w:rFonts w:ascii="Cambria Math" w:hAnsi="Cambria Math"/>
                      <w:color w:val="000000"/>
                      <w:sz w:val="28"/>
                      <w:szCs w:val="24"/>
                    </w:rPr>
                    <m:t>base</m:t>
                  </m:r>
                </m:sup>
              </m:sSubSup>
            </m:oMath>
            <w:r w:rsidR="00A20C12" w:rsidRPr="00004502">
              <w:rPr>
                <w:rFonts w:ascii="Times New Roman" w:hAnsi="Times New Roman"/>
                <w:color w:val="000000"/>
                <w:sz w:val="28"/>
                <w:szCs w:val="28"/>
              </w:rPr>
              <w:t xml:space="preserve">, </w:t>
            </w:r>
            <w:proofErr w:type="spellStart"/>
            <w:r w:rsidR="00A20C12" w:rsidRPr="009F7685">
              <w:rPr>
                <w:rFonts w:ascii="Times New Roman" w:hAnsi="Times New Roman"/>
                <w:color w:val="000000"/>
                <w:sz w:val="20"/>
              </w:rPr>
              <w:t>МВт∙год</w:t>
            </w:r>
            <w:proofErr w:type="spellEnd"/>
            <w:r w:rsidR="00A20C12" w:rsidRPr="009F7685">
              <w:rPr>
                <w:rFonts w:ascii="Times New Roman" w:hAnsi="Times New Roman"/>
                <w:color w:val="000000"/>
                <w:sz w:val="20"/>
              </w:rPr>
              <w:t>,</w:t>
            </w:r>
            <w:r w:rsidR="009F7685" w:rsidRPr="009F7685">
              <w:rPr>
                <w:rFonts w:ascii="Times New Roman" w:hAnsi="Times New Roman"/>
                <w:color w:val="000000"/>
                <w:sz w:val="20"/>
              </w:rPr>
              <w:t xml:space="preserve"> </w:t>
            </w:r>
            <w:r w:rsidR="00A20C12" w:rsidRPr="009F7685">
              <w:rPr>
                <w:rFonts w:ascii="Times New Roman" w:hAnsi="Times New Roman"/>
                <w:color w:val="000000"/>
                <w:sz w:val="20"/>
              </w:rPr>
              <w:t xml:space="preserve">(7)                                                                                </w:t>
            </w:r>
          </w:p>
          <w:p w14:paraId="7256284A" w14:textId="522ABEA7" w:rsidR="009F7685" w:rsidRPr="00004502" w:rsidRDefault="009F7685" w:rsidP="009F7685">
            <w:pPr>
              <w:ind w:firstLine="567"/>
              <w:jc w:val="both"/>
              <w:rPr>
                <w:szCs w:val="28"/>
                <w:lang w:val="uk-UA"/>
              </w:rPr>
            </w:pPr>
            <w:r w:rsidRPr="00004502">
              <w:rPr>
                <w:color w:val="000000"/>
                <w:szCs w:val="28"/>
                <w:lang w:val="uk-UA"/>
              </w:rPr>
              <w:t xml:space="preserve">де </w:t>
            </w:r>
            <m:oMath>
              <m:sSubSup>
                <m:sSubSupPr>
                  <m:ctrlPr>
                    <w:rPr>
                      <w:rFonts w:ascii="Cambria Math" w:hAnsi="Cambria Math"/>
                      <w:szCs w:val="28"/>
                      <w:lang w:val="uk-UA"/>
                    </w:rPr>
                  </m:ctrlPr>
                </m:sSubSupPr>
                <m:e>
                  <m:r>
                    <w:rPr>
                      <w:rFonts w:ascii="Cambria Math" w:hAnsi="Cambria Math"/>
                      <w:szCs w:val="28"/>
                      <w:lang w:val="uk-UA"/>
                    </w:rPr>
                    <m:t>W</m:t>
                  </m:r>
                </m:e>
                <m:sub>
                  <m:r>
                    <w:rPr>
                      <w:rFonts w:ascii="Cambria Math" w:hAnsi="Cambria Math"/>
                      <w:szCs w:val="28"/>
                      <w:lang w:val="uk-UA"/>
                    </w:rPr>
                    <m:t>li</m:t>
                  </m:r>
                  <m:r>
                    <m:rPr>
                      <m:sty m:val="p"/>
                    </m:rPr>
                    <w:rPr>
                      <w:rFonts w:ascii="Cambria Math" w:hAnsi="Cambria Math"/>
                      <w:szCs w:val="28"/>
                      <w:lang w:val="uk-UA"/>
                    </w:rPr>
                    <m:t>_ф_р-3</m:t>
                  </m:r>
                </m:sub>
                <m:sup>
                  <m:r>
                    <m:rPr>
                      <m:sty m:val="p"/>
                    </m:rPr>
                    <w:rPr>
                      <w:rFonts w:ascii="Cambria Math" w:hAnsi="Cambria Math"/>
                      <w:szCs w:val="28"/>
                      <w:lang w:val="uk-UA"/>
                    </w:rPr>
                    <m:t>УП_ОЕС</m:t>
                  </m:r>
                </m:sup>
              </m:sSubSup>
              <m:r>
                <m:rPr>
                  <m:sty m:val="p"/>
                </m:rPr>
                <w:rPr>
                  <w:rFonts w:ascii="Cambria Math" w:hAnsi="Cambria Math"/>
                  <w:szCs w:val="28"/>
                  <w:lang w:val="uk-UA"/>
                </w:rPr>
                <m:t xml:space="preserve"> </m:t>
              </m:r>
            </m:oMath>
            <w:r w:rsidRPr="00004502">
              <w:rPr>
                <w:szCs w:val="28"/>
                <w:lang w:val="uk-UA"/>
              </w:rPr>
              <w:t xml:space="preserve">– </w:t>
            </w:r>
            <w:hyperlink r:id="rId66" w:tgtFrame="_blank" w:history="1">
              <w:r w:rsidRPr="00004502">
                <w:rPr>
                  <w:szCs w:val="28"/>
                  <w:lang w:val="uk-UA"/>
                </w:rPr>
                <w:t xml:space="preserve">фактичний обсяг споживання електричної енергії малими непобутовими та побутовими споживачами постачальника універсальних послуг в i-ту годину l-тої доби місяця, що передував двом місяцям перед розрахунковим, </w:t>
              </w:r>
              <w:r w:rsidRPr="009F7685">
                <w:rPr>
                  <w:szCs w:val="28"/>
                  <w:u w:val="single"/>
                  <w:lang w:val="uk-UA"/>
                </w:rPr>
                <w:t xml:space="preserve">на території торгової зони «ОЕС України», </w:t>
              </w:r>
              <w:r w:rsidRPr="00004502">
                <w:rPr>
                  <w:szCs w:val="28"/>
                  <w:lang w:val="uk-UA"/>
                </w:rPr>
                <w:t xml:space="preserve"> </w:t>
              </w:r>
              <w:proofErr w:type="spellStart"/>
              <w:r w:rsidRPr="00004502">
                <w:rPr>
                  <w:szCs w:val="28"/>
                  <w:lang w:val="uk-UA"/>
                </w:rPr>
                <w:t>МВт·год</w:t>
              </w:r>
              <w:proofErr w:type="spellEnd"/>
              <w:r w:rsidRPr="00004502">
                <w:rPr>
                  <w:szCs w:val="28"/>
                  <w:lang w:val="uk-UA"/>
                </w:rPr>
                <w:t>;</w:t>
              </w:r>
            </w:hyperlink>
          </w:p>
          <w:p w14:paraId="6E5499D6" w14:textId="77777777" w:rsidR="009F7685" w:rsidRPr="00004502" w:rsidRDefault="001F7ABB" w:rsidP="009F7685">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w:rPr>
                      <w:rFonts w:ascii="Cambria Math" w:hAnsi="Cambria Math"/>
                      <w:szCs w:val="28"/>
                      <w:lang w:val="uk-UA"/>
                    </w:rPr>
                    <m:t>li</m:t>
                  </m:r>
                  <m:r>
                    <m:rPr>
                      <m:sty m:val="p"/>
                    </m:rPr>
                    <w:rPr>
                      <w:rFonts w:ascii="Cambria Math" w:hAnsi="Cambria Math"/>
                      <w:szCs w:val="28"/>
                      <w:lang w:val="uk-UA"/>
                    </w:rPr>
                    <m:t>_ф_р-3</m:t>
                  </m:r>
                </m:sub>
                <m:sup>
                  <m:r>
                    <m:rPr>
                      <m:sty m:val="p"/>
                    </m:rPr>
                    <w:rPr>
                      <w:rFonts w:ascii="Cambria Math" w:hAnsi="Cambria Math"/>
                      <w:szCs w:val="28"/>
                      <w:lang w:val="uk-UA"/>
                    </w:rPr>
                    <m:t>ЕА</m:t>
                  </m:r>
                </m:sup>
              </m:sSubSup>
              <m:r>
                <m:rPr>
                  <m:sty m:val="p"/>
                </m:rPr>
                <w:rPr>
                  <w:rFonts w:ascii="Cambria Math" w:hAnsi="Cambria Math"/>
                  <w:szCs w:val="28"/>
                  <w:lang w:val="uk-UA"/>
                </w:rPr>
                <m:t xml:space="preserve">  </m:t>
              </m:r>
            </m:oMath>
            <w:r w:rsidR="009F7685" w:rsidRPr="00004502">
              <w:rPr>
                <w:szCs w:val="28"/>
                <w:lang w:val="uk-UA"/>
              </w:rPr>
              <w:t xml:space="preserve">– </w:t>
            </w:r>
            <w:hyperlink r:id="rId67" w:tgtFrame="_blank" w:history="1">
              <w:r w:rsidR="009F7685" w:rsidRPr="00004502">
                <w:rPr>
                  <w:szCs w:val="28"/>
                  <w:lang w:val="uk-UA"/>
                </w:rPr>
                <w:t xml:space="preserve">фактичний обсяг купівлі електричної енергії постачальником універсальних послуг за результатами проведення електронних аукціонів у </w:t>
              </w:r>
              <w:r w:rsidR="009F7685" w:rsidRPr="009D3B03">
                <w:rPr>
                  <w:szCs w:val="28"/>
                  <w:u w:val="single"/>
                  <w:lang w:val="uk-UA"/>
                </w:rPr>
                <w:t>ДП</w:t>
              </w:r>
              <w:r w:rsidR="009F7685">
                <w:rPr>
                  <w:szCs w:val="28"/>
                  <w:lang w:val="uk-UA"/>
                </w:rPr>
                <w:t> «</w:t>
              </w:r>
              <w:r w:rsidR="009F7685" w:rsidRPr="00004502">
                <w:rPr>
                  <w:szCs w:val="28"/>
                  <w:lang w:val="uk-UA"/>
                </w:rPr>
                <w:t xml:space="preserve">НАЕК </w:t>
              </w:r>
              <w:r w:rsidR="009F7685">
                <w:rPr>
                  <w:szCs w:val="28"/>
                  <w:lang w:val="uk-UA"/>
                </w:rPr>
                <w:t>«</w:t>
              </w:r>
              <w:r w:rsidR="009F7685" w:rsidRPr="00004502">
                <w:rPr>
                  <w:szCs w:val="28"/>
                  <w:lang w:val="uk-UA"/>
                </w:rPr>
                <w:t>Енергоатом</w:t>
              </w:r>
              <w:r w:rsidR="009F7685">
                <w:rPr>
                  <w:szCs w:val="28"/>
                  <w:lang w:val="uk-UA"/>
                </w:rPr>
                <w:t>»</w:t>
              </w:r>
              <w:r w:rsidR="009F7685" w:rsidRPr="00004502">
                <w:rPr>
                  <w:szCs w:val="28"/>
                  <w:lang w:val="uk-UA"/>
                </w:rPr>
                <w:t xml:space="preserve"> у рамках виконання </w:t>
              </w:r>
              <w:r w:rsidR="009F7685" w:rsidRPr="00004502">
                <w:rPr>
                  <w:szCs w:val="28"/>
                  <w:lang w:val="uk-UA"/>
                </w:rPr>
                <w:lastRenderedPageBreak/>
                <w:t xml:space="preserve">спеціальних обов'язків в i-ту годину l-тої доби місяця, що передував двом місяцям перед розрахунковим, </w:t>
              </w:r>
              <w:proofErr w:type="spellStart"/>
              <w:r w:rsidR="009F7685" w:rsidRPr="00004502">
                <w:rPr>
                  <w:szCs w:val="28"/>
                  <w:lang w:val="uk-UA"/>
                </w:rPr>
                <w:t>МВт·год</w:t>
              </w:r>
              <w:proofErr w:type="spellEnd"/>
              <w:r w:rsidR="009F7685" w:rsidRPr="00004502">
                <w:rPr>
                  <w:szCs w:val="28"/>
                  <w:lang w:val="uk-UA"/>
                </w:rPr>
                <w:t>;</w:t>
              </w:r>
            </w:hyperlink>
          </w:p>
          <w:p w14:paraId="3E9EA9CB" w14:textId="3AA64FB3" w:rsidR="009F7685" w:rsidRDefault="001F7ABB" w:rsidP="009F7685">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w:rPr>
                      <w:rFonts w:ascii="Cambria Math" w:hAnsi="Cambria Math"/>
                      <w:szCs w:val="28"/>
                      <w:lang w:val="uk-UA"/>
                    </w:rPr>
                    <m:t>li</m:t>
                  </m:r>
                  <m:r>
                    <m:rPr>
                      <m:sty m:val="p"/>
                    </m:rPr>
                    <w:rPr>
                      <w:rFonts w:ascii="Cambria Math" w:hAnsi="Cambria Math"/>
                      <w:szCs w:val="28"/>
                      <w:lang w:val="uk-UA"/>
                    </w:rPr>
                    <m:t>_р-6</m:t>
                  </m:r>
                </m:sub>
                <m:sup>
                  <m:r>
                    <m:rPr>
                      <m:sty m:val="p"/>
                    </m:rPr>
                    <w:rPr>
                      <w:rFonts w:ascii="Cambria Math" w:hAnsi="Cambria Math"/>
                      <w:szCs w:val="28"/>
                      <w:lang w:val="uk-UA"/>
                    </w:rPr>
                    <m:t>МНС_ОЕС_</m:t>
                  </m:r>
                  <m:r>
                    <w:rPr>
                      <w:rFonts w:ascii="Cambria Math" w:hAnsi="Cambria Math"/>
                      <w:szCs w:val="28"/>
                      <w:lang w:val="uk-UA"/>
                    </w:rPr>
                    <m:t>base</m:t>
                  </m:r>
                </m:sup>
              </m:sSubSup>
            </m:oMath>
            <w:r w:rsidR="009F7685" w:rsidRPr="00004502">
              <w:rPr>
                <w:szCs w:val="28"/>
                <w:lang w:val="uk-UA"/>
              </w:rPr>
              <w:t xml:space="preserve">– </w:t>
            </w:r>
            <w:hyperlink r:id="rId68" w:tgtFrame="_blank" w:history="1">
              <w:r w:rsidR="009F7685" w:rsidRPr="00004502">
                <w:rPr>
                  <w:szCs w:val="28"/>
                  <w:lang w:val="uk-UA"/>
                </w:rPr>
                <w:t>обсяг електричної енергії, що відповідає базовому навантаженню малих непобутових споживачів в i-ту годину l-тої доби місяця, що передував двом місяцям перед розрахунковим, який визначається шляхом ділення 50 % обсягів фактичного споживання малих непобутових споживачів</w:t>
              </w:r>
              <w:r w:rsidR="008307B6" w:rsidRPr="003506D6">
                <w:rPr>
                  <w:lang w:val="uk-UA"/>
                </w:rPr>
                <w:t xml:space="preserve"> </w:t>
              </w:r>
              <w:r w:rsidR="008307B6" w:rsidRPr="008307B6">
                <w:rPr>
                  <w:szCs w:val="28"/>
                  <w:u w:val="single"/>
                  <w:lang w:val="uk-UA"/>
                </w:rPr>
                <w:t>на території торгової зони «ОЕС України»</w:t>
              </w:r>
              <w:r w:rsidR="009F7685" w:rsidRPr="00004502">
                <w:rPr>
                  <w:szCs w:val="28"/>
                  <w:lang w:val="uk-UA"/>
                </w:rPr>
                <w:t xml:space="preserve"> у місяці, що передував п'ятьом місяцям перед розрахунковим, на кількість годин місяця, що передував двом місяцям перед розрахунковим, </w:t>
              </w:r>
              <w:proofErr w:type="spellStart"/>
              <w:r w:rsidR="009F7685" w:rsidRPr="00004502">
                <w:rPr>
                  <w:szCs w:val="28"/>
                  <w:lang w:val="uk-UA"/>
                </w:rPr>
                <w:t>МВт·год</w:t>
              </w:r>
              <w:proofErr w:type="spellEnd"/>
              <w:r w:rsidR="009F7685" w:rsidRPr="00004502">
                <w:rPr>
                  <w:szCs w:val="28"/>
                  <w:lang w:val="uk-UA"/>
                </w:rPr>
                <w:t xml:space="preserve">. </w:t>
              </w:r>
            </w:hyperlink>
          </w:p>
          <w:p w14:paraId="4CAC76A3" w14:textId="31B0AD3F" w:rsidR="009F7685" w:rsidRPr="00CD3CE7" w:rsidRDefault="009F7685" w:rsidP="009F7685">
            <w:pPr>
              <w:pStyle w:val="tj"/>
              <w:spacing w:before="0" w:beforeAutospacing="0" w:after="0" w:afterAutospacing="0"/>
              <w:ind w:firstLine="448"/>
              <w:jc w:val="both"/>
              <w:rPr>
                <w:u w:val="single"/>
              </w:rPr>
            </w:pPr>
            <w:r w:rsidRPr="00CD3CE7">
              <w:rPr>
                <w:noProof/>
                <w:color w:val="0000FF"/>
                <w:u w:val="single"/>
              </w:rPr>
              <w:drawing>
                <wp:inline distT="0" distB="0" distL="0" distR="0" wp14:anchorId="231DFCC3" wp14:editId="60CA3532">
                  <wp:extent cx="685800" cy="266700"/>
                  <wp:effectExtent l="0" t="0" r="0" b="0"/>
                  <wp:docPr id="30" name="Рисунок 30" descr="https://zakon-pro.ligazakon.net/l_flib1.nsf/LookupFiles/GK40709_IMG_241.GIF/$file/GK40709_IMG_241.GIF">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zakon-pro.ligazakon.net/l_flib1.nsf/LookupFiles/GK40709_IMG_241.GIF/$file/GK40709_IMG_241.GIF">
                            <a:hlinkClick r:id="rId69" tgtFrame="&quot;_blank&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85800" cy="266700"/>
                          </a:xfrm>
                          <a:prstGeom prst="rect">
                            <a:avLst/>
                          </a:prstGeom>
                          <a:noFill/>
                          <a:ln>
                            <a:noFill/>
                          </a:ln>
                        </pic:spPr>
                      </pic:pic>
                    </a:graphicData>
                  </a:graphic>
                </wp:inline>
              </w:drawing>
            </w:r>
            <w:r w:rsidRPr="00CD3CE7">
              <w:rPr>
                <w:u w:val="single"/>
              </w:rPr>
              <w:t xml:space="preserve">- ціна електричної енергії на ринку "на добу наперед" у торговій зоні "Острів Бурштинської ТЕС" в </w:t>
            </w:r>
            <w:r w:rsidRPr="00CD3CE7">
              <w:rPr>
                <w:i/>
                <w:iCs/>
                <w:u w:val="single"/>
              </w:rPr>
              <w:t>i</w:t>
            </w:r>
            <w:r w:rsidRPr="00CD3CE7">
              <w:rPr>
                <w:u w:val="single"/>
              </w:rPr>
              <w:t xml:space="preserve">-ту годину </w:t>
            </w:r>
            <w:r w:rsidRPr="00CD3CE7">
              <w:rPr>
                <w:i/>
                <w:iCs/>
                <w:u w:val="single"/>
              </w:rPr>
              <w:t>l</w:t>
            </w:r>
            <w:r w:rsidRPr="00CD3CE7">
              <w:rPr>
                <w:u w:val="single"/>
              </w:rPr>
              <w:t xml:space="preserve">-тої доби місяця, що передував двом місяцям перед розрахунковим, що визначається та оприлюднюється оператором ринку на його офіційному </w:t>
            </w:r>
            <w:proofErr w:type="spellStart"/>
            <w:r w:rsidRPr="00CD3CE7">
              <w:rPr>
                <w:u w:val="single"/>
              </w:rPr>
              <w:t>вебсайті</w:t>
            </w:r>
            <w:proofErr w:type="spellEnd"/>
            <w:r w:rsidRPr="00CD3CE7">
              <w:rPr>
                <w:u w:val="single"/>
              </w:rPr>
              <w:t xml:space="preserve"> в мережі Інтернет, грн/</w:t>
            </w:r>
            <w:proofErr w:type="spellStart"/>
            <w:r w:rsidRPr="00CD3CE7">
              <w:rPr>
                <w:u w:val="single"/>
              </w:rPr>
              <w:t>МВт·год</w:t>
            </w:r>
            <w:proofErr w:type="spellEnd"/>
            <w:r w:rsidRPr="00CD3CE7">
              <w:rPr>
                <w:u w:val="single"/>
              </w:rPr>
              <w:t>;</w:t>
            </w:r>
          </w:p>
          <w:p w14:paraId="0E0D289D" w14:textId="5B62F71F" w:rsidR="00D17091" w:rsidRPr="008B1001" w:rsidRDefault="009F7685" w:rsidP="009F7685">
            <w:pPr>
              <w:pStyle w:val="tj"/>
              <w:spacing w:before="0" w:beforeAutospacing="0" w:after="0" w:afterAutospacing="0"/>
              <w:ind w:firstLine="448"/>
              <w:jc w:val="both"/>
            </w:pPr>
            <w:r w:rsidRPr="00CD3CE7">
              <w:rPr>
                <w:noProof/>
                <w:color w:val="0000FF"/>
                <w:u w:val="single"/>
              </w:rPr>
              <w:drawing>
                <wp:inline distT="0" distB="0" distL="0" distR="0" wp14:anchorId="50768D72" wp14:editId="03877160">
                  <wp:extent cx="666750" cy="266700"/>
                  <wp:effectExtent l="0" t="0" r="0" b="0"/>
                  <wp:docPr id="29" name="Рисунок 29" descr="https://zakon-pro.ligazakon.net/l_flib1.nsf/LookupFiles/GK40709_IMG_242.GIF/$file/GK40709_IMG_242.GIF">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zakon-pro.ligazakon.net/l_flib1.nsf/LookupFiles/GK40709_IMG_242.GIF/$file/GK40709_IMG_242.GIF">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CD3CE7">
              <w:rPr>
                <w:u w:val="single"/>
              </w:rPr>
              <w:t xml:space="preserve">- обсяг електричної енергії, спожитої малими непобутовими та побутовими споживачами постачальника універсальних послуг в </w:t>
            </w:r>
            <w:r w:rsidRPr="00CD3CE7">
              <w:rPr>
                <w:i/>
                <w:iCs/>
                <w:u w:val="single"/>
              </w:rPr>
              <w:t>i</w:t>
            </w:r>
            <w:r w:rsidRPr="00CD3CE7">
              <w:rPr>
                <w:u w:val="single"/>
              </w:rPr>
              <w:t xml:space="preserve">-ту годину </w:t>
            </w:r>
            <w:r w:rsidRPr="00CD3CE7">
              <w:rPr>
                <w:i/>
                <w:iCs/>
                <w:u w:val="single"/>
              </w:rPr>
              <w:t>l</w:t>
            </w:r>
            <w:r w:rsidRPr="00CD3CE7">
              <w:rPr>
                <w:u w:val="single"/>
              </w:rPr>
              <w:t xml:space="preserve">-тої доби місяця, що передував двом місяцям перед розрахунковим, на території торгової зони "Острів Бурштинської ТЕС", </w:t>
            </w:r>
            <w:proofErr w:type="spellStart"/>
            <w:r w:rsidRPr="00CD3CE7">
              <w:rPr>
                <w:u w:val="single"/>
              </w:rPr>
              <w:t>МВт·год</w:t>
            </w:r>
            <w:proofErr w:type="spellEnd"/>
            <w:r w:rsidRPr="00CD3CE7">
              <w:rPr>
                <w:u w:val="single"/>
              </w:rPr>
              <w:t>.</w:t>
            </w:r>
          </w:p>
        </w:tc>
        <w:tc>
          <w:tcPr>
            <w:tcW w:w="7937" w:type="dxa"/>
          </w:tcPr>
          <w:p w14:paraId="083C253E" w14:textId="77777777" w:rsidR="00E87579" w:rsidRPr="00004502" w:rsidRDefault="00E87579" w:rsidP="00E87579">
            <w:pPr>
              <w:ind w:firstLine="567"/>
              <w:jc w:val="both"/>
              <w:rPr>
                <w:szCs w:val="28"/>
                <w:lang w:val="uk-UA"/>
              </w:rPr>
            </w:pPr>
            <w:r w:rsidRPr="00004502">
              <w:rPr>
                <w:szCs w:val="28"/>
                <w:lang w:val="uk-UA"/>
              </w:rPr>
              <w:lastRenderedPageBreak/>
              <w:t>2.4.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p w14:paraId="066D64AA" w14:textId="77777777" w:rsidR="00E87579" w:rsidRPr="00004502" w:rsidRDefault="00E87579" w:rsidP="00E87579">
            <w:pPr>
              <w:ind w:firstLine="567"/>
              <w:jc w:val="both"/>
              <w:rPr>
                <w:szCs w:val="28"/>
                <w:lang w:val="uk-UA"/>
              </w:rPr>
            </w:pPr>
          </w:p>
          <w:bookmarkStart w:id="0" w:name="_Hlk92287472"/>
          <w:p w14:paraId="2DBB7685" w14:textId="6CB703A6" w:rsidR="00E87579" w:rsidRPr="00004502" w:rsidRDefault="001F7ABB" w:rsidP="00E87579">
            <w:pPr>
              <w:ind w:left="559" w:right="-140" w:hanging="283"/>
              <w:jc w:val="both"/>
              <w:rPr>
                <w:szCs w:val="28"/>
                <w:lang w:val="uk-UA"/>
              </w:rPr>
            </w:pPr>
            <m:oMath>
              <m:sSubSup>
                <m:sSubSupPr>
                  <m:ctrlPr>
                    <w:rPr>
                      <w:rFonts w:ascii="Cambria Math" w:hAnsi="Cambria Math"/>
                      <w:szCs w:val="28"/>
                    </w:rPr>
                  </m:ctrlPr>
                </m:sSubSupPr>
                <m:e>
                  <m:r>
                    <m:rPr>
                      <m:sty m:val="p"/>
                    </m:rPr>
                    <w:rPr>
                      <w:rFonts w:ascii="Cambria Math" w:hAnsi="Cambria Math"/>
                      <w:szCs w:val="28"/>
                      <w:lang w:val="uk-UA"/>
                    </w:rPr>
                    <m:t>Ц</m:t>
                  </m:r>
                </m:e>
                <m:sub>
                  <m:r>
                    <m:rPr>
                      <m:sty m:val="p"/>
                    </m:rPr>
                    <w:rPr>
                      <w:rFonts w:ascii="Cambria Math" w:hAnsi="Cambria Math"/>
                      <w:szCs w:val="28"/>
                      <w:lang w:val="uk-UA"/>
                    </w:rPr>
                    <m:t>ф_р-3</m:t>
                  </m:r>
                </m:sub>
                <m:sup>
                  <m:r>
                    <m:rPr>
                      <m:sty m:val="p"/>
                    </m:rPr>
                    <w:rPr>
                      <w:rFonts w:ascii="Cambria Math" w:hAnsi="Cambria Math"/>
                      <w:szCs w:val="28"/>
                      <w:lang w:val="uk-UA"/>
                    </w:rPr>
                    <m:t>Закуп</m:t>
                  </m:r>
                </m:sup>
              </m:sSubSup>
              <m:r>
                <w:rPr>
                  <w:rFonts w:ascii="Cambria Math" w:hAnsi="Cambria Math"/>
                  <w:szCs w:val="28"/>
                  <w:lang w:val="uk-UA"/>
                </w:rPr>
                <m:t>=</m:t>
              </m:r>
              <m:d>
                <m:dPr>
                  <m:ctrlPr>
                    <w:rPr>
                      <w:rFonts w:ascii="Cambria Math" w:hAnsi="Cambria Math"/>
                      <w:i/>
                      <w:szCs w:val="28"/>
                    </w:rPr>
                  </m:ctrlPr>
                </m:dPr>
                <m:e>
                  <m:sSubSup>
                    <m:sSubSupPr>
                      <m:ctrlPr>
                        <w:rPr>
                          <w:rFonts w:ascii="Cambria Math" w:hAnsi="Cambria Math"/>
                          <w:szCs w:val="28"/>
                        </w:rPr>
                      </m:ctrlPr>
                    </m:sSubSupPr>
                    <m:e>
                      <m:r>
                        <m:rPr>
                          <m:sty m:val="p"/>
                        </m:rPr>
                        <w:rPr>
                          <w:rFonts w:ascii="Cambria Math" w:hAnsi="Cambria Math"/>
                          <w:szCs w:val="28"/>
                          <w:lang w:val="uk-UA"/>
                        </w:rPr>
                        <m:t>Ц</m:t>
                      </m:r>
                    </m:e>
                    <m:sub>
                      <m:r>
                        <m:rPr>
                          <m:sty m:val="p"/>
                        </m:rPr>
                        <w:rPr>
                          <w:rFonts w:ascii="Cambria Math" w:hAnsi="Cambria Math"/>
                          <w:szCs w:val="28"/>
                          <w:lang w:val="uk-UA"/>
                        </w:rPr>
                        <m:t>р-6</m:t>
                      </m:r>
                    </m:sub>
                    <m:sup>
                      <m:r>
                        <m:rPr>
                          <m:sty m:val="p"/>
                        </m:rPr>
                        <w:rPr>
                          <w:rFonts w:ascii="Cambria Math" w:hAnsi="Cambria Math"/>
                          <w:szCs w:val="28"/>
                          <w:lang w:val="uk-UA"/>
                        </w:rPr>
                        <m:t>РДН_</m:t>
                      </m:r>
                      <m:r>
                        <w:rPr>
                          <w:rFonts w:ascii="Cambria Math" w:hAnsi="Cambria Math"/>
                          <w:szCs w:val="28"/>
                        </w:rPr>
                        <m:t>base</m:t>
                      </m:r>
                    </m:sup>
                  </m:sSubSup>
                  <m:r>
                    <m:rPr>
                      <m:sty m:val="p"/>
                    </m:rPr>
                    <w:rPr>
                      <w:rFonts w:ascii="Cambria Math" w:hAnsi="Cambria Math"/>
                      <w:szCs w:val="28"/>
                      <w:lang w:val="uk-UA"/>
                    </w:rPr>
                    <m:t>∙</m:t>
                  </m:r>
                  <m:sSubSup>
                    <m:sSubSupPr>
                      <m:ctrlPr>
                        <w:rPr>
                          <w:rFonts w:ascii="Cambria Math" w:hAnsi="Cambria Math"/>
                          <w:szCs w:val="28"/>
                        </w:rPr>
                      </m:ctrlPr>
                    </m:sSubSupPr>
                    <m:e>
                      <m:r>
                        <w:rPr>
                          <w:rFonts w:ascii="Cambria Math" w:hAnsi="Cambria Math"/>
                          <w:szCs w:val="28"/>
                        </w:rPr>
                        <m:t>W</m:t>
                      </m:r>
                    </m:e>
                    <m:sub>
                      <m:r>
                        <m:rPr>
                          <m:sty m:val="p"/>
                        </m:rPr>
                        <w:rPr>
                          <w:rFonts w:ascii="Cambria Math" w:hAnsi="Cambria Math"/>
                          <w:szCs w:val="28"/>
                          <w:lang w:val="uk-UA"/>
                        </w:rPr>
                        <m:t>ф_р-3</m:t>
                      </m:r>
                    </m:sub>
                    <m:sup>
                      <m:r>
                        <w:rPr>
                          <w:rFonts w:ascii="Cambria Math" w:hAnsi="Cambria Math"/>
                          <w:szCs w:val="28"/>
                        </w:rPr>
                        <m:t>EA</m:t>
                      </m:r>
                    </m:sup>
                  </m:sSubSup>
                  <m:r>
                    <m:rPr>
                      <m:sty m:val="p"/>
                    </m:rPr>
                    <w:rPr>
                      <w:rFonts w:ascii="Cambria Math" w:hAnsi="Cambria Math"/>
                      <w:szCs w:val="28"/>
                      <w:lang w:val="uk-UA"/>
                    </w:rPr>
                    <m:t>+</m:t>
                  </m:r>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ф_р-3</m:t>
                      </m:r>
                    </m:sub>
                    <m:sup>
                      <m:r>
                        <w:rPr>
                          <w:rFonts w:ascii="Cambria Math" w:hAnsi="Cambria Math"/>
                          <w:szCs w:val="28"/>
                          <w:highlight w:val="lightGray"/>
                          <w:lang w:val="uk-UA"/>
                        </w:rPr>
                        <m:t>РДД_</m:t>
                      </m:r>
                      <m:r>
                        <w:rPr>
                          <w:rFonts w:ascii="Cambria Math" w:hAnsi="Cambria Math"/>
                          <w:szCs w:val="28"/>
                          <w:highlight w:val="lightGray"/>
                          <w:lang w:val="en-US"/>
                        </w:rPr>
                        <m:t>base</m:t>
                      </m:r>
                    </m:sup>
                  </m:sSubSup>
                  <m:r>
                    <w:rPr>
                      <w:rFonts w:ascii="Cambria Math" w:hAnsi="Cambria Math"/>
                      <w:szCs w:val="28"/>
                      <w:highlight w:val="lightGray"/>
                      <w:lang w:val="uk-UA"/>
                    </w:rPr>
                    <m:t>∙</m:t>
                  </m:r>
                  <m:sSubSup>
                    <m:sSubSupPr>
                      <m:ctrlPr>
                        <w:rPr>
                          <w:rFonts w:ascii="Cambria Math" w:hAnsi="Cambria Math"/>
                          <w:i/>
                          <w:szCs w:val="28"/>
                          <w:highlight w:val="lightGray"/>
                        </w:rPr>
                      </m:ctrlPr>
                    </m:sSubSupPr>
                    <m:e>
                      <m:r>
                        <w:rPr>
                          <w:rFonts w:ascii="Cambria Math" w:hAnsi="Cambria Math"/>
                          <w:szCs w:val="28"/>
                          <w:highlight w:val="lightGray"/>
                          <w:lang w:val="en-US"/>
                        </w:rPr>
                        <m:t>W</m:t>
                      </m:r>
                    </m:e>
                    <m:sub>
                      <m:r>
                        <w:rPr>
                          <w:rFonts w:ascii="Cambria Math" w:hAnsi="Cambria Math"/>
                          <w:szCs w:val="28"/>
                          <w:highlight w:val="lightGray"/>
                          <w:lang w:val="uk-UA"/>
                        </w:rPr>
                        <m:t>р-6</m:t>
                      </m:r>
                    </m:sub>
                    <m:sup>
                      <m:r>
                        <w:rPr>
                          <w:rFonts w:ascii="Cambria Math" w:hAnsi="Cambria Math"/>
                          <w:szCs w:val="28"/>
                          <w:highlight w:val="lightGray"/>
                          <w:lang w:val="uk-UA"/>
                        </w:rPr>
                        <m:t>МНС_</m:t>
                      </m:r>
                      <m:r>
                        <w:rPr>
                          <w:rFonts w:ascii="Cambria Math" w:hAnsi="Cambria Math"/>
                          <w:szCs w:val="28"/>
                          <w:highlight w:val="lightGray"/>
                          <w:lang w:val="en-US"/>
                        </w:rPr>
                        <m:t>base</m:t>
                      </m:r>
                    </m:sup>
                  </m:sSubSup>
                  <m:r>
                    <w:rPr>
                      <w:rFonts w:ascii="Cambria Math" w:hAnsi="Cambria Math"/>
                      <w:szCs w:val="28"/>
                      <w:lang w:val="uk-UA"/>
                    </w:rPr>
                    <m:t xml:space="preserve">+ </m:t>
                  </m:r>
                  <m:nary>
                    <m:naryPr>
                      <m:chr m:val="∑"/>
                      <m:limLoc m:val="undOvr"/>
                      <m:supHide m:val="1"/>
                      <m:ctrlPr>
                        <w:rPr>
                          <w:rFonts w:ascii="Cambria Math" w:hAnsi="Cambria Math"/>
                          <w:szCs w:val="28"/>
                        </w:rPr>
                      </m:ctrlPr>
                    </m:naryPr>
                    <m:sub>
                      <m:r>
                        <w:rPr>
                          <w:rFonts w:ascii="Cambria Math" w:hAnsi="Cambria Math"/>
                          <w:szCs w:val="28"/>
                        </w:rPr>
                        <m:t>l</m:t>
                      </m:r>
                    </m:sub>
                    <m:sup/>
                    <m:e>
                      <m:nary>
                        <m:naryPr>
                          <m:chr m:val="∑"/>
                          <m:limLoc m:val="undOvr"/>
                          <m:supHide m:val="1"/>
                          <m:ctrlPr>
                            <w:rPr>
                              <w:rFonts w:ascii="Cambria Math" w:hAnsi="Cambria Math"/>
                              <w:szCs w:val="28"/>
                            </w:rPr>
                          </m:ctrlPr>
                        </m:naryPr>
                        <m:sub>
                          <m:r>
                            <w:rPr>
                              <w:rFonts w:ascii="Cambria Math" w:hAnsi="Cambria Math"/>
                              <w:szCs w:val="28"/>
                            </w:rPr>
                            <m:t>i</m:t>
                          </m:r>
                        </m:sub>
                        <m:sup/>
                        <m:e>
                          <m:d>
                            <m:dPr>
                              <m:ctrlPr>
                                <w:rPr>
                                  <w:rFonts w:ascii="Cambria Math" w:hAnsi="Cambria Math"/>
                                  <w:szCs w:val="28"/>
                                </w:rPr>
                              </m:ctrlPr>
                            </m:dPr>
                            <m:e>
                              <m:sSubSup>
                                <m:sSubSupPr>
                                  <m:ctrlPr>
                                    <w:rPr>
                                      <w:rFonts w:ascii="Cambria Math" w:hAnsi="Cambria Math"/>
                                      <w:szCs w:val="28"/>
                                    </w:rPr>
                                  </m:ctrlPr>
                                </m:sSubSupPr>
                                <m:e>
                                  <m:r>
                                    <m:rPr>
                                      <m:sty m:val="p"/>
                                    </m:rPr>
                                    <w:rPr>
                                      <w:rFonts w:ascii="Cambria Math" w:hAnsi="Cambria Math"/>
                                      <w:szCs w:val="28"/>
                                      <w:lang w:val="uk-UA"/>
                                    </w:rPr>
                                    <m:t>Ц</m:t>
                                  </m:r>
                                </m:e>
                                <m:sub>
                                  <m:r>
                                    <w:rPr>
                                      <w:rFonts w:ascii="Cambria Math" w:hAnsi="Cambria Math"/>
                                      <w:szCs w:val="28"/>
                                    </w:rPr>
                                    <m:t>li</m:t>
                                  </m:r>
                                  <m:r>
                                    <m:rPr>
                                      <m:sty m:val="p"/>
                                    </m:rPr>
                                    <w:rPr>
                                      <w:rFonts w:ascii="Cambria Math" w:hAnsi="Cambria Math"/>
                                      <w:szCs w:val="28"/>
                                      <w:lang w:val="uk-UA"/>
                                    </w:rPr>
                                    <m:t>_ф_р-3</m:t>
                                  </m:r>
                                </m:sub>
                                <m:sup>
                                  <m:r>
                                    <m:rPr>
                                      <m:sty m:val="p"/>
                                    </m:rPr>
                                    <w:rPr>
                                      <w:rFonts w:ascii="Cambria Math" w:hAnsi="Cambria Math"/>
                                      <w:szCs w:val="28"/>
                                      <w:lang w:val="uk-UA"/>
                                    </w:rPr>
                                    <m:t>РДН</m:t>
                                  </m:r>
                                </m:sup>
                              </m:sSubSup>
                              <m:r>
                                <m:rPr>
                                  <m:sty m:val="p"/>
                                </m:rPr>
                                <w:rPr>
                                  <w:rFonts w:ascii="Cambria Math" w:hAnsi="Cambria Math"/>
                                  <w:szCs w:val="28"/>
                                  <w:lang w:val="uk-UA"/>
                                </w:rPr>
                                <m:t>∙</m:t>
                              </m:r>
                              <m:sSubSup>
                                <m:sSubSupPr>
                                  <m:ctrlPr>
                                    <w:rPr>
                                      <w:rFonts w:ascii="Cambria Math" w:hAnsi="Cambria Math"/>
                                      <w:szCs w:val="28"/>
                                    </w:rPr>
                                  </m:ctrlPr>
                                </m:sSubSupPr>
                                <m:e>
                                  <m:r>
                                    <w:rPr>
                                      <w:rFonts w:ascii="Cambria Math" w:hAnsi="Cambria Math"/>
                                      <w:szCs w:val="28"/>
                                    </w:rPr>
                                    <m:t>W</m:t>
                                  </m:r>
                                </m:e>
                                <m:sub>
                                  <m:r>
                                    <w:rPr>
                                      <w:rFonts w:ascii="Cambria Math" w:hAnsi="Cambria Math"/>
                                      <w:szCs w:val="28"/>
                                    </w:rPr>
                                    <m:t>li</m:t>
                                  </m:r>
                                  <m:r>
                                    <m:rPr>
                                      <m:sty m:val="p"/>
                                    </m:rPr>
                                    <w:rPr>
                                      <w:rFonts w:ascii="Cambria Math" w:hAnsi="Cambria Math"/>
                                      <w:szCs w:val="28"/>
                                      <w:lang w:val="uk-UA"/>
                                    </w:rPr>
                                    <m:t>_ф_р-3</m:t>
                                  </m:r>
                                </m:sub>
                                <m:sup>
                                  <m:r>
                                    <m:rPr>
                                      <m:sty m:val="p"/>
                                    </m:rPr>
                                    <w:rPr>
                                      <w:rFonts w:ascii="Cambria Math" w:hAnsi="Cambria Math"/>
                                      <w:szCs w:val="28"/>
                                      <w:lang w:val="uk-UA"/>
                                    </w:rPr>
                                    <m:t>УП_залиш</m:t>
                                  </m:r>
                                </m:sup>
                              </m:sSubSup>
                            </m:e>
                          </m:d>
                        </m:e>
                      </m:nary>
                    </m:e>
                  </m:nary>
                </m:e>
              </m:d>
              <m:r>
                <w:rPr>
                  <w:rFonts w:ascii="Cambria Math" w:hAnsi="Cambria Math"/>
                  <w:szCs w:val="28"/>
                  <w:lang w:val="uk-UA"/>
                </w:rPr>
                <m:t>/</m:t>
              </m:r>
              <m:sSubSup>
                <m:sSubSupPr>
                  <m:ctrlPr>
                    <w:rPr>
                      <w:rFonts w:ascii="Cambria Math" w:hAnsi="Cambria Math"/>
                      <w:szCs w:val="28"/>
                    </w:rPr>
                  </m:ctrlPr>
                </m:sSubSupPr>
                <m:e>
                  <m:r>
                    <w:rPr>
                      <w:rFonts w:ascii="Cambria Math" w:hAnsi="Cambria Math"/>
                      <w:szCs w:val="28"/>
                    </w:rPr>
                    <m:t>W</m:t>
                  </m:r>
                </m:e>
                <m:sub>
                  <m:r>
                    <m:rPr>
                      <m:sty m:val="p"/>
                    </m:rPr>
                    <w:rPr>
                      <w:rFonts w:ascii="Cambria Math" w:hAnsi="Cambria Math"/>
                      <w:szCs w:val="28"/>
                      <w:lang w:val="uk-UA"/>
                    </w:rPr>
                    <m:t>ф_р-3</m:t>
                  </m:r>
                </m:sub>
                <m:sup>
                  <m:r>
                    <m:rPr>
                      <m:sty m:val="p"/>
                    </m:rPr>
                    <w:rPr>
                      <w:rFonts w:ascii="Cambria Math" w:hAnsi="Cambria Math"/>
                      <w:szCs w:val="28"/>
                      <w:lang w:val="uk-UA"/>
                    </w:rPr>
                    <m:t>УП</m:t>
                  </m:r>
                </m:sup>
              </m:sSubSup>
            </m:oMath>
            <w:r w:rsidR="00E87579" w:rsidRPr="00004502">
              <w:rPr>
                <w:szCs w:val="28"/>
                <w:lang w:val="uk-UA"/>
              </w:rPr>
              <w:t>,</w:t>
            </w:r>
            <w:bookmarkEnd w:id="0"/>
            <w:r w:rsidR="00E87579" w:rsidRPr="00004502">
              <w:rPr>
                <w:szCs w:val="28"/>
                <w:lang w:val="uk-UA"/>
              </w:rPr>
              <w:t xml:space="preserve">  грн/</w:t>
            </w:r>
            <w:proofErr w:type="spellStart"/>
            <w:r w:rsidR="00E87579" w:rsidRPr="00004502">
              <w:rPr>
                <w:szCs w:val="28"/>
                <w:lang w:val="uk-UA"/>
              </w:rPr>
              <w:t>МВт∙год</w:t>
            </w:r>
            <w:proofErr w:type="spellEnd"/>
            <w:r w:rsidR="00E87579" w:rsidRPr="00004502">
              <w:rPr>
                <w:szCs w:val="28"/>
                <w:lang w:val="uk-UA"/>
              </w:rPr>
              <w:t>,                                                (</w:t>
            </w:r>
            <w:r w:rsidR="009220A9">
              <w:rPr>
                <w:szCs w:val="28"/>
                <w:lang w:val="uk-UA"/>
              </w:rPr>
              <w:t>5</w:t>
            </w:r>
            <w:r w:rsidR="00E87579" w:rsidRPr="00004502">
              <w:rPr>
                <w:szCs w:val="28"/>
                <w:lang w:val="uk-UA"/>
              </w:rPr>
              <w:t>)</w:t>
            </w:r>
          </w:p>
          <w:p w14:paraId="0BBE9EF7" w14:textId="00149D0D" w:rsidR="00E87579" w:rsidRPr="00004502" w:rsidRDefault="00E87579" w:rsidP="00E87579">
            <w:pPr>
              <w:ind w:firstLine="567"/>
              <w:jc w:val="both"/>
              <w:rPr>
                <w:szCs w:val="28"/>
                <w:lang w:val="uk-UA"/>
              </w:rPr>
            </w:pPr>
            <w:r w:rsidRPr="00004502">
              <w:rPr>
                <w:szCs w:val="28"/>
                <w:lang w:val="uk-UA"/>
              </w:rPr>
              <w:lastRenderedPageBreak/>
              <w:t xml:space="preserve">де </w:t>
            </w:r>
            <m:oMath>
              <m:sSubSup>
                <m:sSubSupPr>
                  <m:ctrlPr>
                    <w:rPr>
                      <w:rFonts w:ascii="Cambria Math" w:hAnsi="Cambria Math"/>
                      <w:szCs w:val="28"/>
                      <w:highlight w:val="lightGray"/>
                      <w:lang w:val="uk-UA"/>
                    </w:rPr>
                  </m:ctrlPr>
                </m:sSubSupPr>
                <m:e>
                  <m:r>
                    <m:rPr>
                      <m:sty m:val="p"/>
                    </m:rPr>
                    <w:rPr>
                      <w:rFonts w:ascii="Cambria Math" w:hAnsi="Cambria Math"/>
                      <w:szCs w:val="28"/>
                      <w:highlight w:val="lightGray"/>
                      <w:lang w:val="uk-UA"/>
                    </w:rPr>
                    <m:t>Ц</m:t>
                  </m:r>
                </m:e>
                <m:sub>
                  <m:r>
                    <m:rPr>
                      <m:sty m:val="p"/>
                    </m:rPr>
                    <w:rPr>
                      <w:rFonts w:ascii="Cambria Math" w:hAnsi="Cambria Math"/>
                      <w:szCs w:val="28"/>
                      <w:highlight w:val="lightGray"/>
                      <w:lang w:val="uk-UA"/>
                    </w:rPr>
                    <m:t>р-6</m:t>
                  </m:r>
                </m:sub>
                <m:sup>
                  <m:r>
                    <m:rPr>
                      <m:sty m:val="p"/>
                    </m:rPr>
                    <w:rPr>
                      <w:rFonts w:ascii="Cambria Math" w:hAnsi="Cambria Math"/>
                      <w:szCs w:val="28"/>
                      <w:highlight w:val="lightGray"/>
                      <w:lang w:val="uk-UA"/>
                    </w:rPr>
                    <m:t>РДН_</m:t>
                  </m:r>
                  <m:r>
                    <w:rPr>
                      <w:rFonts w:ascii="Cambria Math" w:hAnsi="Cambria Math"/>
                      <w:szCs w:val="28"/>
                      <w:highlight w:val="lightGray"/>
                      <w:lang w:val="uk-UA"/>
                    </w:rPr>
                    <m:t>base</m:t>
                  </m:r>
                </m:sup>
              </m:sSubSup>
            </m:oMath>
            <w:r w:rsidRPr="00004502">
              <w:rPr>
                <w:szCs w:val="28"/>
                <w:lang w:val="uk-UA"/>
              </w:rPr>
              <w:t xml:space="preserve"> – </w:t>
            </w:r>
            <w:hyperlink r:id="rId73" w:tgtFrame="_blank" w:history="1">
              <w:r w:rsidRPr="00004502">
                <w:rPr>
                  <w:szCs w:val="28"/>
                  <w:lang w:val="uk-UA"/>
                </w:rPr>
                <w:t xml:space="preserve">ціна </w:t>
              </w:r>
              <w:r>
                <w:rPr>
                  <w:szCs w:val="28"/>
                  <w:lang w:val="uk-UA"/>
                </w:rPr>
                <w:t>«</w:t>
              </w:r>
              <w:r w:rsidRPr="00004502">
                <w:rPr>
                  <w:szCs w:val="28"/>
                  <w:lang w:val="uk-UA"/>
                </w:rPr>
                <w:t>індекс РДН BASE</w:t>
              </w:r>
              <w:r>
                <w:rPr>
                  <w:szCs w:val="28"/>
                  <w:lang w:val="uk-UA"/>
                </w:rPr>
                <w:t>»</w:t>
              </w:r>
              <w:r w:rsidRPr="00004502">
                <w:rPr>
                  <w:szCs w:val="28"/>
                  <w:lang w:val="uk-UA"/>
                </w:rPr>
                <w:t xml:space="preserve"> на ринку </w:t>
              </w:r>
              <w:r>
                <w:rPr>
                  <w:szCs w:val="28"/>
                  <w:lang w:val="uk-UA"/>
                </w:rPr>
                <w:t>«</w:t>
              </w:r>
              <w:r w:rsidRPr="00004502">
                <w:rPr>
                  <w:szCs w:val="28"/>
                  <w:lang w:val="uk-UA"/>
                </w:rPr>
                <w:t>на добу наперед</w:t>
              </w:r>
              <w:r>
                <w:rPr>
                  <w:szCs w:val="28"/>
                  <w:lang w:val="uk-UA"/>
                </w:rPr>
                <w:t>»</w:t>
              </w:r>
              <w:r w:rsidRPr="00004502">
                <w:rPr>
                  <w:szCs w:val="28"/>
                  <w:lang w:val="uk-UA"/>
                </w:rPr>
                <w:t xml:space="preserve"> </w:t>
              </w:r>
              <w:r w:rsidR="004270A2" w:rsidRPr="004270A2">
                <w:rPr>
                  <w:b/>
                  <w:strike/>
                  <w:szCs w:val="28"/>
                  <w:lang w:val="uk-UA"/>
                </w:rPr>
                <w:t xml:space="preserve">у торговій зоні «ОЕС України» </w:t>
              </w:r>
              <w:r w:rsidRPr="00004502">
                <w:rPr>
                  <w:szCs w:val="28"/>
                  <w:lang w:val="uk-UA"/>
                </w:rPr>
                <w:t xml:space="preserve">у місяці, що передував п'ятьом місяцям перед розрахунковим, що визначається та оприлюднюється оператором ринку на його офіційному </w:t>
              </w:r>
              <w:proofErr w:type="spellStart"/>
              <w:r w:rsidRPr="00004502">
                <w:rPr>
                  <w:szCs w:val="28"/>
                  <w:lang w:val="uk-UA"/>
                </w:rPr>
                <w:t>вебсайті</w:t>
              </w:r>
              <w:proofErr w:type="spellEnd"/>
              <w:r w:rsidRPr="00004502">
                <w:rPr>
                  <w:szCs w:val="28"/>
                  <w:lang w:val="uk-UA"/>
                </w:rPr>
                <w:t xml:space="preserve"> в мережі Інтернет, грн/</w:t>
              </w:r>
              <w:proofErr w:type="spellStart"/>
              <w:r w:rsidRPr="00004502">
                <w:rPr>
                  <w:szCs w:val="28"/>
                  <w:lang w:val="uk-UA"/>
                </w:rPr>
                <w:t>МВт·год</w:t>
              </w:r>
              <w:proofErr w:type="spellEnd"/>
              <w:r w:rsidRPr="00004502">
                <w:rPr>
                  <w:szCs w:val="28"/>
                  <w:lang w:val="uk-UA"/>
                </w:rPr>
                <w:t>;</w:t>
              </w:r>
            </w:hyperlink>
          </w:p>
          <w:p w14:paraId="2AE52A9F" w14:textId="46F73644" w:rsidR="00E87579" w:rsidRPr="00004502" w:rsidRDefault="001F7ABB" w:rsidP="00E87579">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ф_р-3</m:t>
                  </m:r>
                </m:sub>
                <m:sup>
                  <m:r>
                    <m:rPr>
                      <m:sty m:val="p"/>
                    </m:rPr>
                    <w:rPr>
                      <w:rFonts w:ascii="Cambria Math" w:hAnsi="Cambria Math"/>
                      <w:szCs w:val="28"/>
                      <w:lang w:val="uk-UA"/>
                    </w:rPr>
                    <m:t>ЕА</m:t>
                  </m:r>
                </m:sup>
              </m:sSubSup>
            </m:oMath>
            <w:r w:rsidR="00E87579" w:rsidRPr="00004502">
              <w:rPr>
                <w:szCs w:val="28"/>
                <w:lang w:val="uk-UA"/>
              </w:rPr>
              <w:t xml:space="preserve"> – </w:t>
            </w:r>
            <w:hyperlink r:id="rId74" w:tgtFrame="_blank" w:history="1">
              <w:r w:rsidR="00E87579" w:rsidRPr="00004502">
                <w:rPr>
                  <w:szCs w:val="28"/>
                  <w:lang w:val="uk-UA"/>
                </w:rPr>
                <w:t xml:space="preserve">фактичний обсяг купівлі електричної енергії постачальником універсальних послуг за результатами проведення електронних аукціонів у </w:t>
              </w:r>
              <w:r w:rsidR="009D3B03" w:rsidRPr="009D3B03">
                <w:rPr>
                  <w:b/>
                  <w:szCs w:val="28"/>
                  <w:lang w:val="uk-UA"/>
                </w:rPr>
                <w:t>АТ</w:t>
              </w:r>
              <w:r w:rsidR="00E87579">
                <w:rPr>
                  <w:szCs w:val="28"/>
                  <w:lang w:val="uk-UA"/>
                </w:rPr>
                <w:t> «</w:t>
              </w:r>
              <w:r w:rsidR="00E87579" w:rsidRPr="00004502">
                <w:rPr>
                  <w:szCs w:val="28"/>
                  <w:lang w:val="uk-UA"/>
                </w:rPr>
                <w:t xml:space="preserve">НАЕК </w:t>
              </w:r>
              <w:r w:rsidR="00E87579">
                <w:rPr>
                  <w:szCs w:val="28"/>
                  <w:lang w:val="uk-UA"/>
                </w:rPr>
                <w:t>«</w:t>
              </w:r>
              <w:r w:rsidR="00E87579" w:rsidRPr="00004502">
                <w:rPr>
                  <w:szCs w:val="28"/>
                  <w:lang w:val="uk-UA"/>
                </w:rPr>
                <w:t>Енергоатом</w:t>
              </w:r>
              <w:r w:rsidR="00E87579">
                <w:rPr>
                  <w:szCs w:val="28"/>
                  <w:lang w:val="uk-UA"/>
                </w:rPr>
                <w:t>»</w:t>
              </w:r>
              <w:r w:rsidR="00E87579" w:rsidRPr="00004502">
                <w:rPr>
                  <w:szCs w:val="28"/>
                  <w:lang w:val="uk-UA"/>
                </w:rPr>
                <w:t xml:space="preserve"> у рамках виконання спеціальних обов'язків у місяці, що передував двом місяцям перед розрахунковим, </w:t>
              </w:r>
              <w:proofErr w:type="spellStart"/>
              <w:r w:rsidR="00E87579" w:rsidRPr="00004502">
                <w:rPr>
                  <w:szCs w:val="28"/>
                  <w:lang w:val="uk-UA"/>
                </w:rPr>
                <w:t>МВт·год</w:t>
              </w:r>
              <w:proofErr w:type="spellEnd"/>
              <w:r w:rsidR="00E87579" w:rsidRPr="00004502">
                <w:rPr>
                  <w:szCs w:val="28"/>
                  <w:lang w:val="uk-UA"/>
                </w:rPr>
                <w:t>;</w:t>
              </w:r>
            </w:hyperlink>
          </w:p>
          <w:p w14:paraId="34A0D4C7" w14:textId="5B288F17" w:rsidR="00E87579" w:rsidRPr="00004502" w:rsidRDefault="001F7ABB" w:rsidP="00E87579">
            <w:pPr>
              <w:ind w:firstLine="567"/>
              <w:jc w:val="both"/>
              <w:rPr>
                <w:szCs w:val="28"/>
                <w:lang w:val="uk-UA"/>
              </w:rPr>
            </w:pPr>
            <m:oMath>
              <m:sSubSup>
                <m:sSubSupPr>
                  <m:ctrlPr>
                    <w:rPr>
                      <w:rFonts w:ascii="Cambria Math" w:hAnsi="Cambria Math"/>
                      <w:szCs w:val="28"/>
                      <w:highlight w:val="lightGray"/>
                      <w:lang w:val="uk-UA"/>
                    </w:rPr>
                  </m:ctrlPr>
                </m:sSubSupPr>
                <m:e>
                  <m:r>
                    <m:rPr>
                      <m:sty m:val="p"/>
                    </m:rPr>
                    <w:rPr>
                      <w:rFonts w:ascii="Cambria Math" w:hAnsi="Cambria Math"/>
                      <w:szCs w:val="28"/>
                      <w:highlight w:val="lightGray"/>
                      <w:lang w:val="uk-UA"/>
                    </w:rPr>
                    <m:t>Ц</m:t>
                  </m:r>
                </m:e>
                <m:sub>
                  <m:r>
                    <m:rPr>
                      <m:sty m:val="p"/>
                    </m:rPr>
                    <w:rPr>
                      <w:rFonts w:ascii="Cambria Math" w:hAnsi="Cambria Math"/>
                      <w:szCs w:val="28"/>
                      <w:highlight w:val="lightGray"/>
                      <w:lang w:val="uk-UA"/>
                    </w:rPr>
                    <m:t>ф_р-3</m:t>
                  </m:r>
                </m:sub>
                <m:sup>
                  <m:r>
                    <m:rPr>
                      <m:sty m:val="p"/>
                    </m:rPr>
                    <w:rPr>
                      <w:rFonts w:ascii="Cambria Math" w:hAnsi="Cambria Math"/>
                      <w:szCs w:val="28"/>
                      <w:highlight w:val="lightGray"/>
                      <w:lang w:val="uk-UA"/>
                    </w:rPr>
                    <m:t>РДД</m:t>
                  </m:r>
                  <m:r>
                    <w:rPr>
                      <w:rFonts w:ascii="Cambria Math" w:hAnsi="Cambria Math"/>
                      <w:szCs w:val="28"/>
                      <w:highlight w:val="lightGray"/>
                      <w:lang w:val="uk-UA"/>
                    </w:rPr>
                    <m:t>_</m:t>
                  </m:r>
                  <m:r>
                    <w:rPr>
                      <w:rFonts w:ascii="Cambria Math" w:hAnsi="Cambria Math"/>
                      <w:szCs w:val="28"/>
                      <w:highlight w:val="lightGray"/>
                      <w:lang w:val="en-US"/>
                    </w:rPr>
                    <m:t>base</m:t>
                  </m:r>
                </m:sup>
              </m:sSubSup>
            </m:oMath>
            <w:r w:rsidR="00E87579" w:rsidRPr="00004502">
              <w:rPr>
                <w:szCs w:val="28"/>
                <w:lang w:val="uk-UA"/>
              </w:rPr>
              <w:t xml:space="preserve"> – </w:t>
            </w:r>
            <w:hyperlink r:id="rId75" w:tgtFrame="_blank" w:history="1">
              <w:r w:rsidR="00E87579" w:rsidRPr="00004502">
                <w:rPr>
                  <w:szCs w:val="28"/>
                  <w:lang w:val="uk-UA"/>
                </w:rPr>
                <w:t>місячний індекс базового навантаження на ринку двосторонніх договорів</w:t>
              </w:r>
              <w:r w:rsidR="00BB12E9">
                <w:rPr>
                  <w:szCs w:val="28"/>
                  <w:lang w:val="uk-UA"/>
                </w:rPr>
                <w:t xml:space="preserve"> </w:t>
              </w:r>
              <w:r w:rsidR="00BB12E9" w:rsidRPr="00BB12E9">
                <w:rPr>
                  <w:b/>
                  <w:strike/>
                  <w:szCs w:val="28"/>
                  <w:lang w:val="uk-UA"/>
                </w:rPr>
                <w:t>у торговій зоні «ОЕС України»</w:t>
              </w:r>
              <w:r w:rsidR="00E87579" w:rsidRPr="00004502">
                <w:rPr>
                  <w:szCs w:val="28"/>
                  <w:lang w:val="uk-UA"/>
                </w:rPr>
                <w:t xml:space="preserve">, який оприлюднюється ТОВ </w:t>
              </w:r>
              <w:r w:rsidR="00E87579">
                <w:rPr>
                  <w:szCs w:val="28"/>
                  <w:lang w:val="uk-UA"/>
                </w:rPr>
                <w:t>«</w:t>
              </w:r>
              <w:r w:rsidR="00E87579" w:rsidRPr="00004502">
                <w:rPr>
                  <w:szCs w:val="28"/>
                  <w:lang w:val="uk-UA"/>
                </w:rPr>
                <w:t>Українська енергетична біржа</w:t>
              </w:r>
              <w:r w:rsidR="00E87579">
                <w:rPr>
                  <w:szCs w:val="28"/>
                  <w:lang w:val="uk-UA"/>
                </w:rPr>
                <w:t>»</w:t>
              </w:r>
              <w:r w:rsidR="00E87579" w:rsidRPr="00004502">
                <w:rPr>
                  <w:szCs w:val="28"/>
                  <w:lang w:val="uk-UA"/>
                </w:rPr>
                <w:t xml:space="preserve"> на його офіційному </w:t>
              </w:r>
              <w:proofErr w:type="spellStart"/>
              <w:r w:rsidR="00E87579" w:rsidRPr="00004502">
                <w:rPr>
                  <w:szCs w:val="28"/>
                  <w:lang w:val="uk-UA"/>
                </w:rPr>
                <w:t>вебсайті</w:t>
              </w:r>
              <w:proofErr w:type="spellEnd"/>
              <w:r w:rsidR="00E87579" w:rsidRPr="00004502">
                <w:rPr>
                  <w:szCs w:val="28"/>
                  <w:lang w:val="uk-UA"/>
                </w:rPr>
                <w:t xml:space="preserve"> в мережі Інтернет, у місяці, що передував двом місяцям перед розрахунковим, грн/</w:t>
              </w:r>
              <w:proofErr w:type="spellStart"/>
              <w:r w:rsidR="00E87579" w:rsidRPr="00004502">
                <w:rPr>
                  <w:szCs w:val="28"/>
                  <w:lang w:val="uk-UA"/>
                </w:rPr>
                <w:t>МВт·год</w:t>
              </w:r>
              <w:proofErr w:type="spellEnd"/>
              <w:r w:rsidR="00E87579" w:rsidRPr="00004502">
                <w:rPr>
                  <w:szCs w:val="28"/>
                  <w:lang w:val="uk-UA"/>
                </w:rPr>
                <w:t>;</w:t>
              </w:r>
            </w:hyperlink>
          </w:p>
          <w:p w14:paraId="190FA6EB" w14:textId="25E27EB5" w:rsidR="00E87579" w:rsidRPr="00004502" w:rsidRDefault="001F7ABB" w:rsidP="00E87579">
            <w:pPr>
              <w:ind w:firstLine="567"/>
              <w:jc w:val="both"/>
              <w:rPr>
                <w:szCs w:val="28"/>
                <w:lang w:val="uk-UA"/>
              </w:rPr>
            </w:pPr>
            <w:hyperlink r:id="rId76" w:tgtFrame="_blank" w:history="1">
              <m:oMath>
                <m:sSubSup>
                  <m:sSubSupPr>
                    <m:ctrlPr>
                      <w:rPr>
                        <w:rFonts w:ascii="Cambria Math" w:hAnsi="Cambria Math"/>
                        <w:i/>
                        <w:szCs w:val="28"/>
                        <w:highlight w:val="lightGray"/>
                      </w:rPr>
                    </m:ctrlPr>
                  </m:sSubSupPr>
                  <m:e>
                    <m:r>
                      <w:rPr>
                        <w:rFonts w:ascii="Cambria Math" w:hAnsi="Cambria Math"/>
                        <w:szCs w:val="28"/>
                        <w:highlight w:val="lightGray"/>
                        <w:lang w:val="en-US"/>
                      </w:rPr>
                      <m:t>W</m:t>
                    </m:r>
                  </m:e>
                  <m:sub>
                    <m:r>
                      <w:rPr>
                        <w:rFonts w:ascii="Cambria Math" w:hAnsi="Cambria Math"/>
                        <w:szCs w:val="28"/>
                        <w:highlight w:val="lightGray"/>
                        <w:lang w:val="uk-UA"/>
                      </w:rPr>
                      <m:t>р-6</m:t>
                    </m:r>
                  </m:sub>
                  <m:sup>
                    <m:r>
                      <w:rPr>
                        <w:rFonts w:ascii="Cambria Math" w:hAnsi="Cambria Math"/>
                        <w:szCs w:val="28"/>
                        <w:highlight w:val="lightGray"/>
                        <w:lang w:val="uk-UA"/>
                      </w:rPr>
                      <m:t>МНС_</m:t>
                    </m:r>
                    <m:r>
                      <w:rPr>
                        <w:rFonts w:ascii="Cambria Math" w:hAnsi="Cambria Math"/>
                        <w:szCs w:val="28"/>
                        <w:highlight w:val="lightGray"/>
                        <w:lang w:val="en-US"/>
                      </w:rPr>
                      <m:t>base</m:t>
                    </m:r>
                  </m:sup>
                </m:sSubSup>
              </m:oMath>
              <w:r w:rsidR="00E87579" w:rsidRPr="00004502">
                <w:rPr>
                  <w:szCs w:val="28"/>
                  <w:lang w:val="uk-UA"/>
                </w:rPr>
                <w:t xml:space="preserve">–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 </w:t>
              </w:r>
              <w:r w:rsidR="00F1199C" w:rsidRPr="00F1199C">
                <w:rPr>
                  <w:b/>
                  <w:strike/>
                  <w:szCs w:val="28"/>
                  <w:lang w:val="uk-UA"/>
                </w:rPr>
                <w:t xml:space="preserve">у торговій зоні «ОЕС України» </w:t>
              </w:r>
              <w:r w:rsidR="00F1199C" w:rsidRPr="00F1199C">
                <w:rPr>
                  <w:szCs w:val="28"/>
                  <w:lang w:val="uk-UA"/>
                </w:rPr>
                <w:t xml:space="preserve">у місяці, що передував п'ятьом місяцям перед розрахунковим, </w:t>
              </w:r>
              <w:r w:rsidR="00F1199C" w:rsidRPr="00F1199C">
                <w:rPr>
                  <w:b/>
                  <w:strike/>
                  <w:szCs w:val="28"/>
                  <w:lang w:val="uk-UA"/>
                </w:rPr>
                <w:t>на території торгової зони «ОЕС України»,</w:t>
              </w:r>
              <w:r w:rsidR="00F1199C" w:rsidRPr="00F1199C">
                <w:rPr>
                  <w:szCs w:val="28"/>
                  <w:lang w:val="uk-UA"/>
                </w:rPr>
                <w:t xml:space="preserve"> </w:t>
              </w:r>
              <w:r w:rsidR="00E87579" w:rsidRPr="00004502">
                <w:rPr>
                  <w:szCs w:val="28"/>
                  <w:lang w:val="uk-UA"/>
                </w:rPr>
                <w:t xml:space="preserve"> </w:t>
              </w:r>
              <w:proofErr w:type="spellStart"/>
              <w:r w:rsidR="00E87579" w:rsidRPr="00004502">
                <w:rPr>
                  <w:szCs w:val="28"/>
                  <w:lang w:val="uk-UA"/>
                </w:rPr>
                <w:t>МВт·год</w:t>
              </w:r>
              <w:proofErr w:type="spellEnd"/>
              <w:r w:rsidR="00E87579" w:rsidRPr="00004502">
                <w:rPr>
                  <w:szCs w:val="28"/>
                  <w:lang w:val="uk-UA"/>
                </w:rPr>
                <w:t>;</w:t>
              </w:r>
            </w:hyperlink>
          </w:p>
          <w:p w14:paraId="088349EF" w14:textId="572B7416" w:rsidR="00E87579" w:rsidRPr="00004502" w:rsidRDefault="001F7ABB" w:rsidP="00E87579">
            <w:pPr>
              <w:ind w:firstLine="567"/>
              <w:jc w:val="both"/>
              <w:rPr>
                <w:szCs w:val="28"/>
                <w:lang w:val="uk-UA"/>
              </w:rPr>
            </w:pPr>
            <w:hyperlink r:id="rId77" w:tgtFrame="_blank" w:history="1">
              <m:oMath>
                <m:sSubSup>
                  <m:sSubSupPr>
                    <m:ctrlPr>
                      <w:rPr>
                        <w:rFonts w:ascii="Cambria Math" w:hAnsi="Cambria Math"/>
                        <w:szCs w:val="28"/>
                        <w:highlight w:val="lightGray"/>
                      </w:rPr>
                    </m:ctrlPr>
                  </m:sSubSupPr>
                  <m:e>
                    <m:r>
                      <m:rPr>
                        <m:sty m:val="p"/>
                      </m:rPr>
                      <w:rPr>
                        <w:rFonts w:ascii="Cambria Math" w:hAnsi="Cambria Math"/>
                        <w:szCs w:val="28"/>
                        <w:highlight w:val="lightGray"/>
                        <w:lang w:val="uk-UA"/>
                      </w:rPr>
                      <m:t>Ц</m:t>
                    </m:r>
                  </m:e>
                  <m:sub>
                    <m:r>
                      <w:rPr>
                        <w:rFonts w:ascii="Cambria Math" w:hAnsi="Cambria Math"/>
                        <w:szCs w:val="28"/>
                        <w:highlight w:val="lightGray"/>
                      </w:rPr>
                      <m:t>li</m:t>
                    </m:r>
                    <m:r>
                      <m:rPr>
                        <m:sty m:val="p"/>
                      </m:rPr>
                      <w:rPr>
                        <w:rFonts w:ascii="Cambria Math" w:hAnsi="Cambria Math"/>
                        <w:szCs w:val="28"/>
                        <w:highlight w:val="lightGray"/>
                        <w:lang w:val="uk-UA"/>
                      </w:rPr>
                      <m:t>_ф_р-3</m:t>
                    </m:r>
                  </m:sub>
                  <m:sup>
                    <m:r>
                      <m:rPr>
                        <m:sty m:val="p"/>
                      </m:rPr>
                      <w:rPr>
                        <w:rFonts w:ascii="Cambria Math" w:hAnsi="Cambria Math"/>
                        <w:szCs w:val="28"/>
                        <w:highlight w:val="lightGray"/>
                        <w:lang w:val="uk-UA"/>
                      </w:rPr>
                      <m:t>РДН</m:t>
                    </m:r>
                  </m:sup>
                </m:sSubSup>
                <m:r>
                  <w:rPr>
                    <w:rFonts w:ascii="Cambria Math" w:hAnsi="Cambria Math"/>
                    <w:szCs w:val="28"/>
                    <w:lang w:val="uk-UA"/>
                  </w:rPr>
                  <m:t xml:space="preserve"> </m:t>
                </m:r>
              </m:oMath>
              <w:r w:rsidR="00E87579" w:rsidRPr="00004502">
                <w:rPr>
                  <w:szCs w:val="28"/>
                  <w:lang w:val="uk-UA"/>
                </w:rPr>
                <w:t xml:space="preserve">– ціна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F1199C">
                <w:rPr>
                  <w:szCs w:val="28"/>
                  <w:lang w:val="uk-UA"/>
                </w:rPr>
                <w:t xml:space="preserve"> </w:t>
              </w:r>
              <w:r w:rsidR="00F1199C" w:rsidRPr="00F1199C">
                <w:rPr>
                  <w:b/>
                  <w:strike/>
                  <w:szCs w:val="28"/>
                  <w:lang w:val="uk-UA"/>
                </w:rPr>
                <w:t xml:space="preserve">у торговій зоні «ОЕС України» </w:t>
              </w:r>
              <w:r w:rsidR="00E87579" w:rsidRPr="00004502">
                <w:rPr>
                  <w:szCs w:val="28"/>
                  <w:lang w:val="uk-UA"/>
                </w:rPr>
                <w:t xml:space="preserve"> в i-ту годину l-тої доби місяця, що передував двом місяцям перед розрахунковим, що визначається та оприлюднюється оператором ринку на його офіційному </w:t>
              </w:r>
              <w:proofErr w:type="spellStart"/>
              <w:r w:rsidR="00E87579" w:rsidRPr="00004502">
                <w:rPr>
                  <w:szCs w:val="28"/>
                  <w:lang w:val="uk-UA"/>
                </w:rPr>
                <w:t>вебсайті</w:t>
              </w:r>
              <w:proofErr w:type="spellEnd"/>
              <w:r w:rsidR="00E87579" w:rsidRPr="00004502">
                <w:rPr>
                  <w:szCs w:val="28"/>
                  <w:lang w:val="uk-UA"/>
                </w:rPr>
                <w:t xml:space="preserve"> в мережі Інтернет, грн/</w:t>
              </w:r>
              <w:proofErr w:type="spellStart"/>
              <w:r w:rsidR="00E87579" w:rsidRPr="00004502">
                <w:rPr>
                  <w:szCs w:val="28"/>
                  <w:lang w:val="uk-UA"/>
                </w:rPr>
                <w:t>МВт·год</w:t>
              </w:r>
              <w:proofErr w:type="spellEnd"/>
              <w:r w:rsidR="00E87579" w:rsidRPr="00004502">
                <w:rPr>
                  <w:szCs w:val="28"/>
                  <w:lang w:val="uk-UA"/>
                </w:rPr>
                <w:t>;</w:t>
              </w:r>
            </w:hyperlink>
          </w:p>
          <w:p w14:paraId="2FB81105" w14:textId="308CC825" w:rsidR="00E87579" w:rsidRPr="00004502" w:rsidRDefault="001F7ABB" w:rsidP="00E87579">
            <w:pPr>
              <w:ind w:firstLine="567"/>
              <w:jc w:val="both"/>
              <w:rPr>
                <w:szCs w:val="28"/>
                <w:lang w:val="uk-UA"/>
              </w:rPr>
            </w:pPr>
            <w:hyperlink r:id="rId78" w:tgtFrame="_blank" w:history="1">
              <m:oMath>
                <m:sSubSup>
                  <m:sSubSupPr>
                    <m:ctrlPr>
                      <w:rPr>
                        <w:rFonts w:ascii="Cambria Math" w:hAnsi="Cambria Math"/>
                        <w:szCs w:val="28"/>
                        <w:highlight w:val="lightGray"/>
                      </w:rPr>
                    </m:ctrlPr>
                  </m:sSubSupPr>
                  <m:e>
                    <m:r>
                      <w:rPr>
                        <w:rFonts w:ascii="Cambria Math" w:hAnsi="Cambria Math"/>
                        <w:szCs w:val="28"/>
                        <w:highlight w:val="lightGray"/>
                      </w:rPr>
                      <m:t>W</m:t>
                    </m:r>
                  </m:e>
                  <m:sub>
                    <m:r>
                      <w:rPr>
                        <w:rFonts w:ascii="Cambria Math" w:hAnsi="Cambria Math"/>
                        <w:szCs w:val="28"/>
                        <w:highlight w:val="lightGray"/>
                      </w:rPr>
                      <m:t>li</m:t>
                    </m:r>
                    <m:r>
                      <m:rPr>
                        <m:sty m:val="p"/>
                      </m:rPr>
                      <w:rPr>
                        <w:rFonts w:ascii="Cambria Math" w:hAnsi="Cambria Math"/>
                        <w:szCs w:val="28"/>
                        <w:highlight w:val="lightGray"/>
                        <w:lang w:val="uk-UA"/>
                      </w:rPr>
                      <m:t>_ф_р-3</m:t>
                    </m:r>
                  </m:sub>
                  <m:sup>
                    <m:r>
                      <m:rPr>
                        <m:sty m:val="p"/>
                      </m:rPr>
                      <w:rPr>
                        <w:rFonts w:ascii="Cambria Math" w:hAnsi="Cambria Math"/>
                        <w:szCs w:val="28"/>
                        <w:highlight w:val="lightGray"/>
                        <w:lang w:val="uk-UA"/>
                      </w:rPr>
                      <m:t>УП_залиш</m:t>
                    </m:r>
                  </m:sup>
                </m:sSubSup>
                <m:r>
                  <w:rPr>
                    <w:rFonts w:ascii="Cambria Math" w:hAnsi="Cambria Math"/>
                    <w:szCs w:val="28"/>
                    <w:lang w:val="uk-UA"/>
                  </w:rPr>
                  <m:t xml:space="preserve"> </m:t>
                </m:r>
              </m:oMath>
              <w:r w:rsidR="00E87579" w:rsidRPr="00004502">
                <w:rPr>
                  <w:szCs w:val="28"/>
                  <w:lang w:val="uk-UA"/>
                </w:rPr>
                <w:t>– залишковий обсяг електричної енергії в i-ту годину l-тої доби місяця, що передував двом місяцям перед розрахунковим,</w:t>
              </w:r>
              <w:r w:rsidR="009F7685">
                <w:rPr>
                  <w:szCs w:val="28"/>
                  <w:lang w:val="uk-UA"/>
                </w:rPr>
                <w:t xml:space="preserve"> </w:t>
              </w:r>
              <w:r w:rsidR="009F7685" w:rsidRPr="009F7685">
                <w:rPr>
                  <w:b/>
                  <w:strike/>
                  <w:szCs w:val="28"/>
                  <w:lang w:val="uk-UA"/>
                </w:rPr>
                <w:t>на території торгової зони «ОЕС України»,</w:t>
              </w:r>
              <w:r w:rsidR="00E87579" w:rsidRPr="009F7685">
                <w:rPr>
                  <w:b/>
                  <w:strike/>
                  <w:szCs w:val="28"/>
                  <w:lang w:val="uk-UA"/>
                </w:rPr>
                <w:t xml:space="preserve"> </w:t>
              </w:r>
              <w:proofErr w:type="spellStart"/>
              <w:r w:rsidR="00E87579" w:rsidRPr="00004502">
                <w:rPr>
                  <w:szCs w:val="28"/>
                  <w:lang w:val="uk-UA"/>
                </w:rPr>
                <w:t>МВт·год</w:t>
              </w:r>
              <w:proofErr w:type="spellEnd"/>
              <w:r w:rsidR="00E87579" w:rsidRPr="00004502">
                <w:rPr>
                  <w:szCs w:val="28"/>
                  <w:lang w:val="uk-UA"/>
                </w:rPr>
                <w:t>, що розраховується за формулою</w:t>
              </w:r>
            </w:hyperlink>
          </w:p>
          <w:p w14:paraId="4371B353" w14:textId="4DA640FD" w:rsidR="00E87579" w:rsidRPr="00004502" w:rsidRDefault="001F7ABB" w:rsidP="00A20C12">
            <w:pPr>
              <w:pStyle w:val="ad"/>
              <w:spacing w:before="0"/>
              <w:ind w:firstLine="325"/>
              <w:rPr>
                <w:rFonts w:ascii="Times New Roman" w:hAnsi="Times New Roman"/>
                <w:color w:val="000000"/>
                <w:sz w:val="28"/>
                <w:szCs w:val="28"/>
              </w:rPr>
            </w:pPr>
            <m:oMath>
              <m:sSubSup>
                <m:sSubSupPr>
                  <m:ctrlPr>
                    <w:rPr>
                      <w:rFonts w:ascii="Cambria Math" w:hAnsi="Cambria Math"/>
                      <w:color w:val="000000"/>
                      <w:sz w:val="28"/>
                      <w:szCs w:val="28"/>
                    </w:rPr>
                  </m:ctrlPr>
                </m:sSubSupPr>
                <m:e>
                  <m:r>
                    <w:rPr>
                      <w:rFonts w:ascii="Cambria Math" w:hAnsi="Cambria Math"/>
                      <w:color w:val="000000"/>
                      <w:sz w:val="28"/>
                      <w:szCs w:val="28"/>
                    </w:rPr>
                    <m:t>W</m:t>
                  </m:r>
                </m:e>
                <m:sub>
                  <m:r>
                    <w:rPr>
                      <w:rFonts w:ascii="Cambria Math" w:hAnsi="Cambria Math"/>
                      <w:color w:val="000000"/>
                      <w:sz w:val="28"/>
                      <w:szCs w:val="28"/>
                    </w:rPr>
                    <m:t>li</m:t>
                  </m:r>
                  <m:r>
                    <m:rPr>
                      <m:sty m:val="p"/>
                    </m:rPr>
                    <w:rPr>
                      <w:rFonts w:ascii="Cambria Math" w:hAnsi="Cambria Math"/>
                      <w:color w:val="000000"/>
                      <w:sz w:val="28"/>
                      <w:szCs w:val="28"/>
                    </w:rPr>
                    <m:t>_ф_р-3</m:t>
                  </m:r>
                </m:sub>
                <m:sup>
                  <m:r>
                    <m:rPr>
                      <m:sty m:val="p"/>
                    </m:rPr>
                    <w:rPr>
                      <w:rFonts w:ascii="Cambria Math" w:hAnsi="Cambria Math"/>
                      <w:color w:val="000000"/>
                      <w:sz w:val="28"/>
                      <w:szCs w:val="28"/>
                    </w:rPr>
                    <m:t>УП_залиш</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W</m:t>
                  </m:r>
                </m:e>
                <m:sub>
                  <m:r>
                    <w:rPr>
                      <w:rFonts w:ascii="Cambria Math" w:hAnsi="Cambria Math"/>
                      <w:color w:val="000000"/>
                      <w:sz w:val="28"/>
                      <w:szCs w:val="28"/>
                    </w:rPr>
                    <m:t>li</m:t>
                  </m:r>
                  <m:r>
                    <m:rPr>
                      <m:sty m:val="p"/>
                    </m:rPr>
                    <w:rPr>
                      <w:rFonts w:ascii="Cambria Math" w:hAnsi="Cambria Math"/>
                      <w:color w:val="000000"/>
                      <w:sz w:val="28"/>
                      <w:szCs w:val="28"/>
                    </w:rPr>
                    <m:t>_ф_р-3</m:t>
                  </m:r>
                </m:sub>
                <m:sup>
                  <m:r>
                    <m:rPr>
                      <m:sty m:val="p"/>
                    </m:rPr>
                    <w:rPr>
                      <w:rFonts w:ascii="Cambria Math" w:hAnsi="Cambria Math"/>
                      <w:color w:val="000000"/>
                      <w:sz w:val="28"/>
                      <w:szCs w:val="28"/>
                    </w:rPr>
                    <m:t>УП</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W</m:t>
                  </m:r>
                </m:e>
                <m:sub>
                  <m:r>
                    <w:rPr>
                      <w:rFonts w:ascii="Cambria Math" w:hAnsi="Cambria Math"/>
                      <w:color w:val="000000"/>
                      <w:sz w:val="28"/>
                      <w:szCs w:val="28"/>
                    </w:rPr>
                    <m:t>li</m:t>
                  </m:r>
                  <m:r>
                    <m:rPr>
                      <m:sty m:val="p"/>
                    </m:rPr>
                    <w:rPr>
                      <w:rFonts w:ascii="Cambria Math" w:hAnsi="Cambria Math"/>
                      <w:color w:val="000000"/>
                      <w:sz w:val="28"/>
                      <w:szCs w:val="28"/>
                    </w:rPr>
                    <m:t>_ф_р-3</m:t>
                  </m:r>
                </m:sub>
                <m:sup>
                  <m:r>
                    <m:rPr>
                      <m:sty m:val="p"/>
                    </m:rPr>
                    <w:rPr>
                      <w:rFonts w:ascii="Cambria Math" w:hAnsi="Cambria Math"/>
                      <w:color w:val="000000"/>
                      <w:sz w:val="28"/>
                      <w:szCs w:val="28"/>
                    </w:rPr>
                    <m:t>ЕА</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W</m:t>
                  </m:r>
                </m:e>
                <m:sub>
                  <m:r>
                    <w:rPr>
                      <w:rFonts w:ascii="Cambria Math" w:hAnsi="Cambria Math"/>
                      <w:color w:val="000000"/>
                      <w:sz w:val="28"/>
                      <w:szCs w:val="28"/>
                    </w:rPr>
                    <m:t>li</m:t>
                  </m:r>
                  <m:r>
                    <m:rPr>
                      <m:sty m:val="p"/>
                    </m:rPr>
                    <w:rPr>
                      <w:rFonts w:ascii="Cambria Math" w:hAnsi="Cambria Math"/>
                      <w:color w:val="000000"/>
                      <w:sz w:val="28"/>
                      <w:szCs w:val="28"/>
                    </w:rPr>
                    <m:t>_р-6</m:t>
                  </m:r>
                </m:sub>
                <m:sup>
                  <m:r>
                    <m:rPr>
                      <m:sty m:val="p"/>
                    </m:rPr>
                    <w:rPr>
                      <w:rFonts w:ascii="Cambria Math" w:hAnsi="Cambria Math"/>
                      <w:color w:val="000000"/>
                      <w:sz w:val="28"/>
                      <w:szCs w:val="28"/>
                    </w:rPr>
                    <m:t>МНС_</m:t>
                  </m:r>
                  <m:r>
                    <w:rPr>
                      <w:rFonts w:ascii="Cambria Math" w:hAnsi="Cambria Math"/>
                      <w:color w:val="000000"/>
                      <w:sz w:val="28"/>
                      <w:szCs w:val="28"/>
                    </w:rPr>
                    <m:t>base</m:t>
                  </m:r>
                </m:sup>
              </m:sSubSup>
            </m:oMath>
            <w:r w:rsidR="00E87579" w:rsidRPr="00004502">
              <w:rPr>
                <w:rFonts w:ascii="Times New Roman" w:hAnsi="Times New Roman"/>
                <w:color w:val="000000"/>
                <w:sz w:val="28"/>
                <w:szCs w:val="28"/>
              </w:rPr>
              <w:t xml:space="preserve">, </w:t>
            </w:r>
            <w:proofErr w:type="spellStart"/>
            <w:r w:rsidR="00E87579" w:rsidRPr="009F7685">
              <w:rPr>
                <w:rFonts w:ascii="Times New Roman" w:hAnsi="Times New Roman"/>
                <w:color w:val="000000"/>
                <w:sz w:val="24"/>
                <w:szCs w:val="24"/>
              </w:rPr>
              <w:t>МВт∙год</w:t>
            </w:r>
            <w:proofErr w:type="spellEnd"/>
            <w:r w:rsidR="00E87579" w:rsidRPr="009F7685">
              <w:rPr>
                <w:rFonts w:ascii="Times New Roman" w:hAnsi="Times New Roman"/>
                <w:color w:val="000000"/>
                <w:sz w:val="24"/>
                <w:szCs w:val="24"/>
              </w:rPr>
              <w:t>,</w:t>
            </w:r>
            <w:r w:rsidR="00A20C12" w:rsidRPr="009F7685">
              <w:rPr>
                <w:rFonts w:ascii="Times New Roman" w:hAnsi="Times New Roman"/>
                <w:color w:val="000000"/>
                <w:sz w:val="24"/>
                <w:szCs w:val="24"/>
              </w:rPr>
              <w:t xml:space="preserve"> </w:t>
            </w:r>
            <w:r w:rsidR="00E87579" w:rsidRPr="009F7685">
              <w:rPr>
                <w:rFonts w:ascii="Times New Roman" w:hAnsi="Times New Roman"/>
                <w:color w:val="000000"/>
                <w:sz w:val="24"/>
                <w:szCs w:val="24"/>
              </w:rPr>
              <w:t>(</w:t>
            </w:r>
            <w:r w:rsidR="009220A9">
              <w:rPr>
                <w:rFonts w:ascii="Times New Roman" w:hAnsi="Times New Roman"/>
                <w:color w:val="000000"/>
                <w:sz w:val="24"/>
                <w:szCs w:val="24"/>
              </w:rPr>
              <w:t>6</w:t>
            </w:r>
            <w:r w:rsidR="00E87579" w:rsidRPr="009F7685">
              <w:rPr>
                <w:rFonts w:ascii="Times New Roman" w:hAnsi="Times New Roman"/>
                <w:color w:val="000000"/>
                <w:sz w:val="24"/>
                <w:szCs w:val="24"/>
              </w:rPr>
              <w:t xml:space="preserve">)                                                                                </w:t>
            </w:r>
          </w:p>
          <w:p w14:paraId="7BF94E11" w14:textId="37587CE1" w:rsidR="00E87579" w:rsidRPr="00004502" w:rsidRDefault="00E87579" w:rsidP="00E87579">
            <w:pPr>
              <w:ind w:firstLine="567"/>
              <w:jc w:val="both"/>
              <w:rPr>
                <w:szCs w:val="28"/>
                <w:lang w:val="uk-UA"/>
              </w:rPr>
            </w:pPr>
            <w:r w:rsidRPr="00004502">
              <w:rPr>
                <w:color w:val="000000"/>
                <w:szCs w:val="28"/>
                <w:lang w:val="uk-UA"/>
              </w:rPr>
              <w:t xml:space="preserve">де </w:t>
            </w:r>
            <m:oMath>
              <m:sSubSup>
                <m:sSubSupPr>
                  <m:ctrlPr>
                    <w:rPr>
                      <w:rFonts w:ascii="Cambria Math" w:hAnsi="Cambria Math"/>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li</m:t>
                  </m:r>
                  <m:r>
                    <m:rPr>
                      <m:sty m:val="p"/>
                    </m:rPr>
                    <w:rPr>
                      <w:rFonts w:ascii="Cambria Math" w:hAnsi="Cambria Math"/>
                      <w:szCs w:val="28"/>
                      <w:highlight w:val="lightGray"/>
                      <w:lang w:val="uk-UA"/>
                    </w:rPr>
                    <m:t>_ф_р-3</m:t>
                  </m:r>
                </m:sub>
                <m:sup>
                  <m:r>
                    <m:rPr>
                      <m:sty m:val="p"/>
                    </m:rPr>
                    <w:rPr>
                      <w:rFonts w:ascii="Cambria Math" w:hAnsi="Cambria Math"/>
                      <w:szCs w:val="28"/>
                      <w:highlight w:val="lightGray"/>
                      <w:lang w:val="uk-UA"/>
                    </w:rPr>
                    <m:t>УП</m:t>
                  </m:r>
                </m:sup>
              </m:sSubSup>
              <m:r>
                <m:rPr>
                  <m:sty m:val="p"/>
                </m:rPr>
                <w:rPr>
                  <w:rFonts w:ascii="Cambria Math" w:hAnsi="Cambria Math"/>
                  <w:szCs w:val="28"/>
                  <w:lang w:val="uk-UA"/>
                </w:rPr>
                <m:t xml:space="preserve"> </m:t>
              </m:r>
            </m:oMath>
            <w:r w:rsidRPr="00004502">
              <w:rPr>
                <w:szCs w:val="28"/>
                <w:lang w:val="uk-UA"/>
              </w:rPr>
              <w:t xml:space="preserve">– </w:t>
            </w:r>
            <w:hyperlink r:id="rId79" w:tgtFrame="_blank" w:history="1">
              <w:r w:rsidRPr="00004502">
                <w:rPr>
                  <w:szCs w:val="28"/>
                  <w:lang w:val="uk-UA"/>
                </w:rPr>
                <w:t>фактичний обсяг споживання електричної енергії малими непобутовими та побутовими споживачами постачальника універсальних послуг в i-ту годину l-тої доби місяця, що передував двом місяцям перед розрахунковим,</w:t>
              </w:r>
              <w:r w:rsidR="009F7685">
                <w:rPr>
                  <w:szCs w:val="28"/>
                  <w:lang w:val="uk-UA"/>
                </w:rPr>
                <w:t xml:space="preserve"> </w:t>
              </w:r>
              <w:r w:rsidR="009F7685" w:rsidRPr="009F7685">
                <w:rPr>
                  <w:b/>
                  <w:strike/>
                  <w:szCs w:val="28"/>
                  <w:lang w:val="uk-UA"/>
                </w:rPr>
                <w:t>на території торгової зони «ОЕС України»,</w:t>
              </w:r>
              <w:r w:rsidRPr="00004502">
                <w:rPr>
                  <w:szCs w:val="28"/>
                  <w:lang w:val="uk-UA"/>
                </w:rPr>
                <w:t xml:space="preserve">  </w:t>
              </w:r>
              <w:proofErr w:type="spellStart"/>
              <w:r w:rsidRPr="00004502">
                <w:rPr>
                  <w:szCs w:val="28"/>
                  <w:lang w:val="uk-UA"/>
                </w:rPr>
                <w:t>МВт·год</w:t>
              </w:r>
              <w:proofErr w:type="spellEnd"/>
              <w:r w:rsidRPr="00004502">
                <w:rPr>
                  <w:szCs w:val="28"/>
                  <w:lang w:val="uk-UA"/>
                </w:rPr>
                <w:t>;</w:t>
              </w:r>
            </w:hyperlink>
          </w:p>
          <w:p w14:paraId="2634D6FE" w14:textId="392F46CC" w:rsidR="00E87579" w:rsidRPr="00004502" w:rsidRDefault="001F7ABB" w:rsidP="00E87579">
            <w:pPr>
              <w:ind w:firstLine="567"/>
              <w:jc w:val="both"/>
              <w:rPr>
                <w:szCs w:val="28"/>
                <w:lang w:val="uk-UA"/>
              </w:rPr>
            </w:pPr>
            <m:oMath>
              <m:sSubSup>
                <m:sSubSupPr>
                  <m:ctrlPr>
                    <w:rPr>
                      <w:rFonts w:ascii="Cambria Math" w:hAnsi="Cambria Math"/>
                      <w:szCs w:val="28"/>
                      <w:lang w:val="uk-UA"/>
                    </w:rPr>
                  </m:ctrlPr>
                </m:sSubSupPr>
                <m:e>
                  <m:r>
                    <w:rPr>
                      <w:rFonts w:ascii="Cambria Math" w:hAnsi="Cambria Math"/>
                      <w:szCs w:val="28"/>
                      <w:lang w:val="uk-UA"/>
                    </w:rPr>
                    <m:t>W</m:t>
                  </m:r>
                </m:e>
                <m:sub>
                  <m:r>
                    <w:rPr>
                      <w:rFonts w:ascii="Cambria Math" w:hAnsi="Cambria Math"/>
                      <w:szCs w:val="28"/>
                      <w:lang w:val="uk-UA"/>
                    </w:rPr>
                    <m:t>li</m:t>
                  </m:r>
                  <m:r>
                    <m:rPr>
                      <m:sty m:val="p"/>
                    </m:rPr>
                    <w:rPr>
                      <w:rFonts w:ascii="Cambria Math" w:hAnsi="Cambria Math"/>
                      <w:szCs w:val="28"/>
                      <w:lang w:val="uk-UA"/>
                    </w:rPr>
                    <m:t>_ф_р-3</m:t>
                  </m:r>
                </m:sub>
                <m:sup>
                  <m:r>
                    <m:rPr>
                      <m:sty m:val="p"/>
                    </m:rPr>
                    <w:rPr>
                      <w:rFonts w:ascii="Cambria Math" w:hAnsi="Cambria Math"/>
                      <w:szCs w:val="28"/>
                      <w:lang w:val="uk-UA"/>
                    </w:rPr>
                    <m:t>ЕА</m:t>
                  </m:r>
                </m:sup>
              </m:sSubSup>
              <m:r>
                <m:rPr>
                  <m:sty m:val="p"/>
                </m:rPr>
                <w:rPr>
                  <w:rFonts w:ascii="Cambria Math" w:hAnsi="Cambria Math"/>
                  <w:szCs w:val="28"/>
                  <w:lang w:val="uk-UA"/>
                </w:rPr>
                <m:t xml:space="preserve">  </m:t>
              </m:r>
            </m:oMath>
            <w:r w:rsidR="00E87579" w:rsidRPr="00004502">
              <w:rPr>
                <w:szCs w:val="28"/>
                <w:lang w:val="uk-UA"/>
              </w:rPr>
              <w:t xml:space="preserve">– </w:t>
            </w:r>
            <w:hyperlink r:id="rId80" w:tgtFrame="_blank" w:history="1">
              <w:r w:rsidR="00E87579" w:rsidRPr="00004502">
                <w:rPr>
                  <w:szCs w:val="28"/>
                  <w:lang w:val="uk-UA"/>
                </w:rPr>
                <w:t xml:space="preserve">фактичний обсяг купівлі електричної енергії постачальником універсальних послуг за результатами проведення </w:t>
              </w:r>
              <w:r w:rsidR="00E87579" w:rsidRPr="00004502">
                <w:rPr>
                  <w:szCs w:val="28"/>
                  <w:lang w:val="uk-UA"/>
                </w:rPr>
                <w:lastRenderedPageBreak/>
                <w:t xml:space="preserve">електронних аукціонів у </w:t>
              </w:r>
              <w:r w:rsidR="009D3B03" w:rsidRPr="009D3B03">
                <w:rPr>
                  <w:b/>
                  <w:szCs w:val="28"/>
                  <w:lang w:val="uk-UA"/>
                </w:rPr>
                <w:t>АТ</w:t>
              </w:r>
              <w:r w:rsidR="00E87579">
                <w:rPr>
                  <w:szCs w:val="28"/>
                  <w:lang w:val="uk-UA"/>
                </w:rPr>
                <w:t> «</w:t>
              </w:r>
              <w:r w:rsidR="00E87579" w:rsidRPr="00004502">
                <w:rPr>
                  <w:szCs w:val="28"/>
                  <w:lang w:val="uk-UA"/>
                </w:rPr>
                <w:t xml:space="preserve">НАЕК </w:t>
              </w:r>
              <w:r w:rsidR="00E87579">
                <w:rPr>
                  <w:szCs w:val="28"/>
                  <w:lang w:val="uk-UA"/>
                </w:rPr>
                <w:t>«</w:t>
              </w:r>
              <w:r w:rsidR="00E87579" w:rsidRPr="00004502">
                <w:rPr>
                  <w:szCs w:val="28"/>
                  <w:lang w:val="uk-UA"/>
                </w:rPr>
                <w:t>Енергоатом</w:t>
              </w:r>
              <w:r w:rsidR="00E87579">
                <w:rPr>
                  <w:szCs w:val="28"/>
                  <w:lang w:val="uk-UA"/>
                </w:rPr>
                <w:t>»</w:t>
              </w:r>
              <w:r w:rsidR="00E87579" w:rsidRPr="00004502">
                <w:rPr>
                  <w:szCs w:val="28"/>
                  <w:lang w:val="uk-UA"/>
                </w:rPr>
                <w:t xml:space="preserve"> у рамках виконання спеціальних обов'язків в i-ту годину l-тої доби місяця, що передував двом місяцям перед розрахунковим, </w:t>
              </w:r>
              <w:proofErr w:type="spellStart"/>
              <w:r w:rsidR="00E87579" w:rsidRPr="00004502">
                <w:rPr>
                  <w:szCs w:val="28"/>
                  <w:lang w:val="uk-UA"/>
                </w:rPr>
                <w:t>МВт·год</w:t>
              </w:r>
              <w:proofErr w:type="spellEnd"/>
              <w:r w:rsidR="00E87579" w:rsidRPr="00004502">
                <w:rPr>
                  <w:szCs w:val="28"/>
                  <w:lang w:val="uk-UA"/>
                </w:rPr>
                <w:t>;</w:t>
              </w:r>
            </w:hyperlink>
          </w:p>
          <w:p w14:paraId="542888A4" w14:textId="27B39F29" w:rsidR="00E87579" w:rsidRPr="00004502" w:rsidRDefault="001F7ABB" w:rsidP="00E87579">
            <w:pPr>
              <w:ind w:firstLine="567"/>
              <w:jc w:val="both"/>
              <w:rPr>
                <w:szCs w:val="28"/>
                <w:lang w:val="uk-UA"/>
              </w:rPr>
            </w:pPr>
            <m:oMath>
              <m:sSubSup>
                <m:sSubSupPr>
                  <m:ctrlPr>
                    <w:rPr>
                      <w:rFonts w:ascii="Cambria Math" w:hAnsi="Cambria Math"/>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li</m:t>
                  </m:r>
                  <m:r>
                    <m:rPr>
                      <m:sty m:val="p"/>
                    </m:rPr>
                    <w:rPr>
                      <w:rFonts w:ascii="Cambria Math" w:hAnsi="Cambria Math"/>
                      <w:szCs w:val="28"/>
                      <w:highlight w:val="lightGray"/>
                      <w:lang w:val="uk-UA"/>
                    </w:rPr>
                    <m:t>_р-6</m:t>
                  </m:r>
                </m:sub>
                <m:sup>
                  <m:r>
                    <m:rPr>
                      <m:sty m:val="p"/>
                    </m:rPr>
                    <w:rPr>
                      <w:rFonts w:ascii="Cambria Math" w:hAnsi="Cambria Math"/>
                      <w:szCs w:val="28"/>
                      <w:highlight w:val="lightGray"/>
                      <w:lang w:val="uk-UA"/>
                    </w:rPr>
                    <m:t>МНС_</m:t>
                  </m:r>
                  <m:r>
                    <w:rPr>
                      <w:rFonts w:ascii="Cambria Math" w:hAnsi="Cambria Math"/>
                      <w:szCs w:val="28"/>
                      <w:highlight w:val="lightGray"/>
                      <w:lang w:val="uk-UA"/>
                    </w:rPr>
                    <m:t>base</m:t>
                  </m:r>
                </m:sup>
              </m:sSubSup>
            </m:oMath>
            <w:r w:rsidR="00E87579" w:rsidRPr="009F7685">
              <w:rPr>
                <w:szCs w:val="28"/>
                <w:highlight w:val="lightGray"/>
                <w:lang w:val="uk-UA"/>
              </w:rPr>
              <w:t>–</w:t>
            </w:r>
            <w:r w:rsidR="00E87579" w:rsidRPr="00004502">
              <w:rPr>
                <w:szCs w:val="28"/>
                <w:lang w:val="uk-UA"/>
              </w:rPr>
              <w:t xml:space="preserve"> </w:t>
            </w:r>
            <w:hyperlink r:id="rId81" w:tgtFrame="_blank" w:history="1">
              <w:r w:rsidR="00E87579" w:rsidRPr="00004502">
                <w:rPr>
                  <w:szCs w:val="28"/>
                  <w:lang w:val="uk-UA"/>
                </w:rPr>
                <w:t xml:space="preserve">обсяг електричної енергії, що відповідає базовому навантаженню малих непобутових споживачів в i-ту годину l-тої доби місяця, що передував двом місяцям перед розрахунковим, який визначається шляхом ділення 50 % обсягів фактичного споживання малих непобутових споживачів </w:t>
              </w:r>
              <w:r w:rsidR="008307B6" w:rsidRPr="008307B6">
                <w:rPr>
                  <w:b/>
                  <w:strike/>
                  <w:szCs w:val="28"/>
                  <w:lang w:val="uk-UA"/>
                </w:rPr>
                <w:t>на території торгової зони «ОЕС України»</w:t>
              </w:r>
              <w:r w:rsidR="008307B6">
                <w:rPr>
                  <w:szCs w:val="28"/>
                  <w:lang w:val="uk-UA"/>
                </w:rPr>
                <w:t xml:space="preserve"> </w:t>
              </w:r>
              <w:r w:rsidR="00E87579" w:rsidRPr="00004502">
                <w:rPr>
                  <w:szCs w:val="28"/>
                  <w:lang w:val="uk-UA"/>
                </w:rPr>
                <w:t xml:space="preserve">у місяці, що передував п'ятьом місяцям перед розрахунковим, на кількість годин місяця, що передував двом місяцям перед розрахунковим, </w:t>
              </w:r>
              <w:proofErr w:type="spellStart"/>
              <w:r w:rsidR="00E87579" w:rsidRPr="00004502">
                <w:rPr>
                  <w:szCs w:val="28"/>
                  <w:lang w:val="uk-UA"/>
                </w:rPr>
                <w:t>МВт·год</w:t>
              </w:r>
              <w:proofErr w:type="spellEnd"/>
              <w:r w:rsidR="00E87579" w:rsidRPr="00004502">
                <w:rPr>
                  <w:szCs w:val="28"/>
                  <w:lang w:val="uk-UA"/>
                </w:rPr>
                <w:t xml:space="preserve">. </w:t>
              </w:r>
            </w:hyperlink>
          </w:p>
          <w:p w14:paraId="4C4EAC4D" w14:textId="77777777" w:rsidR="009F7685" w:rsidRPr="009F7685" w:rsidRDefault="009F7685" w:rsidP="009F7685">
            <w:pPr>
              <w:pStyle w:val="tj"/>
              <w:spacing w:before="0" w:beforeAutospacing="0" w:after="0" w:afterAutospacing="0"/>
              <w:ind w:firstLine="448"/>
              <w:jc w:val="both"/>
              <w:rPr>
                <w:b/>
                <w:strike/>
              </w:rPr>
            </w:pPr>
            <w:r w:rsidRPr="009F7685">
              <w:rPr>
                <w:b/>
                <w:strike/>
                <w:noProof/>
                <w:color w:val="0000FF"/>
              </w:rPr>
              <w:drawing>
                <wp:inline distT="0" distB="0" distL="0" distR="0" wp14:anchorId="63FDF5D2" wp14:editId="20CC6903">
                  <wp:extent cx="685800" cy="266700"/>
                  <wp:effectExtent l="0" t="0" r="0" b="0"/>
                  <wp:docPr id="31" name="Рисунок 31" descr="https://zakon-pro.ligazakon.net/l_flib1.nsf/LookupFiles/GK40709_IMG_241.GIF/$file/GK40709_IMG_241.GIF">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zakon-pro.ligazakon.net/l_flib1.nsf/LookupFiles/GK40709_IMG_241.GIF/$file/GK40709_IMG_241.GIF">
                            <a:hlinkClick r:id="rId69" tgtFrame="&quot;_blank&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85800" cy="266700"/>
                          </a:xfrm>
                          <a:prstGeom prst="rect">
                            <a:avLst/>
                          </a:prstGeom>
                          <a:noFill/>
                          <a:ln>
                            <a:noFill/>
                          </a:ln>
                        </pic:spPr>
                      </pic:pic>
                    </a:graphicData>
                  </a:graphic>
                </wp:inline>
              </w:drawing>
            </w:r>
            <w:r w:rsidRPr="009F7685">
              <w:rPr>
                <w:b/>
                <w:strike/>
              </w:rPr>
              <w:t xml:space="preserve">- ціна електричної енергії на ринку "на добу наперед" у торговій зоні "Острів Бурштинської ТЕС" в </w:t>
            </w:r>
            <w:r w:rsidRPr="009F7685">
              <w:rPr>
                <w:b/>
                <w:i/>
                <w:iCs/>
                <w:strike/>
              </w:rPr>
              <w:t>i</w:t>
            </w:r>
            <w:r w:rsidRPr="009F7685">
              <w:rPr>
                <w:b/>
                <w:strike/>
              </w:rPr>
              <w:t xml:space="preserve">-ту годину </w:t>
            </w:r>
            <w:r w:rsidRPr="009F7685">
              <w:rPr>
                <w:b/>
                <w:i/>
                <w:iCs/>
                <w:strike/>
              </w:rPr>
              <w:t>l</w:t>
            </w:r>
            <w:r w:rsidRPr="009F7685">
              <w:rPr>
                <w:b/>
                <w:strike/>
              </w:rPr>
              <w:t xml:space="preserve">-тої доби місяця, що передував двом місяцям перед розрахунковим, що визначається та оприлюднюється оператором ринку на його офіційному </w:t>
            </w:r>
            <w:proofErr w:type="spellStart"/>
            <w:r w:rsidRPr="009F7685">
              <w:rPr>
                <w:b/>
                <w:strike/>
              </w:rPr>
              <w:t>вебсайті</w:t>
            </w:r>
            <w:proofErr w:type="spellEnd"/>
            <w:r w:rsidRPr="009F7685">
              <w:rPr>
                <w:b/>
                <w:strike/>
              </w:rPr>
              <w:t xml:space="preserve"> в мережі Інтернет, грн/</w:t>
            </w:r>
            <w:proofErr w:type="spellStart"/>
            <w:r w:rsidRPr="009F7685">
              <w:rPr>
                <w:b/>
                <w:strike/>
              </w:rPr>
              <w:t>МВт·год</w:t>
            </w:r>
            <w:proofErr w:type="spellEnd"/>
            <w:r w:rsidRPr="009F7685">
              <w:rPr>
                <w:b/>
                <w:strike/>
              </w:rPr>
              <w:t>;</w:t>
            </w:r>
          </w:p>
          <w:p w14:paraId="29DBC6B5" w14:textId="0134DC8E" w:rsidR="008E5308" w:rsidRPr="00D0186D" w:rsidRDefault="009F7685" w:rsidP="009F7685">
            <w:pPr>
              <w:pStyle w:val="Default"/>
              <w:ind w:firstLine="742"/>
              <w:jc w:val="both"/>
              <w:rPr>
                <w:b/>
                <w:color w:val="auto"/>
              </w:rPr>
            </w:pPr>
            <w:r w:rsidRPr="009F7685">
              <w:rPr>
                <w:b/>
                <w:strike/>
                <w:noProof/>
                <w:color w:val="0000FF"/>
              </w:rPr>
              <w:drawing>
                <wp:inline distT="0" distB="0" distL="0" distR="0" wp14:anchorId="5CE5505C" wp14:editId="6448C312">
                  <wp:extent cx="666750" cy="266700"/>
                  <wp:effectExtent l="0" t="0" r="0" b="0"/>
                  <wp:docPr id="32" name="Рисунок 32" descr="https://zakon-pro.ligazakon.net/l_flib1.nsf/LookupFiles/GK40709_IMG_242.GIF/$file/GK40709_IMG_242.GIF">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zakon-pro.ligazakon.net/l_flib1.nsf/LookupFiles/GK40709_IMG_242.GIF/$file/GK40709_IMG_242.GIF">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9F7685">
              <w:rPr>
                <w:b/>
                <w:strike/>
              </w:rPr>
              <w:t xml:space="preserve">- обсяг електричної енергії, спожитої малими непобутовими та побутовими споживачами постачальника універсальних послуг в </w:t>
            </w:r>
            <w:r w:rsidRPr="009F7685">
              <w:rPr>
                <w:b/>
                <w:i/>
                <w:iCs/>
                <w:strike/>
              </w:rPr>
              <w:t>i</w:t>
            </w:r>
            <w:r w:rsidRPr="009F7685">
              <w:rPr>
                <w:b/>
                <w:strike/>
              </w:rPr>
              <w:t xml:space="preserve">-ту годину </w:t>
            </w:r>
            <w:r w:rsidRPr="009F7685">
              <w:rPr>
                <w:b/>
                <w:i/>
                <w:iCs/>
                <w:strike/>
              </w:rPr>
              <w:t>l</w:t>
            </w:r>
            <w:r w:rsidRPr="009F7685">
              <w:rPr>
                <w:b/>
                <w:strike/>
              </w:rPr>
              <w:t xml:space="preserve">-тої доби місяця, що передував двом місяцям перед розрахунковим, на території торгової зони "Острів Бурштинської ТЕС", </w:t>
            </w:r>
            <w:proofErr w:type="spellStart"/>
            <w:r w:rsidRPr="009F7685">
              <w:rPr>
                <w:b/>
                <w:strike/>
              </w:rPr>
              <w:t>МВт·год</w:t>
            </w:r>
            <w:proofErr w:type="spellEnd"/>
            <w:r w:rsidRPr="009F7685">
              <w:rPr>
                <w:b/>
                <w:strike/>
              </w:rPr>
              <w:t>.</w:t>
            </w:r>
          </w:p>
        </w:tc>
      </w:tr>
      <w:tr w:rsidR="007419FF" w:rsidRPr="009220A9" w14:paraId="0E7A1746" w14:textId="77777777" w:rsidTr="00274934">
        <w:tc>
          <w:tcPr>
            <w:tcW w:w="7934" w:type="dxa"/>
          </w:tcPr>
          <w:p w14:paraId="3EE240BE" w14:textId="77777777" w:rsidR="00B55AD3" w:rsidRPr="00EA7C86" w:rsidRDefault="001F7ABB" w:rsidP="00B55AD3">
            <w:pPr>
              <w:ind w:firstLine="567"/>
              <w:jc w:val="both"/>
              <w:rPr>
                <w:szCs w:val="28"/>
                <w:lang w:val="uk-UA"/>
              </w:rPr>
            </w:pPr>
            <w:hyperlink r:id="rId82" w:tgtFrame="_blank" w:history="1">
              <w:r w:rsidR="00B55AD3" w:rsidRPr="00EA7C86">
                <w:rPr>
                  <w:szCs w:val="28"/>
                  <w:lang w:val="uk-UA"/>
                </w:rPr>
                <w:t>2.5.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hyperlink>
          </w:p>
          <w:p w14:paraId="0BCEE9D4" w14:textId="77777777" w:rsidR="007419FF" w:rsidRDefault="00B55AD3" w:rsidP="00B55AD3">
            <w:pPr>
              <w:shd w:val="clear" w:color="auto" w:fill="FFFFFF"/>
              <w:spacing w:after="150"/>
              <w:ind w:firstLine="22"/>
              <w:jc w:val="both"/>
              <w:rPr>
                <w:sz w:val="20"/>
                <w:szCs w:val="28"/>
                <w:lang w:val="uk-UA"/>
              </w:rPr>
            </w:pPr>
            <w:r>
              <w:rPr>
                <w:noProof/>
              </w:rPr>
              <w:drawing>
                <wp:inline distT="0" distB="0" distL="0" distR="0" wp14:anchorId="3E5885F8" wp14:editId="34BEB11F">
                  <wp:extent cx="3905250" cy="447675"/>
                  <wp:effectExtent l="0" t="0" r="0" b="9525"/>
                  <wp:docPr id="33" name="Рисунок 33" descr="https://zakon-pro.ligazakon.net/l_flib1.nsf/LookupFiles/GK40709_IMG_304.GIF/$file/GK40709_IMG_3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zakon-pro.ligazakon.net/l_flib1.nsf/LookupFiles/GK40709_IMG_304.GIF/$file/GK40709_IMG_304.GIF"/>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905250" cy="447675"/>
                          </a:xfrm>
                          <a:prstGeom prst="rect">
                            <a:avLst/>
                          </a:prstGeom>
                          <a:noFill/>
                          <a:ln>
                            <a:noFill/>
                          </a:ln>
                        </pic:spPr>
                      </pic:pic>
                    </a:graphicData>
                  </a:graphic>
                </wp:inline>
              </w:drawing>
            </w:r>
            <w:r>
              <w:rPr>
                <w:lang w:val="uk-UA" w:eastAsia="uk-UA"/>
              </w:rPr>
              <w:t>,</w:t>
            </w:r>
            <w:r w:rsidR="008307B6" w:rsidRPr="00EA7C86">
              <w:rPr>
                <w:szCs w:val="28"/>
                <w:lang w:val="uk-UA"/>
              </w:rPr>
              <w:t xml:space="preserve"> </w:t>
            </w:r>
            <w:r w:rsidR="008307B6" w:rsidRPr="008307B6">
              <w:rPr>
                <w:sz w:val="20"/>
                <w:szCs w:val="28"/>
                <w:lang w:val="uk-UA"/>
              </w:rPr>
              <w:t>грн/</w:t>
            </w:r>
            <w:proofErr w:type="spellStart"/>
            <w:r w:rsidR="008307B6" w:rsidRPr="008307B6">
              <w:rPr>
                <w:sz w:val="20"/>
                <w:szCs w:val="28"/>
                <w:lang w:val="uk-UA"/>
              </w:rPr>
              <w:t>МВт∙год</w:t>
            </w:r>
            <w:proofErr w:type="spellEnd"/>
            <w:r w:rsidR="008307B6" w:rsidRPr="008307B6">
              <w:rPr>
                <w:sz w:val="20"/>
                <w:szCs w:val="28"/>
                <w:lang w:val="uk-UA"/>
              </w:rPr>
              <w:t>, (8)</w:t>
            </w:r>
          </w:p>
          <w:p w14:paraId="1FA0E265" w14:textId="77777777" w:rsidR="008307B6" w:rsidRPr="00EA7C86" w:rsidRDefault="001F7ABB" w:rsidP="008307B6">
            <w:pPr>
              <w:ind w:firstLine="567"/>
              <w:jc w:val="both"/>
              <w:rPr>
                <w:szCs w:val="28"/>
                <w:lang w:val="uk-UA"/>
              </w:rPr>
            </w:pPr>
            <w:hyperlink r:id="rId84" w:tgtFrame="_blank" w:history="1">
              <w:r w:rsidR="008307B6" w:rsidRPr="00EA7C86">
                <w:rPr>
                  <w:szCs w:val="28"/>
                  <w:lang w:val="uk-UA"/>
                </w:rPr>
                <w:t xml:space="preserve">де  </w:t>
              </w:r>
              <m:oMath>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пр_р-3</m:t>
                    </m:r>
                  </m:sub>
                  <m:sup>
                    <m:r>
                      <w:rPr>
                        <w:rFonts w:ascii="Cambria Math" w:hAnsi="Cambria Math"/>
                        <w:szCs w:val="28"/>
                        <w:lang w:val="uk-UA"/>
                      </w:rPr>
                      <m:t>ЕА</m:t>
                    </m:r>
                  </m:sup>
                </m:sSubSup>
              </m:oMath>
              <w:r w:rsidR="008307B6" w:rsidRPr="00004502">
                <w:rPr>
                  <w:szCs w:val="28"/>
                  <w:lang w:val="uk-UA"/>
                </w:rPr>
                <w:t>–</w:t>
              </w:r>
              <w:r w:rsidR="008307B6" w:rsidRPr="00EA7C86">
                <w:rPr>
                  <w:szCs w:val="28"/>
                  <w:lang w:val="uk-UA"/>
                </w:rPr>
                <w:t xml:space="preserve"> прогнозний обсяг купівлі електричної енергії постачальником універсальних послуг за результатами проведення електронних аукціонів у </w:t>
              </w:r>
              <w:r w:rsidR="008307B6" w:rsidRPr="009D3B03">
                <w:rPr>
                  <w:szCs w:val="28"/>
                  <w:u w:val="single"/>
                  <w:lang w:val="uk-UA"/>
                </w:rPr>
                <w:t>ДП</w:t>
              </w:r>
              <w:r w:rsidR="008307B6">
                <w:rPr>
                  <w:szCs w:val="28"/>
                  <w:lang w:val="uk-UA"/>
                </w:rPr>
                <w:t> «</w:t>
              </w:r>
              <w:r w:rsidR="008307B6" w:rsidRPr="00EA7C86">
                <w:rPr>
                  <w:szCs w:val="28"/>
                  <w:lang w:val="uk-UA"/>
                </w:rPr>
                <w:t xml:space="preserve">НАЕК </w:t>
              </w:r>
              <w:r w:rsidR="008307B6">
                <w:rPr>
                  <w:szCs w:val="28"/>
                  <w:lang w:val="uk-UA"/>
                </w:rPr>
                <w:t>«</w:t>
              </w:r>
              <w:r w:rsidR="008307B6" w:rsidRPr="00EA7C86">
                <w:rPr>
                  <w:szCs w:val="28"/>
                  <w:lang w:val="uk-UA"/>
                </w:rPr>
                <w:t>Енергоатом</w:t>
              </w:r>
              <w:r w:rsidR="008307B6">
                <w:rPr>
                  <w:szCs w:val="28"/>
                  <w:lang w:val="uk-UA"/>
                </w:rPr>
                <w:t>»</w:t>
              </w:r>
              <w:r w:rsidR="008307B6" w:rsidRPr="00EA7C86">
                <w:rPr>
                  <w:szCs w:val="28"/>
                  <w:lang w:val="uk-UA"/>
                </w:rPr>
                <w:t xml:space="preserve"> у рамках виконання спеціальних обов'язків на місяць, що передував двом місяцям перед розрахунковим, </w:t>
              </w:r>
              <w:proofErr w:type="spellStart"/>
              <w:r w:rsidR="008307B6" w:rsidRPr="00EA7C86">
                <w:rPr>
                  <w:szCs w:val="28"/>
                  <w:lang w:val="uk-UA"/>
                </w:rPr>
                <w:t>МВт·год</w:t>
              </w:r>
              <w:proofErr w:type="spellEnd"/>
              <w:r w:rsidR="008307B6" w:rsidRPr="00EA7C86">
                <w:rPr>
                  <w:szCs w:val="28"/>
                  <w:lang w:val="uk-UA"/>
                </w:rPr>
                <w:t>;</w:t>
              </w:r>
            </w:hyperlink>
          </w:p>
          <w:p w14:paraId="7A1A09A4" w14:textId="3A3F9DE7" w:rsidR="008307B6" w:rsidRPr="00EA7C86" w:rsidRDefault="001F7ABB" w:rsidP="008307B6">
            <w:pPr>
              <w:ind w:firstLine="567"/>
              <w:jc w:val="both"/>
              <w:rPr>
                <w:szCs w:val="28"/>
                <w:lang w:val="uk-UA"/>
              </w:rPr>
            </w:pPr>
            <w:hyperlink r:id="rId85" w:tgtFrame="_blank" w:history="1">
              <m:oMath>
                <m:sSubSup>
                  <m:sSubSupPr>
                    <m:ctrlPr>
                      <w:rPr>
                        <w:rFonts w:ascii="Cambria Math" w:hAnsi="Cambria Math"/>
                        <w:i/>
                        <w:szCs w:val="28"/>
                        <w:lang w:val="uk-UA"/>
                      </w:rPr>
                    </m:ctrlPr>
                  </m:sSubSupPr>
                  <m:e>
                    <m:r>
                      <w:rPr>
                        <w:rFonts w:ascii="Cambria Math" w:hAnsi="Cambria Math"/>
                        <w:szCs w:val="28"/>
                        <w:lang w:val="uk-UA"/>
                      </w:rPr>
                      <m:t>Ц</m:t>
                    </m:r>
                  </m:e>
                  <m:sub>
                    <m:r>
                      <w:rPr>
                        <w:rFonts w:ascii="Cambria Math" w:hAnsi="Cambria Math"/>
                        <w:szCs w:val="28"/>
                        <w:lang w:val="uk-UA"/>
                      </w:rPr>
                      <m:t>р-4</m:t>
                    </m:r>
                  </m:sub>
                  <m:sup>
                    <m:r>
                      <w:rPr>
                        <w:rFonts w:ascii="Cambria Math" w:hAnsi="Cambria Math"/>
                        <w:szCs w:val="28"/>
                        <w:lang w:val="uk-UA"/>
                      </w:rPr>
                      <m:t>РДД_ОЕС_base</m:t>
                    </m:r>
                  </m:sup>
                </m:sSubSup>
                <m:r>
                  <w:rPr>
                    <w:rFonts w:ascii="Cambria Math" w:hAnsi="Cambria Math"/>
                    <w:szCs w:val="28"/>
                    <w:lang w:val="uk-UA"/>
                  </w:rPr>
                  <m:t xml:space="preserve"> </m:t>
                </m:r>
              </m:oMath>
              <w:r w:rsidR="008307B6" w:rsidRPr="00004502">
                <w:rPr>
                  <w:szCs w:val="28"/>
                  <w:lang w:val="uk-UA"/>
                </w:rPr>
                <w:t>–</w:t>
              </w:r>
              <w:r w:rsidR="008307B6" w:rsidRPr="00EA7C86">
                <w:rPr>
                  <w:szCs w:val="28"/>
                  <w:lang w:val="uk-UA"/>
                </w:rPr>
                <w:t xml:space="preserve"> місячний індекс базового навантаження на ринку двосторонніх договорів</w:t>
              </w:r>
              <w:r w:rsidR="007E0DFF">
                <w:rPr>
                  <w:szCs w:val="28"/>
                  <w:lang w:val="uk-UA"/>
                </w:rPr>
                <w:t xml:space="preserve"> </w:t>
              </w:r>
              <w:r w:rsidR="007E0DFF" w:rsidRPr="007E0DFF">
                <w:rPr>
                  <w:szCs w:val="28"/>
                  <w:u w:val="single"/>
                  <w:lang w:val="uk-UA"/>
                </w:rPr>
                <w:t>у торговій зоні «ОЕС України»</w:t>
              </w:r>
              <w:r w:rsidR="008307B6" w:rsidRPr="007E0DFF">
                <w:rPr>
                  <w:szCs w:val="28"/>
                  <w:u w:val="single"/>
                  <w:lang w:val="uk-UA"/>
                </w:rPr>
                <w:t>,</w:t>
              </w:r>
              <w:r w:rsidR="008307B6" w:rsidRPr="00EA7C86">
                <w:rPr>
                  <w:szCs w:val="28"/>
                  <w:lang w:val="uk-UA"/>
                </w:rPr>
                <w:t xml:space="preserve"> який </w:t>
              </w:r>
              <w:r w:rsidR="008307B6" w:rsidRPr="00EA7C86">
                <w:rPr>
                  <w:szCs w:val="28"/>
                  <w:lang w:val="uk-UA"/>
                </w:rPr>
                <w:lastRenderedPageBreak/>
                <w:t xml:space="preserve">оприлюднюється ТОВ </w:t>
              </w:r>
              <w:r w:rsidR="008307B6">
                <w:rPr>
                  <w:szCs w:val="28"/>
                  <w:lang w:val="uk-UA"/>
                </w:rPr>
                <w:t>«</w:t>
              </w:r>
              <w:r w:rsidR="008307B6" w:rsidRPr="00EA7C86">
                <w:rPr>
                  <w:szCs w:val="28"/>
                  <w:lang w:val="uk-UA"/>
                </w:rPr>
                <w:t>Українська енергетична біржа</w:t>
              </w:r>
              <w:r w:rsidR="008307B6">
                <w:rPr>
                  <w:szCs w:val="28"/>
                  <w:lang w:val="uk-UA"/>
                </w:rPr>
                <w:t>»</w:t>
              </w:r>
              <w:r w:rsidR="008307B6" w:rsidRPr="00EA7C86">
                <w:rPr>
                  <w:szCs w:val="28"/>
                  <w:lang w:val="uk-UA"/>
                </w:rPr>
                <w:t xml:space="preserve"> на його офіційному </w:t>
              </w:r>
              <w:proofErr w:type="spellStart"/>
              <w:r w:rsidR="008307B6" w:rsidRPr="00EA7C86">
                <w:rPr>
                  <w:szCs w:val="28"/>
                  <w:lang w:val="uk-UA"/>
                </w:rPr>
                <w:t>вебсайті</w:t>
              </w:r>
              <w:proofErr w:type="spellEnd"/>
              <w:r w:rsidR="008307B6" w:rsidRPr="00EA7C86">
                <w:rPr>
                  <w:szCs w:val="28"/>
                  <w:lang w:val="uk-UA"/>
                </w:rPr>
                <w:t xml:space="preserve"> в мережі Інтернет, у місяці, що передував трьом місяцям перед розрахунковим, грн/</w:t>
              </w:r>
              <w:proofErr w:type="spellStart"/>
              <w:r w:rsidR="008307B6" w:rsidRPr="00EA7C86">
                <w:rPr>
                  <w:szCs w:val="28"/>
                  <w:lang w:val="uk-UA"/>
                </w:rPr>
                <w:t>МВт·год</w:t>
              </w:r>
              <w:proofErr w:type="spellEnd"/>
              <w:r w:rsidR="008307B6" w:rsidRPr="00EA7C86">
                <w:rPr>
                  <w:szCs w:val="28"/>
                  <w:lang w:val="uk-UA"/>
                </w:rPr>
                <w:t>;</w:t>
              </w:r>
            </w:hyperlink>
          </w:p>
          <w:p w14:paraId="71608A27" w14:textId="37C997FC" w:rsidR="008307B6" w:rsidRDefault="001F7ABB" w:rsidP="00C34C6D">
            <w:pPr>
              <w:shd w:val="clear" w:color="auto" w:fill="FFFFFF"/>
              <w:spacing w:after="150"/>
              <w:ind w:firstLine="589"/>
              <w:jc w:val="both"/>
              <w:rPr>
                <w:lang w:val="uk-UA" w:eastAsia="uk-UA"/>
              </w:rPr>
            </w:pPr>
            <w:hyperlink r:id="rId86" w:tgtFrame="_blank" w:history="1">
              <m:oMath>
                <m:sSubSup>
                  <m:sSubSupPr>
                    <m:ctrlPr>
                      <w:rPr>
                        <w:rFonts w:ascii="Cambria Math" w:hAnsi="Cambria Math"/>
                        <w:szCs w:val="28"/>
                        <w:lang w:val="uk-UA"/>
                      </w:rPr>
                    </m:ctrlPr>
                  </m:sSubSupPr>
                  <m:e>
                    <m:r>
                      <w:rPr>
                        <w:rFonts w:ascii="Cambria Math" w:hAnsi="Cambria Math"/>
                        <w:szCs w:val="28"/>
                        <w:lang w:val="uk-UA"/>
                      </w:rPr>
                      <m:t>W</m:t>
                    </m:r>
                  </m:e>
                  <m:sub>
                    <m:r>
                      <m:rPr>
                        <m:sty m:val="p"/>
                      </m:rPr>
                      <w:rPr>
                        <w:rFonts w:ascii="Cambria Math" w:hAnsi="Cambria Math"/>
                        <w:szCs w:val="28"/>
                        <w:lang w:val="uk-UA"/>
                      </w:rPr>
                      <m:t>р-6</m:t>
                    </m:r>
                  </m:sub>
                  <m:sup>
                    <m:r>
                      <m:rPr>
                        <m:sty m:val="p"/>
                      </m:rPr>
                      <w:rPr>
                        <w:rFonts w:ascii="Cambria Math" w:hAnsi="Cambria Math"/>
                        <w:szCs w:val="28"/>
                        <w:lang w:val="uk-UA"/>
                      </w:rPr>
                      <m:t>МНС_ОЕС_</m:t>
                    </m:r>
                    <m:r>
                      <w:rPr>
                        <w:rFonts w:ascii="Cambria Math" w:hAnsi="Cambria Math"/>
                        <w:szCs w:val="28"/>
                        <w:lang w:val="uk-UA"/>
                      </w:rPr>
                      <m:t>base</m:t>
                    </m:r>
                  </m:sup>
                </m:sSubSup>
                <m:r>
                  <w:rPr>
                    <w:rFonts w:ascii="Cambria Math" w:hAnsi="Cambria Math"/>
                    <w:szCs w:val="28"/>
                    <w:lang w:val="uk-UA"/>
                  </w:rPr>
                  <m:t xml:space="preserve"> </m:t>
                </m:r>
              </m:oMath>
              <w:r w:rsidR="008307B6" w:rsidRPr="00004502">
                <w:rPr>
                  <w:szCs w:val="28"/>
                  <w:lang w:val="uk-UA"/>
                </w:rPr>
                <w:t>–</w:t>
              </w:r>
              <w:r w:rsidR="008307B6" w:rsidRPr="00EA7C86">
                <w:rPr>
                  <w:szCs w:val="28"/>
                  <w:lang w:val="uk-UA"/>
                </w:rPr>
                <w:t xml:space="preserve">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w:t>
              </w:r>
              <w:r w:rsidR="00B74013">
                <w:rPr>
                  <w:szCs w:val="28"/>
                  <w:lang w:val="uk-UA"/>
                </w:rPr>
                <w:t xml:space="preserve"> </w:t>
              </w:r>
              <w:r w:rsidR="00B74013" w:rsidRPr="00B74013">
                <w:rPr>
                  <w:szCs w:val="28"/>
                  <w:u w:val="single"/>
                  <w:lang w:val="uk-UA"/>
                </w:rPr>
                <w:t>у торговій зоні «ОЕС України»</w:t>
              </w:r>
              <w:r w:rsidR="00B74013">
                <w:rPr>
                  <w:szCs w:val="28"/>
                  <w:lang w:val="uk-UA"/>
                </w:rPr>
                <w:t xml:space="preserve"> </w:t>
              </w:r>
              <w:r w:rsidR="008307B6" w:rsidRPr="00EA7C86">
                <w:rPr>
                  <w:szCs w:val="28"/>
                  <w:lang w:val="uk-UA"/>
                </w:rPr>
                <w:t xml:space="preserve"> на місяць, що передував п'яти місяцям перед розрахунковим</w:t>
              </w:r>
              <w:r w:rsidR="00E57ACB">
                <w:rPr>
                  <w:szCs w:val="28"/>
                  <w:lang w:val="uk-UA"/>
                </w:rPr>
                <w:t xml:space="preserve"> </w:t>
              </w:r>
              <w:r w:rsidR="00E57ACB" w:rsidRPr="00E57ACB">
                <w:rPr>
                  <w:szCs w:val="28"/>
                  <w:u w:val="single"/>
                  <w:lang w:val="uk-UA"/>
                </w:rPr>
                <w:t>на території торгової зони «ОЕС України»</w:t>
              </w:r>
              <w:r w:rsidR="008307B6" w:rsidRPr="00EA7C86">
                <w:rPr>
                  <w:szCs w:val="28"/>
                  <w:lang w:val="uk-UA"/>
                </w:rPr>
                <w:t xml:space="preserve">, </w:t>
              </w:r>
              <w:proofErr w:type="spellStart"/>
              <w:r w:rsidR="008307B6" w:rsidRPr="00EA7C86">
                <w:rPr>
                  <w:szCs w:val="28"/>
                  <w:lang w:val="uk-UA"/>
                </w:rPr>
                <w:t>МВт·год</w:t>
              </w:r>
              <w:proofErr w:type="spellEnd"/>
              <w:r w:rsidR="008307B6" w:rsidRPr="00EA7C86">
                <w:rPr>
                  <w:szCs w:val="28"/>
                  <w:lang w:val="uk-UA"/>
                </w:rPr>
                <w:t>;</w:t>
              </w:r>
            </w:hyperlink>
          </w:p>
          <w:p w14:paraId="00A1F6B4" w14:textId="3421E9B1" w:rsidR="00E57ACB" w:rsidRPr="00004502" w:rsidRDefault="001F7ABB" w:rsidP="00E57ACB">
            <w:pPr>
              <w:ind w:firstLine="567"/>
              <w:jc w:val="both"/>
              <w:rPr>
                <w:szCs w:val="28"/>
                <w:lang w:val="uk-UA"/>
              </w:rPr>
            </w:pPr>
            <w:hyperlink r:id="rId87" w:tgtFrame="_blank" w:history="1">
              <m:oMath>
                <m:sSubSup>
                  <m:sSubSupPr>
                    <m:ctrlPr>
                      <w:rPr>
                        <w:rFonts w:ascii="Cambria Math" w:hAnsi="Cambria Math"/>
                        <w:i/>
                        <w:szCs w:val="28"/>
                      </w:rPr>
                    </m:ctrlPr>
                  </m:sSubSupPr>
                  <m:e>
                    <m:r>
                      <w:rPr>
                        <w:rFonts w:ascii="Cambria Math" w:hAnsi="Cambria Math"/>
                        <w:szCs w:val="28"/>
                        <w:lang w:val="uk-UA"/>
                      </w:rPr>
                      <m:t>Ц</m:t>
                    </m:r>
                  </m:e>
                  <m:sub>
                    <m:r>
                      <w:rPr>
                        <w:rFonts w:ascii="Cambria Math" w:hAnsi="Cambria Math"/>
                        <w:szCs w:val="28"/>
                        <w:lang w:val="uk-UA"/>
                      </w:rPr>
                      <m:t>р-4</m:t>
                    </m:r>
                  </m:sub>
                  <m:sup>
                    <m:r>
                      <m:rPr>
                        <m:sty m:val="p"/>
                      </m:rPr>
                      <w:rPr>
                        <w:rFonts w:ascii="Cambria Math" w:hAnsi="Cambria Math"/>
                        <w:szCs w:val="28"/>
                        <w:lang w:val="uk-UA"/>
                      </w:rPr>
                      <m:t>РДН_ОЕС</m:t>
                    </m:r>
                  </m:sup>
                </m:sSubSup>
                <m:r>
                  <w:rPr>
                    <w:rFonts w:ascii="Cambria Math" w:hAnsi="Cambria Math"/>
                    <w:szCs w:val="28"/>
                    <w:lang w:val="uk-UA"/>
                  </w:rPr>
                  <m:t xml:space="preserve"> </m:t>
                </m:r>
              </m:oMath>
              <w:r w:rsidR="00E57ACB" w:rsidRPr="00004502">
                <w:rPr>
                  <w:szCs w:val="28"/>
                  <w:lang w:val="uk-UA"/>
                </w:rPr>
                <w:t>–</w:t>
              </w:r>
              <w:r w:rsidR="00E57ACB">
                <w:rPr>
                  <w:szCs w:val="28"/>
                  <w:lang w:val="uk-UA"/>
                </w:rPr>
                <w:t xml:space="preserve"> </w:t>
              </w:r>
              <w:r w:rsidR="00E57ACB" w:rsidRPr="00004502">
                <w:rPr>
                  <w:szCs w:val="28"/>
                  <w:lang w:val="uk-UA"/>
                </w:rPr>
                <w:t xml:space="preserve">середньозважена ціна електричної енергії на ринку </w:t>
              </w:r>
              <w:r w:rsidR="00E57ACB">
                <w:rPr>
                  <w:szCs w:val="28"/>
                  <w:lang w:val="uk-UA"/>
                </w:rPr>
                <w:t>«</w:t>
              </w:r>
              <w:r w:rsidR="00E57ACB" w:rsidRPr="00004502">
                <w:rPr>
                  <w:szCs w:val="28"/>
                  <w:lang w:val="uk-UA"/>
                </w:rPr>
                <w:t>на добу наперед</w:t>
              </w:r>
              <w:r w:rsidR="00E57ACB">
                <w:rPr>
                  <w:szCs w:val="28"/>
                  <w:lang w:val="uk-UA"/>
                </w:rPr>
                <w:t>»</w:t>
              </w:r>
              <w:r w:rsidR="00E57ACB" w:rsidRPr="00004502">
                <w:rPr>
                  <w:szCs w:val="28"/>
                  <w:lang w:val="uk-UA"/>
                </w:rPr>
                <w:t xml:space="preserve"> </w:t>
              </w:r>
              <w:r w:rsidR="007B53E7" w:rsidRPr="007B53E7">
                <w:rPr>
                  <w:szCs w:val="28"/>
                  <w:u w:val="single"/>
                  <w:lang w:val="uk-UA"/>
                </w:rPr>
                <w:t xml:space="preserve">у торговій зоні «ОЕС України» </w:t>
              </w:r>
              <w:r w:rsidR="00E57ACB" w:rsidRPr="00004502">
                <w:rPr>
                  <w:szCs w:val="28"/>
                  <w:lang w:val="uk-UA"/>
                </w:rPr>
                <w:t xml:space="preserve">за період з дев'ятого числа місяця, що передував чотирьом місяцям перед розрахунковим, до восьмого числа (включно) місяця, що передував трьом місяцям перед розрахунковим, що визначається та оприлюднюється оператором ринку на його офіційному </w:t>
              </w:r>
              <w:proofErr w:type="spellStart"/>
              <w:r w:rsidR="00E57ACB" w:rsidRPr="00004502">
                <w:rPr>
                  <w:szCs w:val="28"/>
                  <w:lang w:val="uk-UA"/>
                </w:rPr>
                <w:t>вебсайті</w:t>
              </w:r>
              <w:proofErr w:type="spellEnd"/>
              <w:r w:rsidR="00E57ACB" w:rsidRPr="00004502">
                <w:rPr>
                  <w:szCs w:val="28"/>
                  <w:lang w:val="uk-UA"/>
                </w:rPr>
                <w:t xml:space="preserve"> в мережі Інтернет, грн/</w:t>
              </w:r>
              <w:proofErr w:type="spellStart"/>
              <w:r w:rsidR="00E57ACB" w:rsidRPr="00004502">
                <w:rPr>
                  <w:szCs w:val="28"/>
                  <w:lang w:val="uk-UA"/>
                </w:rPr>
                <w:t>МВт·год</w:t>
              </w:r>
              <w:proofErr w:type="spellEnd"/>
              <w:r w:rsidR="00E57ACB" w:rsidRPr="00004502">
                <w:rPr>
                  <w:szCs w:val="28"/>
                  <w:lang w:val="uk-UA"/>
                </w:rPr>
                <w:t>;</w:t>
              </w:r>
            </w:hyperlink>
          </w:p>
          <w:p w14:paraId="3BC1B742" w14:textId="77777777" w:rsidR="008307B6" w:rsidRDefault="001F7ABB" w:rsidP="007B53E7">
            <w:pPr>
              <w:shd w:val="clear" w:color="auto" w:fill="FFFFFF"/>
              <w:spacing w:after="150"/>
              <w:ind w:firstLine="447"/>
              <w:jc w:val="both"/>
              <w:rPr>
                <w:szCs w:val="28"/>
                <w:lang w:val="uk-UA"/>
              </w:rPr>
            </w:pPr>
            <w:hyperlink r:id="rId88" w:tgtFrame="_blank" w:history="1">
              <m:oMath>
                <m:sSubSup>
                  <m:sSubSupPr>
                    <m:ctrlPr>
                      <w:rPr>
                        <w:rFonts w:ascii="Cambria Math" w:hAnsi="Cambria Math"/>
                        <w:i/>
                        <w:szCs w:val="28"/>
                      </w:rPr>
                    </m:ctrlPr>
                  </m:sSubSupPr>
                  <m:e>
                    <m:r>
                      <w:rPr>
                        <w:rFonts w:ascii="Cambria Math" w:hAnsi="Cambria Math"/>
                        <w:szCs w:val="28"/>
                      </w:rPr>
                      <m:t>W</m:t>
                    </m:r>
                  </m:e>
                  <m:sub>
                    <m:r>
                      <w:rPr>
                        <w:rFonts w:ascii="Cambria Math" w:hAnsi="Cambria Math"/>
                        <w:szCs w:val="28"/>
                        <w:lang w:val="uk-UA"/>
                      </w:rPr>
                      <m:t>пр_р-3</m:t>
                    </m:r>
                  </m:sub>
                  <m:sup>
                    <m:r>
                      <w:rPr>
                        <w:rFonts w:ascii="Cambria Math" w:hAnsi="Cambria Math"/>
                        <w:szCs w:val="28"/>
                        <w:lang w:val="uk-UA"/>
                      </w:rPr>
                      <m:t>УП_ОЕС</m:t>
                    </m:r>
                  </m:sup>
                </m:sSubSup>
                <m:r>
                  <w:rPr>
                    <w:rFonts w:ascii="Cambria Math" w:hAnsi="Cambria Math"/>
                    <w:szCs w:val="28"/>
                  </w:rPr>
                  <m:t xml:space="preserve"> </m:t>
                </m:r>
              </m:oMath>
              <w:r w:rsidR="00E57ACB" w:rsidRPr="00004502">
                <w:rPr>
                  <w:szCs w:val="28"/>
                  <w:lang w:val="uk-UA"/>
                </w:rPr>
                <w:t>–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w:t>
              </w:r>
              <w:r w:rsidR="00567C82">
                <w:rPr>
                  <w:szCs w:val="28"/>
                  <w:lang w:val="uk-UA"/>
                </w:rPr>
                <w:t xml:space="preserve"> </w:t>
              </w:r>
              <w:r w:rsidR="00567C82" w:rsidRPr="00567C82">
                <w:rPr>
                  <w:szCs w:val="28"/>
                  <w:u w:val="single"/>
                  <w:lang w:val="uk-UA"/>
                </w:rPr>
                <w:t>на території торгової зони «ОЕС України»,</w:t>
              </w:r>
              <w:r w:rsidR="00E57ACB" w:rsidRPr="00004502">
                <w:rPr>
                  <w:szCs w:val="28"/>
                  <w:lang w:val="uk-UA"/>
                </w:rPr>
                <w:t xml:space="preserve"> </w:t>
              </w:r>
              <w:proofErr w:type="spellStart"/>
              <w:r w:rsidR="00E57ACB" w:rsidRPr="00004502">
                <w:rPr>
                  <w:szCs w:val="28"/>
                  <w:lang w:val="uk-UA"/>
                </w:rPr>
                <w:t>МВт·год</w:t>
              </w:r>
              <w:proofErr w:type="spellEnd"/>
              <w:r w:rsidR="00E57ACB" w:rsidRPr="00004502">
                <w:rPr>
                  <w:szCs w:val="28"/>
                  <w:lang w:val="uk-UA"/>
                </w:rPr>
                <w:t xml:space="preserve">. </w:t>
              </w:r>
            </w:hyperlink>
          </w:p>
          <w:p w14:paraId="5878C00D" w14:textId="33A867E2" w:rsidR="00567C82" w:rsidRPr="00567C82" w:rsidRDefault="00567C82" w:rsidP="00567C82">
            <w:pPr>
              <w:pStyle w:val="tj"/>
              <w:spacing w:before="0" w:beforeAutospacing="0" w:after="0" w:afterAutospacing="0"/>
              <w:ind w:firstLine="448"/>
              <w:rPr>
                <w:u w:val="single"/>
              </w:rPr>
            </w:pPr>
            <w:r w:rsidRPr="00567C82">
              <w:rPr>
                <w:noProof/>
                <w:color w:val="0000FF"/>
                <w:u w:val="single"/>
              </w:rPr>
              <w:drawing>
                <wp:inline distT="0" distB="0" distL="0" distR="0" wp14:anchorId="1B1BE514" wp14:editId="2DE857AA">
                  <wp:extent cx="666750" cy="262444"/>
                  <wp:effectExtent l="0" t="0" r="0" b="4445"/>
                  <wp:docPr id="36" name="Рисунок 36" descr="https://zakon-pro.ligazakon.net/l_flib1.nsf/LookupFiles/GK40709_IMG_273.GIF/$file/GK40709_IMG_273.GIF">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zakon-pro.ligazakon.net/l_flib1.nsf/LookupFiles/GK40709_IMG_273.GIF/$file/GK40709_IMG_273.GIF">
                            <a:hlinkClick r:id="rId89" tgtFrame="&quot;_blank&quot;"/>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75897" cy="266045"/>
                          </a:xfrm>
                          <a:prstGeom prst="rect">
                            <a:avLst/>
                          </a:prstGeom>
                          <a:noFill/>
                          <a:ln>
                            <a:noFill/>
                          </a:ln>
                        </pic:spPr>
                      </pic:pic>
                    </a:graphicData>
                  </a:graphic>
                </wp:inline>
              </w:drawing>
            </w:r>
            <w:r w:rsidRPr="00567C82">
              <w:rPr>
                <w:u w:val="single"/>
              </w:rPr>
              <w:t xml:space="preserve">- середньозважена ціна електричної енергії на ринку "на добу наперед" у торговій зоні "Острів Бурштинської ТЕС" за період з дев'ятого числа місяця, що передував чотирьом місяцям перед розрахунковим, до восьмого числа (включно) місяця, що передував трьом місяцям перед розрахунковим, що визначається та оприлюднюється оператором ринку на його офіційному </w:t>
            </w:r>
            <w:proofErr w:type="spellStart"/>
            <w:r w:rsidRPr="00567C82">
              <w:rPr>
                <w:u w:val="single"/>
              </w:rPr>
              <w:t>вебсайті</w:t>
            </w:r>
            <w:proofErr w:type="spellEnd"/>
            <w:r w:rsidRPr="00567C82">
              <w:rPr>
                <w:u w:val="single"/>
              </w:rPr>
              <w:t xml:space="preserve"> в мережі Інтернет, грн/</w:t>
            </w:r>
            <w:proofErr w:type="spellStart"/>
            <w:r w:rsidRPr="00567C82">
              <w:rPr>
                <w:u w:val="single"/>
              </w:rPr>
              <w:t>МВт·год</w:t>
            </w:r>
            <w:proofErr w:type="spellEnd"/>
            <w:r w:rsidRPr="00567C82">
              <w:rPr>
                <w:u w:val="single"/>
              </w:rPr>
              <w:t>;</w:t>
            </w:r>
          </w:p>
          <w:p w14:paraId="006A2A31" w14:textId="26860A00" w:rsidR="00567C82" w:rsidRPr="00567C82" w:rsidRDefault="00567C82" w:rsidP="00567C82">
            <w:pPr>
              <w:pStyle w:val="tj"/>
              <w:spacing w:before="0" w:beforeAutospacing="0" w:after="0" w:afterAutospacing="0"/>
              <w:ind w:firstLine="448"/>
              <w:rPr>
                <w:u w:val="single"/>
              </w:rPr>
            </w:pPr>
            <w:r w:rsidRPr="00567C82">
              <w:rPr>
                <w:noProof/>
                <w:color w:val="0000FF"/>
                <w:u w:val="single"/>
              </w:rPr>
              <w:drawing>
                <wp:inline distT="0" distB="0" distL="0" distR="0" wp14:anchorId="182FFFD8" wp14:editId="3143C794">
                  <wp:extent cx="666750" cy="266700"/>
                  <wp:effectExtent l="0" t="0" r="0" b="0"/>
                  <wp:docPr id="35" name="Рисунок 35" descr="https://zakon-pro.ligazakon.net/l_flib1.nsf/LookupFiles/GK40709_IMG_248.GIF/$file/GK40709_IMG_248.GIF">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zakon-pro.ligazakon.net/l_flib1.nsf/LookupFiles/GK40709_IMG_248.GIF/$file/GK40709_IMG_248.GIF">
                            <a:hlinkClick r:id="rId91" tgtFrame="&quot;_blank&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567C82">
              <w:rPr>
                <w:u w:val="single"/>
              </w:rPr>
              <w:t xml:space="preserve">-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 на території торгової зони "Острів Бурштинської ТЕС", </w:t>
            </w:r>
            <w:proofErr w:type="spellStart"/>
            <w:r w:rsidRPr="00567C82">
              <w:rPr>
                <w:u w:val="single"/>
              </w:rPr>
              <w:t>МВт·год</w:t>
            </w:r>
            <w:proofErr w:type="spellEnd"/>
            <w:r w:rsidRPr="00567C82">
              <w:rPr>
                <w:u w:val="single"/>
              </w:rPr>
              <w:t>;</w:t>
            </w:r>
          </w:p>
          <w:p w14:paraId="03E155D3" w14:textId="7F915116" w:rsidR="00567C82" w:rsidRPr="00567C82" w:rsidRDefault="00567C82" w:rsidP="00567C82">
            <w:pPr>
              <w:pStyle w:val="tj"/>
              <w:spacing w:before="0" w:beforeAutospacing="0" w:after="0" w:afterAutospacing="0"/>
              <w:ind w:firstLine="448"/>
              <w:rPr>
                <w:u w:val="single"/>
              </w:rPr>
            </w:pPr>
            <w:r w:rsidRPr="00567C82">
              <w:rPr>
                <w:noProof/>
                <w:color w:val="0000FF"/>
                <w:u w:val="single"/>
              </w:rPr>
              <w:drawing>
                <wp:inline distT="0" distB="0" distL="0" distR="0" wp14:anchorId="0476B134" wp14:editId="71B3BC28">
                  <wp:extent cx="561975" cy="228600"/>
                  <wp:effectExtent l="0" t="0" r="9525" b="0"/>
                  <wp:docPr id="34" name="Рисунок 34" descr="https://zakon-pro.ligazakon.net/l_flib1.nsf/LookupFiles/GK40709_IMG_249.GIF/$file/GK40709_IMG_249.GIF">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zakon-pro.ligazakon.net/l_flib1.nsf/LookupFiles/GK40709_IMG_249.GIF/$file/GK40709_IMG_249.GIF">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sidRPr="00567C82">
              <w:rPr>
                <w:u w:val="single"/>
              </w:rPr>
              <w:t xml:space="preserve">-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 на території торгових зон "ОЕС України" та "Острів Бурштинської ТЕС", </w:t>
            </w:r>
            <w:proofErr w:type="spellStart"/>
            <w:r w:rsidRPr="00567C82">
              <w:rPr>
                <w:u w:val="single"/>
              </w:rPr>
              <w:t>МВт·год</w:t>
            </w:r>
            <w:proofErr w:type="spellEnd"/>
            <w:r w:rsidRPr="00567C82">
              <w:rPr>
                <w:u w:val="single"/>
              </w:rPr>
              <w:t>.</w:t>
            </w:r>
          </w:p>
          <w:p w14:paraId="2A4012C0" w14:textId="4087FB55" w:rsidR="00567C82" w:rsidRPr="00D0186D" w:rsidRDefault="00567C82" w:rsidP="007B53E7">
            <w:pPr>
              <w:shd w:val="clear" w:color="auto" w:fill="FFFFFF"/>
              <w:spacing w:after="150"/>
              <w:ind w:firstLine="447"/>
              <w:jc w:val="both"/>
              <w:rPr>
                <w:lang w:val="uk-UA" w:eastAsia="uk-UA"/>
              </w:rPr>
            </w:pPr>
          </w:p>
        </w:tc>
        <w:tc>
          <w:tcPr>
            <w:tcW w:w="7937" w:type="dxa"/>
          </w:tcPr>
          <w:p w14:paraId="1EC2A26B" w14:textId="77777777" w:rsidR="00E87579" w:rsidRPr="00EA7C86" w:rsidRDefault="001F7ABB" w:rsidP="00E87579">
            <w:pPr>
              <w:ind w:firstLine="567"/>
              <w:jc w:val="both"/>
              <w:rPr>
                <w:szCs w:val="28"/>
                <w:lang w:val="uk-UA"/>
              </w:rPr>
            </w:pPr>
            <w:hyperlink r:id="rId95" w:tgtFrame="_blank" w:history="1">
              <w:r w:rsidR="00E87579" w:rsidRPr="00EA7C86">
                <w:rPr>
                  <w:szCs w:val="28"/>
                  <w:lang w:val="uk-UA"/>
                </w:rPr>
                <w:t>2.5.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hyperlink>
          </w:p>
          <w:p w14:paraId="2BDD9646" w14:textId="7C73F5FA" w:rsidR="00E87579" w:rsidRPr="00EA7C86" w:rsidRDefault="001F7ABB" w:rsidP="00E87579">
            <w:pPr>
              <w:jc w:val="both"/>
              <w:rPr>
                <w:color w:val="000000"/>
                <w:szCs w:val="28"/>
                <w:lang w:val="uk-UA"/>
              </w:rPr>
            </w:pPr>
            <m:oMath>
              <m:sSubSup>
                <m:sSubSupPr>
                  <m:ctrlPr>
                    <w:rPr>
                      <w:rFonts w:ascii="Cambria Math" w:hAnsi="Cambria Math"/>
                      <w:i/>
                      <w:szCs w:val="28"/>
                      <w:highlight w:val="lightGray"/>
                      <w:lang w:val="uk-UA"/>
                    </w:rPr>
                  </m:ctrlPr>
                </m:sSubSupPr>
                <m:e>
                  <m:r>
                    <w:rPr>
                      <w:rFonts w:ascii="Cambria Math" w:hAnsi="Cambria Math"/>
                      <w:szCs w:val="28"/>
                      <w:highlight w:val="lightGray"/>
                      <w:lang w:val="uk-UA"/>
                    </w:rPr>
                    <m:t>Ц</m:t>
                  </m:r>
                </m:e>
                <m:sub>
                  <m:r>
                    <w:rPr>
                      <w:rFonts w:ascii="Cambria Math" w:hAnsi="Cambria Math"/>
                      <w:szCs w:val="28"/>
                      <w:highlight w:val="lightGray"/>
                      <w:lang w:val="uk-UA"/>
                    </w:rPr>
                    <m:t>пр_р-3</m:t>
                  </m:r>
                </m:sub>
                <m:sup>
                  <m:r>
                    <w:rPr>
                      <w:rFonts w:ascii="Cambria Math" w:hAnsi="Cambria Math"/>
                      <w:szCs w:val="28"/>
                      <w:highlight w:val="lightGray"/>
                      <w:lang w:val="uk-UA"/>
                    </w:rPr>
                    <m:t>Закуп</m:t>
                  </m:r>
                </m:sup>
              </m:sSubSup>
              <m:r>
                <w:rPr>
                  <w:rFonts w:ascii="Cambria Math" w:hAnsi="Cambria Math"/>
                  <w:szCs w:val="28"/>
                  <w:highlight w:val="lightGray"/>
                  <w:lang w:val="uk-UA"/>
                </w:rPr>
                <m:t>=</m:t>
              </m:r>
              <m:d>
                <m:dPr>
                  <m:ctrlPr>
                    <w:rPr>
                      <w:rFonts w:ascii="Cambria Math" w:hAnsi="Cambria Math"/>
                      <w:i/>
                      <w:szCs w:val="28"/>
                      <w:highlight w:val="lightGray"/>
                      <w:lang w:val="uk-UA"/>
                    </w:rPr>
                  </m:ctrlPr>
                </m:dPr>
                <m:e>
                  <m:sSubSup>
                    <m:sSubSupPr>
                      <m:ctrlPr>
                        <w:rPr>
                          <w:rFonts w:ascii="Cambria Math" w:hAnsi="Cambria Math"/>
                          <w:i/>
                          <w:szCs w:val="28"/>
                          <w:highlight w:val="lightGray"/>
                          <w:lang w:val="uk-UA"/>
                        </w:rPr>
                      </m:ctrlPr>
                    </m:sSubSupPr>
                    <m:e>
                      <m:sSubSup>
                        <m:sSubSupPr>
                          <m:ctrlPr>
                            <w:rPr>
                              <w:rFonts w:ascii="Cambria Math" w:hAnsi="Cambria Math"/>
                              <w:i/>
                              <w:szCs w:val="28"/>
                              <w:highlight w:val="lightGray"/>
                              <w:lang w:val="uk-UA"/>
                            </w:rPr>
                          </m:ctrlPr>
                        </m:sSubSupPr>
                        <m:e>
                          <m:r>
                            <w:rPr>
                              <w:rFonts w:ascii="Cambria Math" w:hAnsi="Cambria Math"/>
                              <w:szCs w:val="28"/>
                              <w:highlight w:val="lightGray"/>
                              <w:lang w:val="uk-UA"/>
                            </w:rPr>
                            <m:t>Ц</m:t>
                          </m:r>
                        </m:e>
                        <m:sub>
                          <m:r>
                            <w:rPr>
                              <w:rFonts w:ascii="Cambria Math" w:hAnsi="Cambria Math"/>
                              <w:szCs w:val="28"/>
                              <w:highlight w:val="lightGray"/>
                              <w:lang w:val="uk-UA"/>
                            </w:rPr>
                            <m:t>р-6</m:t>
                          </m:r>
                        </m:sub>
                        <m:sup>
                          <m:r>
                            <m:rPr>
                              <m:sty m:val="bi"/>
                            </m:rPr>
                            <w:rPr>
                              <w:rFonts w:ascii="Cambria Math" w:hAnsi="Cambria Math"/>
                              <w:szCs w:val="28"/>
                              <w:highlight w:val="lightGray"/>
                              <w:lang w:val="uk-UA"/>
                            </w:rPr>
                            <m:t>РДН_</m:t>
                          </m:r>
                          <m:r>
                            <w:rPr>
                              <w:rFonts w:ascii="Cambria Math" w:hAnsi="Cambria Math"/>
                              <w:szCs w:val="28"/>
                              <w:highlight w:val="lightGray"/>
                              <w:lang w:val="uk-UA"/>
                            </w:rPr>
                            <m:t>base</m:t>
                          </m:r>
                        </m:sup>
                      </m:sSubSup>
                      <m:r>
                        <w:rPr>
                          <w:rFonts w:ascii="Cambria Math" w:hAnsi="Cambria Math"/>
                          <w:szCs w:val="28"/>
                          <w:highlight w:val="lightGray"/>
                          <w:lang w:val="uk-UA"/>
                        </w:rPr>
                        <m:t>∙W</m:t>
                      </m:r>
                    </m:e>
                    <m:sub>
                      <m:r>
                        <w:rPr>
                          <w:rFonts w:ascii="Cambria Math" w:hAnsi="Cambria Math"/>
                          <w:szCs w:val="28"/>
                          <w:highlight w:val="lightGray"/>
                          <w:lang w:val="uk-UA"/>
                        </w:rPr>
                        <m:t>пр_р-3+</m:t>
                      </m:r>
                    </m:sub>
                    <m:sup>
                      <m:r>
                        <w:rPr>
                          <w:rFonts w:ascii="Cambria Math" w:hAnsi="Cambria Math"/>
                          <w:szCs w:val="28"/>
                          <w:highlight w:val="lightGray"/>
                          <w:lang w:val="uk-UA"/>
                        </w:rPr>
                        <m:t>ЕА</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Ц</m:t>
                      </m:r>
                    </m:e>
                    <m:sub>
                      <m:r>
                        <w:rPr>
                          <w:rFonts w:ascii="Cambria Math" w:hAnsi="Cambria Math"/>
                          <w:szCs w:val="28"/>
                          <w:highlight w:val="lightGray"/>
                          <w:lang w:val="uk-UA"/>
                        </w:rPr>
                        <m:t>р-4</m:t>
                      </m:r>
                    </m:sub>
                    <m:sup>
                      <m:r>
                        <w:rPr>
                          <w:rFonts w:ascii="Cambria Math" w:hAnsi="Cambria Math"/>
                          <w:szCs w:val="28"/>
                          <w:highlight w:val="lightGray"/>
                          <w:lang w:val="uk-UA"/>
                        </w:rPr>
                        <m:t>РДД_base</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р-6</m:t>
                      </m:r>
                    </m:sub>
                    <m:sup>
                      <m:r>
                        <w:rPr>
                          <w:rFonts w:ascii="Cambria Math" w:hAnsi="Cambria Math"/>
                          <w:szCs w:val="28"/>
                          <w:highlight w:val="lightGray"/>
                          <w:lang w:val="uk-UA"/>
                        </w:rPr>
                        <m:t>МНС_base</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Ц</m:t>
                      </m:r>
                    </m:e>
                    <m:sub>
                      <m:r>
                        <w:rPr>
                          <w:rFonts w:ascii="Cambria Math" w:hAnsi="Cambria Math"/>
                          <w:szCs w:val="28"/>
                          <w:highlight w:val="lightGray"/>
                          <w:lang w:val="uk-UA"/>
                        </w:rPr>
                        <m:t>р-4</m:t>
                      </m:r>
                    </m:sub>
                    <m:sup>
                      <m:r>
                        <m:rPr>
                          <m:sty m:val="p"/>
                        </m:rPr>
                        <w:rPr>
                          <w:rFonts w:ascii="Cambria Math" w:hAnsi="Cambria Math"/>
                          <w:szCs w:val="28"/>
                          <w:highlight w:val="lightGray"/>
                          <w:lang w:val="uk-UA"/>
                        </w:rPr>
                        <m:t>РДН</m:t>
                      </m:r>
                    </m:sup>
                  </m:sSubSup>
                  <m:r>
                    <w:rPr>
                      <w:rFonts w:ascii="Cambria Math" w:hAnsi="Cambria Math"/>
                      <w:szCs w:val="28"/>
                      <w:highlight w:val="lightGray"/>
                      <w:lang w:val="uk-UA"/>
                    </w:rPr>
                    <m:t>∙</m:t>
                  </m:r>
                  <m:sSub>
                    <m:sSubPr>
                      <m:ctrlPr>
                        <w:rPr>
                          <w:rFonts w:ascii="Cambria Math" w:hAnsi="Cambria Math"/>
                          <w:i/>
                          <w:szCs w:val="28"/>
                          <w:highlight w:val="lightGray"/>
                          <w:lang w:val="uk-UA"/>
                        </w:rPr>
                      </m:ctrlPr>
                    </m:sSubPr>
                    <m:e>
                      <m:r>
                        <w:rPr>
                          <w:rFonts w:ascii="Cambria Math" w:hAnsi="Cambria Math"/>
                          <w:szCs w:val="28"/>
                          <w:highlight w:val="lightGray"/>
                          <w:lang w:val="uk-UA"/>
                        </w:rPr>
                        <m:t>k</m:t>
                      </m:r>
                    </m:e>
                    <m:sub>
                      <m:r>
                        <w:rPr>
                          <w:rFonts w:ascii="Cambria Math" w:hAnsi="Cambria Math"/>
                          <w:szCs w:val="28"/>
                          <w:highlight w:val="lightGray"/>
                          <w:lang w:val="uk-UA"/>
                        </w:rPr>
                        <m:t>гр</m:t>
                      </m:r>
                    </m:sub>
                  </m:sSub>
                  <m:r>
                    <w:rPr>
                      <w:rFonts w:ascii="Cambria Math" w:hAnsi="Cambria Math"/>
                      <w:szCs w:val="28"/>
                      <w:highlight w:val="lightGray"/>
                      <w:lang w:val="uk-UA"/>
                    </w:rPr>
                    <m:t>∙</m:t>
                  </m:r>
                  <m:d>
                    <m:dPr>
                      <m:ctrlPr>
                        <w:rPr>
                          <w:rFonts w:ascii="Cambria Math" w:hAnsi="Cambria Math"/>
                          <w:i/>
                          <w:szCs w:val="28"/>
                          <w:highlight w:val="lightGray"/>
                          <w:lang w:val="uk-UA"/>
                        </w:rPr>
                      </m:ctrlPr>
                    </m:dPr>
                    <m:e>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пр_р-3</m:t>
                          </m:r>
                        </m:sub>
                        <m:sup>
                          <m:r>
                            <w:rPr>
                              <w:rFonts w:ascii="Cambria Math" w:hAnsi="Cambria Math"/>
                              <w:szCs w:val="28"/>
                              <w:highlight w:val="lightGray"/>
                              <w:lang w:val="uk-UA"/>
                            </w:rPr>
                            <m:t>УП</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пр_р-3</m:t>
                          </m:r>
                        </m:sub>
                        <m:sup>
                          <m:r>
                            <w:rPr>
                              <w:rFonts w:ascii="Cambria Math" w:hAnsi="Cambria Math"/>
                              <w:szCs w:val="28"/>
                              <w:highlight w:val="lightGray"/>
                              <w:lang w:val="uk-UA"/>
                            </w:rPr>
                            <m:t>ЕА</m:t>
                          </m:r>
                        </m:sup>
                      </m:sSubSup>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р-6</m:t>
                          </m:r>
                        </m:sub>
                        <m:sup>
                          <m:r>
                            <w:rPr>
                              <w:rFonts w:ascii="Cambria Math" w:hAnsi="Cambria Math"/>
                              <w:szCs w:val="28"/>
                              <w:highlight w:val="lightGray"/>
                              <w:lang w:val="uk-UA"/>
                            </w:rPr>
                            <m:t>МНС_base</m:t>
                          </m:r>
                        </m:sup>
                      </m:sSubSup>
                    </m:e>
                  </m:d>
                </m:e>
              </m:d>
              <m:r>
                <w:rPr>
                  <w:rFonts w:ascii="Cambria Math" w:hAnsi="Cambria Math"/>
                  <w:szCs w:val="28"/>
                  <w:highlight w:val="lightGray"/>
                  <w:lang w:val="uk-UA"/>
                </w:rPr>
                <m:t>/</m:t>
              </m:r>
              <m:sSubSup>
                <m:sSubSupPr>
                  <m:ctrlPr>
                    <w:rPr>
                      <w:rFonts w:ascii="Cambria Math" w:hAnsi="Cambria Math"/>
                      <w:i/>
                      <w:szCs w:val="28"/>
                      <w:highlight w:val="lightGray"/>
                      <w:lang w:val="uk-UA"/>
                    </w:rPr>
                  </m:ctrlPr>
                </m:sSubSupPr>
                <m:e>
                  <m:r>
                    <w:rPr>
                      <w:rFonts w:ascii="Cambria Math" w:hAnsi="Cambria Math"/>
                      <w:szCs w:val="28"/>
                      <w:highlight w:val="lightGray"/>
                      <w:lang w:val="uk-UA"/>
                    </w:rPr>
                    <m:t>W</m:t>
                  </m:r>
                </m:e>
                <m:sub>
                  <m:r>
                    <w:rPr>
                      <w:rFonts w:ascii="Cambria Math" w:hAnsi="Cambria Math"/>
                      <w:szCs w:val="28"/>
                      <w:highlight w:val="lightGray"/>
                      <w:lang w:val="uk-UA"/>
                    </w:rPr>
                    <m:t>пр_р-3</m:t>
                  </m:r>
                </m:sub>
                <m:sup>
                  <m:r>
                    <w:rPr>
                      <w:rFonts w:ascii="Cambria Math" w:hAnsi="Cambria Math"/>
                      <w:szCs w:val="28"/>
                      <w:highlight w:val="lightGray"/>
                      <w:lang w:val="uk-UA"/>
                    </w:rPr>
                    <m:t>УП</m:t>
                  </m:r>
                </m:sup>
              </m:sSubSup>
            </m:oMath>
            <w:r w:rsidR="00E87579" w:rsidRPr="00EA7C86">
              <w:rPr>
                <w:szCs w:val="28"/>
                <w:lang w:val="uk-UA"/>
              </w:rPr>
              <w:t>, грн/</w:t>
            </w:r>
            <w:proofErr w:type="spellStart"/>
            <w:r w:rsidR="00E87579" w:rsidRPr="00EA7C86">
              <w:rPr>
                <w:szCs w:val="28"/>
                <w:lang w:val="uk-UA"/>
              </w:rPr>
              <w:t>МВт∙год</w:t>
            </w:r>
            <w:proofErr w:type="spellEnd"/>
            <w:r w:rsidR="00E87579" w:rsidRPr="00EA7C86">
              <w:rPr>
                <w:szCs w:val="28"/>
                <w:lang w:val="uk-UA"/>
              </w:rPr>
              <w:t>,                              (</w:t>
            </w:r>
            <w:r w:rsidR="009220A9">
              <w:rPr>
                <w:szCs w:val="28"/>
                <w:lang w:val="uk-UA"/>
              </w:rPr>
              <w:t>7</w:t>
            </w:r>
            <w:r w:rsidR="00E87579" w:rsidRPr="00EA7C86">
              <w:rPr>
                <w:szCs w:val="28"/>
                <w:lang w:val="uk-UA"/>
              </w:rPr>
              <w:t>)</w:t>
            </w:r>
          </w:p>
          <w:p w14:paraId="6EDAC621" w14:textId="6EDB0B86" w:rsidR="00E87579" w:rsidRPr="00EA7C86" w:rsidRDefault="001F7ABB" w:rsidP="00E87579">
            <w:pPr>
              <w:ind w:firstLine="567"/>
              <w:jc w:val="both"/>
              <w:rPr>
                <w:szCs w:val="28"/>
                <w:lang w:val="uk-UA"/>
              </w:rPr>
            </w:pPr>
            <w:hyperlink r:id="rId96" w:tgtFrame="_blank" w:history="1">
              <w:r w:rsidR="00E87579" w:rsidRPr="00EA7C86">
                <w:rPr>
                  <w:szCs w:val="28"/>
                  <w:lang w:val="uk-UA"/>
                </w:rPr>
                <w:t xml:space="preserve">де  </w:t>
              </w:r>
              <m:oMath>
                <m:sSubSup>
                  <m:sSubSupPr>
                    <m:ctrlPr>
                      <w:rPr>
                        <w:rFonts w:ascii="Cambria Math" w:hAnsi="Cambria Math"/>
                        <w:i/>
                        <w:szCs w:val="28"/>
                        <w:lang w:val="uk-UA"/>
                      </w:rPr>
                    </m:ctrlPr>
                  </m:sSubSupPr>
                  <m:e>
                    <m:r>
                      <w:rPr>
                        <w:rFonts w:ascii="Cambria Math" w:hAnsi="Cambria Math"/>
                        <w:szCs w:val="28"/>
                        <w:lang w:val="uk-UA"/>
                      </w:rPr>
                      <m:t>W</m:t>
                    </m:r>
                  </m:e>
                  <m:sub>
                    <m:r>
                      <w:rPr>
                        <w:rFonts w:ascii="Cambria Math" w:hAnsi="Cambria Math"/>
                        <w:szCs w:val="28"/>
                        <w:lang w:val="uk-UA"/>
                      </w:rPr>
                      <m:t>пр_р-3</m:t>
                    </m:r>
                  </m:sub>
                  <m:sup>
                    <m:r>
                      <w:rPr>
                        <w:rFonts w:ascii="Cambria Math" w:hAnsi="Cambria Math"/>
                        <w:szCs w:val="28"/>
                        <w:lang w:val="uk-UA"/>
                      </w:rPr>
                      <m:t>ЕА</m:t>
                    </m:r>
                  </m:sup>
                </m:sSubSup>
              </m:oMath>
              <w:r w:rsidR="00E87579" w:rsidRPr="00004502">
                <w:rPr>
                  <w:szCs w:val="28"/>
                  <w:lang w:val="uk-UA"/>
                </w:rPr>
                <w:t>–</w:t>
              </w:r>
              <w:r w:rsidR="00E87579" w:rsidRPr="00EA7C86">
                <w:rPr>
                  <w:szCs w:val="28"/>
                  <w:lang w:val="uk-UA"/>
                </w:rPr>
                <w:t xml:space="preserve"> прогнозний обсяг купівлі електричної енергії постачальником універсальних послуг за результатами проведення електронних аукціонів у </w:t>
              </w:r>
              <w:r w:rsidR="009D3B03" w:rsidRPr="009D3B03">
                <w:rPr>
                  <w:b/>
                  <w:szCs w:val="28"/>
                  <w:lang w:val="uk-UA"/>
                </w:rPr>
                <w:t>АТ</w:t>
              </w:r>
              <w:r w:rsidR="00E87579">
                <w:rPr>
                  <w:szCs w:val="28"/>
                  <w:lang w:val="uk-UA"/>
                </w:rPr>
                <w:t> «</w:t>
              </w:r>
              <w:r w:rsidR="00E87579" w:rsidRPr="00EA7C86">
                <w:rPr>
                  <w:szCs w:val="28"/>
                  <w:lang w:val="uk-UA"/>
                </w:rPr>
                <w:t xml:space="preserve">НАЕК </w:t>
              </w:r>
              <w:r w:rsidR="00E87579">
                <w:rPr>
                  <w:szCs w:val="28"/>
                  <w:lang w:val="uk-UA"/>
                </w:rPr>
                <w:t>«</w:t>
              </w:r>
              <w:r w:rsidR="00E87579" w:rsidRPr="00EA7C86">
                <w:rPr>
                  <w:szCs w:val="28"/>
                  <w:lang w:val="uk-UA"/>
                </w:rPr>
                <w:t>Енергоатом</w:t>
              </w:r>
              <w:r w:rsidR="00E87579">
                <w:rPr>
                  <w:szCs w:val="28"/>
                  <w:lang w:val="uk-UA"/>
                </w:rPr>
                <w:t>»</w:t>
              </w:r>
              <w:r w:rsidR="00E87579" w:rsidRPr="00EA7C86">
                <w:rPr>
                  <w:szCs w:val="28"/>
                  <w:lang w:val="uk-UA"/>
                </w:rPr>
                <w:t xml:space="preserve"> у рамках виконання спеціальних обов'язків на місяць, що передував двом місяцям перед розрахунковим, </w:t>
              </w:r>
              <w:proofErr w:type="spellStart"/>
              <w:r w:rsidR="00E87579" w:rsidRPr="00EA7C86">
                <w:rPr>
                  <w:szCs w:val="28"/>
                  <w:lang w:val="uk-UA"/>
                </w:rPr>
                <w:t>МВт·год</w:t>
              </w:r>
              <w:proofErr w:type="spellEnd"/>
              <w:r w:rsidR="00E87579" w:rsidRPr="00EA7C86">
                <w:rPr>
                  <w:szCs w:val="28"/>
                  <w:lang w:val="uk-UA"/>
                </w:rPr>
                <w:t>;</w:t>
              </w:r>
            </w:hyperlink>
          </w:p>
          <w:p w14:paraId="59EFE3DC" w14:textId="013A66A5" w:rsidR="00E87579" w:rsidRPr="00EA7C86" w:rsidRDefault="001F7ABB" w:rsidP="00E87579">
            <w:pPr>
              <w:ind w:firstLine="567"/>
              <w:jc w:val="both"/>
              <w:rPr>
                <w:szCs w:val="28"/>
                <w:lang w:val="uk-UA"/>
              </w:rPr>
            </w:pPr>
            <w:hyperlink r:id="rId97" w:tgtFrame="_blank" w:history="1">
              <m:oMath>
                <m:sSubSup>
                  <m:sSubSupPr>
                    <m:ctrlPr>
                      <w:rPr>
                        <w:rFonts w:ascii="Cambria Math" w:hAnsi="Cambria Math"/>
                        <w:i/>
                        <w:szCs w:val="28"/>
                        <w:highlight w:val="lightGray"/>
                        <w:lang w:val="uk-UA"/>
                      </w:rPr>
                    </m:ctrlPr>
                  </m:sSubSupPr>
                  <m:e>
                    <m:r>
                      <w:rPr>
                        <w:rFonts w:ascii="Cambria Math" w:hAnsi="Cambria Math"/>
                        <w:szCs w:val="28"/>
                        <w:highlight w:val="lightGray"/>
                        <w:lang w:val="uk-UA"/>
                      </w:rPr>
                      <m:t>Ц</m:t>
                    </m:r>
                  </m:e>
                  <m:sub>
                    <m:r>
                      <w:rPr>
                        <w:rFonts w:ascii="Cambria Math" w:hAnsi="Cambria Math"/>
                        <w:szCs w:val="28"/>
                        <w:highlight w:val="lightGray"/>
                        <w:lang w:val="uk-UA"/>
                      </w:rPr>
                      <m:t>р-4</m:t>
                    </m:r>
                  </m:sub>
                  <m:sup>
                    <m:r>
                      <w:rPr>
                        <w:rFonts w:ascii="Cambria Math" w:hAnsi="Cambria Math"/>
                        <w:szCs w:val="28"/>
                        <w:highlight w:val="lightGray"/>
                        <w:lang w:val="uk-UA"/>
                      </w:rPr>
                      <m:t>РДД_base</m:t>
                    </m:r>
                  </m:sup>
                </m:sSubSup>
                <m:r>
                  <w:rPr>
                    <w:rFonts w:ascii="Cambria Math" w:hAnsi="Cambria Math"/>
                    <w:szCs w:val="28"/>
                    <w:lang w:val="uk-UA"/>
                  </w:rPr>
                  <m:t xml:space="preserve"> </m:t>
                </m:r>
              </m:oMath>
              <w:r w:rsidR="00E87579" w:rsidRPr="00004502">
                <w:rPr>
                  <w:szCs w:val="28"/>
                  <w:lang w:val="uk-UA"/>
                </w:rPr>
                <w:t>–</w:t>
              </w:r>
              <w:r w:rsidR="00E87579" w:rsidRPr="00EA7C86">
                <w:rPr>
                  <w:szCs w:val="28"/>
                  <w:lang w:val="uk-UA"/>
                </w:rPr>
                <w:t xml:space="preserve"> місячний індекс базового навантаження на ринку двосторонніх договорів</w:t>
              </w:r>
              <w:r w:rsidR="007E0DFF">
                <w:rPr>
                  <w:szCs w:val="28"/>
                  <w:lang w:val="uk-UA"/>
                </w:rPr>
                <w:t xml:space="preserve"> </w:t>
              </w:r>
              <w:r w:rsidR="007E0DFF" w:rsidRPr="007E0DFF">
                <w:rPr>
                  <w:b/>
                  <w:strike/>
                  <w:szCs w:val="28"/>
                  <w:lang w:val="uk-UA"/>
                </w:rPr>
                <w:t>у торговій зоні «ОЕС України»,</w:t>
              </w:r>
              <w:r w:rsidR="00E87579" w:rsidRPr="00EA7C86">
                <w:rPr>
                  <w:szCs w:val="28"/>
                  <w:lang w:val="uk-UA"/>
                </w:rPr>
                <w:t xml:space="preserve"> який оприлюднюється ТОВ </w:t>
              </w:r>
              <w:r w:rsidR="00E87579">
                <w:rPr>
                  <w:szCs w:val="28"/>
                  <w:lang w:val="uk-UA"/>
                </w:rPr>
                <w:t>«</w:t>
              </w:r>
              <w:r w:rsidR="00E87579" w:rsidRPr="00EA7C86">
                <w:rPr>
                  <w:szCs w:val="28"/>
                  <w:lang w:val="uk-UA"/>
                </w:rPr>
                <w:t>Українська енергетична біржа</w:t>
              </w:r>
              <w:r w:rsidR="00E87579">
                <w:rPr>
                  <w:szCs w:val="28"/>
                  <w:lang w:val="uk-UA"/>
                </w:rPr>
                <w:t>»</w:t>
              </w:r>
              <w:r w:rsidR="00E87579" w:rsidRPr="00EA7C86">
                <w:rPr>
                  <w:szCs w:val="28"/>
                  <w:lang w:val="uk-UA"/>
                </w:rPr>
                <w:t xml:space="preserve"> на його офіційному </w:t>
              </w:r>
              <w:proofErr w:type="spellStart"/>
              <w:r w:rsidR="00E87579" w:rsidRPr="00EA7C86">
                <w:rPr>
                  <w:szCs w:val="28"/>
                  <w:lang w:val="uk-UA"/>
                </w:rPr>
                <w:lastRenderedPageBreak/>
                <w:t>вебсайті</w:t>
              </w:r>
              <w:proofErr w:type="spellEnd"/>
              <w:r w:rsidR="00E87579" w:rsidRPr="00EA7C86">
                <w:rPr>
                  <w:szCs w:val="28"/>
                  <w:lang w:val="uk-UA"/>
                </w:rPr>
                <w:t xml:space="preserve"> в мережі Інтернет, у місяці, що передував трьом місяцям перед розрахунковим, грн/</w:t>
              </w:r>
              <w:proofErr w:type="spellStart"/>
              <w:r w:rsidR="00E87579" w:rsidRPr="00EA7C86">
                <w:rPr>
                  <w:szCs w:val="28"/>
                  <w:lang w:val="uk-UA"/>
                </w:rPr>
                <w:t>МВт·год</w:t>
              </w:r>
              <w:proofErr w:type="spellEnd"/>
              <w:r w:rsidR="00E87579" w:rsidRPr="00EA7C86">
                <w:rPr>
                  <w:szCs w:val="28"/>
                  <w:lang w:val="uk-UA"/>
                </w:rPr>
                <w:t>;</w:t>
              </w:r>
            </w:hyperlink>
          </w:p>
          <w:p w14:paraId="63056322" w14:textId="4B2798C8" w:rsidR="00E87579" w:rsidRPr="00004502" w:rsidRDefault="001F7ABB" w:rsidP="00E87579">
            <w:pPr>
              <w:ind w:firstLine="567"/>
              <w:jc w:val="both"/>
              <w:rPr>
                <w:szCs w:val="28"/>
                <w:lang w:val="uk-UA"/>
              </w:rPr>
            </w:pPr>
            <w:hyperlink r:id="rId98" w:tgtFrame="_blank" w:history="1">
              <m:oMath>
                <m:sSubSup>
                  <m:sSubSupPr>
                    <m:ctrlPr>
                      <w:rPr>
                        <w:rFonts w:ascii="Cambria Math" w:hAnsi="Cambria Math"/>
                        <w:szCs w:val="28"/>
                        <w:highlight w:val="lightGray"/>
                        <w:lang w:val="uk-UA"/>
                      </w:rPr>
                    </m:ctrlPr>
                  </m:sSubSupPr>
                  <m:e>
                    <m:r>
                      <w:rPr>
                        <w:rFonts w:ascii="Cambria Math" w:hAnsi="Cambria Math"/>
                        <w:szCs w:val="28"/>
                        <w:highlight w:val="lightGray"/>
                        <w:lang w:val="uk-UA"/>
                      </w:rPr>
                      <m:t>W</m:t>
                    </m:r>
                  </m:e>
                  <m:sub>
                    <m:r>
                      <m:rPr>
                        <m:sty m:val="p"/>
                      </m:rPr>
                      <w:rPr>
                        <w:rFonts w:ascii="Cambria Math" w:hAnsi="Cambria Math"/>
                        <w:szCs w:val="28"/>
                        <w:highlight w:val="lightGray"/>
                        <w:lang w:val="uk-UA"/>
                      </w:rPr>
                      <m:t>р-6</m:t>
                    </m:r>
                  </m:sub>
                  <m:sup>
                    <m:r>
                      <m:rPr>
                        <m:sty m:val="p"/>
                      </m:rPr>
                      <w:rPr>
                        <w:rFonts w:ascii="Cambria Math" w:hAnsi="Cambria Math"/>
                        <w:szCs w:val="28"/>
                        <w:highlight w:val="lightGray"/>
                        <w:lang w:val="uk-UA"/>
                      </w:rPr>
                      <m:t>МНС_</m:t>
                    </m:r>
                    <m:r>
                      <w:rPr>
                        <w:rFonts w:ascii="Cambria Math" w:hAnsi="Cambria Math"/>
                        <w:szCs w:val="28"/>
                        <w:highlight w:val="lightGray"/>
                        <w:lang w:val="uk-UA"/>
                      </w:rPr>
                      <m:t>base</m:t>
                    </m:r>
                  </m:sup>
                </m:sSubSup>
                <m:r>
                  <w:rPr>
                    <w:rFonts w:ascii="Cambria Math" w:hAnsi="Cambria Math"/>
                    <w:szCs w:val="28"/>
                    <w:lang w:val="uk-UA"/>
                  </w:rPr>
                  <m:t xml:space="preserve"> </m:t>
                </m:r>
              </m:oMath>
              <w:r w:rsidR="00E87579" w:rsidRPr="00004502">
                <w:rPr>
                  <w:szCs w:val="28"/>
                  <w:lang w:val="uk-UA"/>
                </w:rPr>
                <w:t>–</w:t>
              </w:r>
              <w:r w:rsidR="00E87579" w:rsidRPr="00EA7C86">
                <w:rPr>
                  <w:szCs w:val="28"/>
                  <w:lang w:val="uk-UA"/>
                </w:rPr>
                <w:t xml:space="preserve">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w:t>
              </w:r>
              <w:r w:rsidR="00C34C6D">
                <w:rPr>
                  <w:szCs w:val="28"/>
                  <w:lang w:val="uk-UA"/>
                </w:rPr>
                <w:t xml:space="preserve"> </w:t>
              </w:r>
              <w:r w:rsidR="00B74013" w:rsidRPr="00B74013">
                <w:rPr>
                  <w:b/>
                  <w:strike/>
                  <w:szCs w:val="28"/>
                  <w:lang w:val="uk-UA"/>
                </w:rPr>
                <w:t>у торговій зоні «ОЕС України»</w:t>
              </w:r>
              <w:r w:rsidR="00B74013">
                <w:rPr>
                  <w:b/>
                  <w:strike/>
                  <w:szCs w:val="28"/>
                  <w:lang w:val="uk-UA"/>
                </w:rPr>
                <w:t xml:space="preserve"> </w:t>
              </w:r>
              <w:r w:rsidR="00E87579" w:rsidRPr="00EA7C86">
                <w:rPr>
                  <w:szCs w:val="28"/>
                  <w:lang w:val="uk-UA"/>
                </w:rPr>
                <w:t>на місяць, що передував п'яти місяцям перед розрахунковим</w:t>
              </w:r>
              <w:r w:rsidR="00E57ACB">
                <w:rPr>
                  <w:szCs w:val="28"/>
                  <w:lang w:val="uk-UA"/>
                </w:rPr>
                <w:t xml:space="preserve"> </w:t>
              </w:r>
              <w:r w:rsidR="00E57ACB" w:rsidRPr="00E57ACB">
                <w:rPr>
                  <w:b/>
                  <w:strike/>
                  <w:szCs w:val="28"/>
                  <w:lang w:val="uk-UA"/>
                </w:rPr>
                <w:t>на території торгової зони «ОЕС України»</w:t>
              </w:r>
              <w:r w:rsidR="00E87579" w:rsidRPr="00EA7C86">
                <w:rPr>
                  <w:szCs w:val="28"/>
                  <w:lang w:val="uk-UA"/>
                </w:rPr>
                <w:t xml:space="preserve">, </w:t>
              </w:r>
              <w:proofErr w:type="spellStart"/>
              <w:r w:rsidR="00E87579" w:rsidRPr="00EA7C86">
                <w:rPr>
                  <w:szCs w:val="28"/>
                  <w:lang w:val="uk-UA"/>
                </w:rPr>
                <w:t>МВт·год</w:t>
              </w:r>
              <w:proofErr w:type="spellEnd"/>
              <w:r w:rsidR="00E87579" w:rsidRPr="00EA7C86">
                <w:rPr>
                  <w:szCs w:val="28"/>
                  <w:lang w:val="uk-UA"/>
                </w:rPr>
                <w:t>;</w:t>
              </w:r>
            </w:hyperlink>
          </w:p>
          <w:p w14:paraId="60B904FD" w14:textId="1FBDC252" w:rsidR="00E87579" w:rsidRPr="00004502" w:rsidRDefault="001F7ABB" w:rsidP="00E87579">
            <w:pPr>
              <w:ind w:firstLine="567"/>
              <w:jc w:val="both"/>
              <w:rPr>
                <w:szCs w:val="28"/>
                <w:lang w:val="uk-UA"/>
              </w:rPr>
            </w:pPr>
            <w:hyperlink r:id="rId99" w:tgtFrame="_blank" w:history="1">
              <m:oMath>
                <m:sSubSup>
                  <m:sSubSupPr>
                    <m:ctrlPr>
                      <w:rPr>
                        <w:rFonts w:ascii="Cambria Math" w:hAnsi="Cambria Math"/>
                        <w:i/>
                        <w:szCs w:val="28"/>
                        <w:highlight w:val="lightGray"/>
                      </w:rPr>
                    </m:ctrlPr>
                  </m:sSubSupPr>
                  <m:e>
                    <m:r>
                      <w:rPr>
                        <w:rFonts w:ascii="Cambria Math" w:hAnsi="Cambria Math"/>
                        <w:szCs w:val="28"/>
                        <w:highlight w:val="lightGray"/>
                        <w:lang w:val="uk-UA"/>
                      </w:rPr>
                      <m:t>Ц</m:t>
                    </m:r>
                  </m:e>
                  <m:sub>
                    <m:r>
                      <w:rPr>
                        <w:rFonts w:ascii="Cambria Math" w:hAnsi="Cambria Math"/>
                        <w:szCs w:val="28"/>
                        <w:highlight w:val="lightGray"/>
                        <w:lang w:val="uk-UA"/>
                      </w:rPr>
                      <m:t>р-4</m:t>
                    </m:r>
                  </m:sub>
                  <m:sup>
                    <m:r>
                      <m:rPr>
                        <m:sty m:val="p"/>
                      </m:rPr>
                      <w:rPr>
                        <w:rFonts w:ascii="Cambria Math" w:hAnsi="Cambria Math"/>
                        <w:szCs w:val="28"/>
                        <w:highlight w:val="lightGray"/>
                        <w:lang w:val="uk-UA"/>
                      </w:rPr>
                      <m:t>РДН</m:t>
                    </m:r>
                  </m:sup>
                </m:sSubSup>
                <m:r>
                  <w:rPr>
                    <w:rFonts w:ascii="Cambria Math" w:hAnsi="Cambria Math"/>
                    <w:szCs w:val="28"/>
                    <w:lang w:val="uk-UA"/>
                  </w:rPr>
                  <m:t xml:space="preserve"> </m:t>
                </m:r>
              </m:oMath>
              <w:r w:rsidR="00E87579" w:rsidRPr="00004502">
                <w:rPr>
                  <w:szCs w:val="28"/>
                  <w:lang w:val="uk-UA"/>
                </w:rPr>
                <w:t>–</w:t>
              </w:r>
              <w:r w:rsidR="00E87579">
                <w:rPr>
                  <w:szCs w:val="28"/>
                  <w:lang w:val="uk-UA"/>
                </w:rPr>
                <w:t xml:space="preserve"> </w:t>
              </w:r>
              <w:r w:rsidR="00E87579" w:rsidRPr="00004502">
                <w:rPr>
                  <w:szCs w:val="28"/>
                  <w:lang w:val="uk-UA"/>
                </w:rPr>
                <w:t xml:space="preserve">середньозважена ціна електричної енергії на ринку </w:t>
              </w:r>
              <w:r w:rsidR="00E87579">
                <w:rPr>
                  <w:szCs w:val="28"/>
                  <w:lang w:val="uk-UA"/>
                </w:rPr>
                <w:t>«</w:t>
              </w:r>
              <w:r w:rsidR="00E87579" w:rsidRPr="00004502">
                <w:rPr>
                  <w:szCs w:val="28"/>
                  <w:lang w:val="uk-UA"/>
                </w:rPr>
                <w:t>на добу наперед</w:t>
              </w:r>
              <w:r w:rsidR="00E87579">
                <w:rPr>
                  <w:szCs w:val="28"/>
                  <w:lang w:val="uk-UA"/>
                </w:rPr>
                <w:t>»</w:t>
              </w:r>
              <w:r w:rsidR="00E87579" w:rsidRPr="00004502">
                <w:rPr>
                  <w:szCs w:val="28"/>
                  <w:lang w:val="uk-UA"/>
                </w:rPr>
                <w:t xml:space="preserve"> </w:t>
              </w:r>
              <w:r w:rsidR="007B53E7" w:rsidRPr="007B53E7">
                <w:rPr>
                  <w:b/>
                  <w:strike/>
                  <w:szCs w:val="28"/>
                  <w:lang w:val="uk-UA"/>
                </w:rPr>
                <w:t>у торговій зоні «ОЕС України»</w:t>
              </w:r>
              <w:r w:rsidR="007B53E7">
                <w:rPr>
                  <w:szCs w:val="28"/>
                  <w:lang w:val="uk-UA"/>
                </w:rPr>
                <w:t xml:space="preserve"> </w:t>
              </w:r>
              <w:r w:rsidR="00E87579" w:rsidRPr="00004502">
                <w:rPr>
                  <w:szCs w:val="28"/>
                  <w:lang w:val="uk-UA"/>
                </w:rPr>
                <w:t xml:space="preserve">за період з дев'ятого числа місяця, що передував чотирьом місяцям перед розрахунковим, до восьмого числа (включно) місяця, що передував трьом місяцям перед розрахунковим, що визначається та оприлюднюється оператором ринку на його офіційному </w:t>
              </w:r>
              <w:proofErr w:type="spellStart"/>
              <w:r w:rsidR="00E87579" w:rsidRPr="00004502">
                <w:rPr>
                  <w:szCs w:val="28"/>
                  <w:lang w:val="uk-UA"/>
                </w:rPr>
                <w:t>вебсайті</w:t>
              </w:r>
              <w:proofErr w:type="spellEnd"/>
              <w:r w:rsidR="00E87579" w:rsidRPr="00004502">
                <w:rPr>
                  <w:szCs w:val="28"/>
                  <w:lang w:val="uk-UA"/>
                </w:rPr>
                <w:t xml:space="preserve"> в мережі Інтернет, грн/</w:t>
              </w:r>
              <w:proofErr w:type="spellStart"/>
              <w:r w:rsidR="00E87579" w:rsidRPr="00004502">
                <w:rPr>
                  <w:szCs w:val="28"/>
                  <w:lang w:val="uk-UA"/>
                </w:rPr>
                <w:t>МВт·год</w:t>
              </w:r>
              <w:proofErr w:type="spellEnd"/>
              <w:r w:rsidR="00E87579" w:rsidRPr="00004502">
                <w:rPr>
                  <w:szCs w:val="28"/>
                  <w:lang w:val="uk-UA"/>
                </w:rPr>
                <w:t>;</w:t>
              </w:r>
            </w:hyperlink>
          </w:p>
          <w:p w14:paraId="1DE0ECC8" w14:textId="77777777" w:rsidR="007419FF" w:rsidRDefault="001F7ABB" w:rsidP="00E87579">
            <w:pPr>
              <w:shd w:val="clear" w:color="auto" w:fill="FFFFFF"/>
              <w:ind w:firstLine="567"/>
              <w:jc w:val="both"/>
              <w:rPr>
                <w:szCs w:val="28"/>
                <w:lang w:val="uk-UA"/>
              </w:rPr>
            </w:pPr>
            <w:hyperlink r:id="rId100" w:tgtFrame="_blank" w:history="1">
              <m:oMath>
                <m:sSubSup>
                  <m:sSubSupPr>
                    <m:ctrlPr>
                      <w:rPr>
                        <w:rFonts w:ascii="Cambria Math" w:hAnsi="Cambria Math"/>
                        <w:i/>
                        <w:szCs w:val="28"/>
                        <w:highlight w:val="lightGray"/>
                      </w:rPr>
                    </m:ctrlPr>
                  </m:sSubSupPr>
                  <m:e>
                    <m:r>
                      <w:rPr>
                        <w:rFonts w:ascii="Cambria Math" w:hAnsi="Cambria Math"/>
                        <w:szCs w:val="28"/>
                        <w:highlight w:val="lightGray"/>
                      </w:rPr>
                      <m:t>W</m:t>
                    </m:r>
                  </m:e>
                  <m:sub>
                    <m:r>
                      <w:rPr>
                        <w:rFonts w:ascii="Cambria Math" w:hAnsi="Cambria Math"/>
                        <w:szCs w:val="28"/>
                        <w:highlight w:val="lightGray"/>
                        <w:lang w:val="uk-UA"/>
                      </w:rPr>
                      <m:t>пр_р-3</m:t>
                    </m:r>
                  </m:sub>
                  <m:sup>
                    <m:r>
                      <w:rPr>
                        <w:rFonts w:ascii="Cambria Math" w:hAnsi="Cambria Math"/>
                        <w:szCs w:val="28"/>
                        <w:highlight w:val="lightGray"/>
                        <w:lang w:val="uk-UA"/>
                      </w:rPr>
                      <m:t>УП</m:t>
                    </m:r>
                  </m:sup>
                </m:sSubSup>
                <m:r>
                  <w:rPr>
                    <w:rFonts w:ascii="Cambria Math" w:hAnsi="Cambria Math"/>
                    <w:szCs w:val="28"/>
                  </w:rPr>
                  <m:t xml:space="preserve"> </m:t>
                </m:r>
              </m:oMath>
              <w:r w:rsidR="00E87579" w:rsidRPr="00004502">
                <w:rPr>
                  <w:szCs w:val="28"/>
                  <w:lang w:val="uk-UA"/>
                </w:rPr>
                <w:t>–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w:t>
              </w:r>
              <w:r w:rsidR="00567C82">
                <w:rPr>
                  <w:szCs w:val="28"/>
                  <w:lang w:val="uk-UA"/>
                </w:rPr>
                <w:t xml:space="preserve"> </w:t>
              </w:r>
              <w:r w:rsidR="00567C82" w:rsidRPr="00567C82">
                <w:rPr>
                  <w:b/>
                  <w:strike/>
                  <w:szCs w:val="28"/>
                  <w:lang w:val="uk-UA"/>
                </w:rPr>
                <w:t>на території торгової зони «ОЕС України»,</w:t>
              </w:r>
              <w:r w:rsidR="00567C82">
                <w:rPr>
                  <w:szCs w:val="28"/>
                  <w:lang w:val="uk-UA"/>
                </w:rPr>
                <w:t xml:space="preserve"> </w:t>
              </w:r>
              <w:r w:rsidR="00E87579" w:rsidRPr="00004502">
                <w:rPr>
                  <w:szCs w:val="28"/>
                  <w:lang w:val="uk-UA"/>
                </w:rPr>
                <w:t xml:space="preserve"> </w:t>
              </w:r>
              <w:proofErr w:type="spellStart"/>
              <w:r w:rsidR="00E87579" w:rsidRPr="00004502">
                <w:rPr>
                  <w:szCs w:val="28"/>
                  <w:lang w:val="uk-UA"/>
                </w:rPr>
                <w:t>МВт·год</w:t>
              </w:r>
              <w:proofErr w:type="spellEnd"/>
              <w:r w:rsidR="00E87579" w:rsidRPr="00004502">
                <w:rPr>
                  <w:szCs w:val="28"/>
                  <w:lang w:val="uk-UA"/>
                </w:rPr>
                <w:t xml:space="preserve">. </w:t>
              </w:r>
            </w:hyperlink>
          </w:p>
          <w:p w14:paraId="58E888A6" w14:textId="77777777" w:rsidR="00567C82" w:rsidRPr="00567C82" w:rsidRDefault="00567C82" w:rsidP="00567C82">
            <w:pPr>
              <w:pStyle w:val="tj"/>
              <w:spacing w:before="0" w:beforeAutospacing="0" w:after="0" w:afterAutospacing="0"/>
              <w:ind w:firstLine="448"/>
              <w:rPr>
                <w:b/>
                <w:strike/>
              </w:rPr>
            </w:pPr>
            <w:r w:rsidRPr="00567C82">
              <w:rPr>
                <w:b/>
                <w:strike/>
                <w:noProof/>
                <w:color w:val="0000FF"/>
              </w:rPr>
              <w:drawing>
                <wp:inline distT="0" distB="0" distL="0" distR="0" wp14:anchorId="2777CC57" wp14:editId="39E6FE79">
                  <wp:extent cx="666750" cy="262444"/>
                  <wp:effectExtent l="0" t="0" r="0" b="4445"/>
                  <wp:docPr id="37" name="Рисунок 37" descr="https://zakon-pro.ligazakon.net/l_flib1.nsf/LookupFiles/GK40709_IMG_273.GIF/$file/GK40709_IMG_273.GIF">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zakon-pro.ligazakon.net/l_flib1.nsf/LookupFiles/GK40709_IMG_273.GIF/$file/GK40709_IMG_273.GIF">
                            <a:hlinkClick r:id="rId89" tgtFrame="&quot;_blank&quot;"/>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75897" cy="266045"/>
                          </a:xfrm>
                          <a:prstGeom prst="rect">
                            <a:avLst/>
                          </a:prstGeom>
                          <a:noFill/>
                          <a:ln>
                            <a:noFill/>
                          </a:ln>
                        </pic:spPr>
                      </pic:pic>
                    </a:graphicData>
                  </a:graphic>
                </wp:inline>
              </w:drawing>
            </w:r>
            <w:r w:rsidRPr="00567C82">
              <w:rPr>
                <w:b/>
                <w:strike/>
              </w:rPr>
              <w:t xml:space="preserve">- середньозважена ціна електричної енергії на ринку "на добу наперед" у торговій зоні "Острів Бурштинської ТЕС" за період з дев'ятого числа місяця, що передував чотирьом місяцям перед розрахунковим, до восьмого числа (включно) місяця, що передував трьом місяцям перед розрахунковим, що визначається та оприлюднюється оператором ринку на його офіційному </w:t>
            </w:r>
            <w:proofErr w:type="spellStart"/>
            <w:r w:rsidRPr="00567C82">
              <w:rPr>
                <w:b/>
                <w:strike/>
              </w:rPr>
              <w:t>вебсайті</w:t>
            </w:r>
            <w:proofErr w:type="spellEnd"/>
            <w:r w:rsidRPr="00567C82">
              <w:rPr>
                <w:b/>
                <w:strike/>
              </w:rPr>
              <w:t xml:space="preserve"> в мережі Інтернет, грн/</w:t>
            </w:r>
            <w:proofErr w:type="spellStart"/>
            <w:r w:rsidRPr="00567C82">
              <w:rPr>
                <w:b/>
                <w:strike/>
              </w:rPr>
              <w:t>МВт·год</w:t>
            </w:r>
            <w:proofErr w:type="spellEnd"/>
            <w:r w:rsidRPr="00567C82">
              <w:rPr>
                <w:b/>
                <w:strike/>
              </w:rPr>
              <w:t>;</w:t>
            </w:r>
          </w:p>
          <w:p w14:paraId="6BCF39E5" w14:textId="77777777" w:rsidR="00567C82" w:rsidRPr="00567C82" w:rsidRDefault="00567C82" w:rsidP="00567C82">
            <w:pPr>
              <w:pStyle w:val="tj"/>
              <w:spacing w:before="0" w:beforeAutospacing="0" w:after="0" w:afterAutospacing="0"/>
              <w:ind w:firstLine="448"/>
              <w:rPr>
                <w:b/>
                <w:strike/>
              </w:rPr>
            </w:pPr>
            <w:r w:rsidRPr="00567C82">
              <w:rPr>
                <w:b/>
                <w:strike/>
                <w:noProof/>
                <w:color w:val="0000FF"/>
              </w:rPr>
              <w:drawing>
                <wp:inline distT="0" distB="0" distL="0" distR="0" wp14:anchorId="6DBD2BC4" wp14:editId="0D44E6CE">
                  <wp:extent cx="666750" cy="266700"/>
                  <wp:effectExtent l="0" t="0" r="0" b="0"/>
                  <wp:docPr id="38" name="Рисунок 38" descr="https://zakon-pro.ligazakon.net/l_flib1.nsf/LookupFiles/GK40709_IMG_248.GIF/$file/GK40709_IMG_248.GIF">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zakon-pro.ligazakon.net/l_flib1.nsf/LookupFiles/GK40709_IMG_248.GIF/$file/GK40709_IMG_248.GIF">
                            <a:hlinkClick r:id="rId91" tgtFrame="&quot;_blank&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567C82">
              <w:rPr>
                <w:b/>
                <w:strike/>
              </w:rPr>
              <w:t xml:space="preserve">-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 на території торгової зони "Острів Бурштинської ТЕС", </w:t>
            </w:r>
            <w:proofErr w:type="spellStart"/>
            <w:r w:rsidRPr="00567C82">
              <w:rPr>
                <w:b/>
                <w:strike/>
              </w:rPr>
              <w:t>МВт·год</w:t>
            </w:r>
            <w:proofErr w:type="spellEnd"/>
            <w:r w:rsidRPr="00567C82">
              <w:rPr>
                <w:b/>
                <w:strike/>
              </w:rPr>
              <w:t>;</w:t>
            </w:r>
          </w:p>
          <w:p w14:paraId="07ECEE1F" w14:textId="77777777" w:rsidR="00567C82" w:rsidRPr="00567C82" w:rsidRDefault="00567C82" w:rsidP="00567C82">
            <w:pPr>
              <w:pStyle w:val="tj"/>
              <w:spacing w:before="0" w:beforeAutospacing="0" w:after="0" w:afterAutospacing="0"/>
              <w:ind w:firstLine="448"/>
              <w:rPr>
                <w:b/>
                <w:strike/>
              </w:rPr>
            </w:pPr>
            <w:r w:rsidRPr="00567C82">
              <w:rPr>
                <w:b/>
                <w:strike/>
                <w:noProof/>
                <w:color w:val="0000FF"/>
              </w:rPr>
              <w:drawing>
                <wp:inline distT="0" distB="0" distL="0" distR="0" wp14:anchorId="27573631" wp14:editId="57C6C8F8">
                  <wp:extent cx="561975" cy="228600"/>
                  <wp:effectExtent l="0" t="0" r="9525" b="0"/>
                  <wp:docPr id="39" name="Рисунок 39" descr="https://zakon-pro.ligazakon.net/l_flib1.nsf/LookupFiles/GK40709_IMG_249.GIF/$file/GK40709_IMG_249.GIF">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zakon-pro.ligazakon.net/l_flib1.nsf/LookupFiles/GK40709_IMG_249.GIF/$file/GK40709_IMG_249.GIF">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sidRPr="00567C82">
              <w:rPr>
                <w:b/>
                <w:strike/>
              </w:rPr>
              <w:t xml:space="preserve">- 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 на території торгових зон "ОЕС України" та "Острів Бурштинської ТЕС", </w:t>
            </w:r>
            <w:proofErr w:type="spellStart"/>
            <w:r w:rsidRPr="00567C82">
              <w:rPr>
                <w:b/>
                <w:strike/>
              </w:rPr>
              <w:t>МВт·год</w:t>
            </w:r>
            <w:proofErr w:type="spellEnd"/>
            <w:r w:rsidRPr="00567C82">
              <w:rPr>
                <w:b/>
                <w:strike/>
              </w:rPr>
              <w:t>.</w:t>
            </w:r>
          </w:p>
          <w:p w14:paraId="3323D17F" w14:textId="54355A95" w:rsidR="00567C82" w:rsidRPr="00D0186D" w:rsidRDefault="00567C82" w:rsidP="00E87579">
            <w:pPr>
              <w:shd w:val="clear" w:color="auto" w:fill="FFFFFF"/>
              <w:ind w:firstLine="567"/>
              <w:jc w:val="both"/>
              <w:rPr>
                <w:b/>
                <w:lang w:val="uk-UA" w:eastAsia="uk-UA"/>
              </w:rPr>
            </w:pPr>
          </w:p>
        </w:tc>
      </w:tr>
      <w:tr w:rsidR="00567C82" w:rsidRPr="00E87579" w14:paraId="3CDC859F" w14:textId="77777777" w:rsidTr="00274934">
        <w:tc>
          <w:tcPr>
            <w:tcW w:w="7934" w:type="dxa"/>
          </w:tcPr>
          <w:p w14:paraId="0DEB87C3" w14:textId="6B1CA798" w:rsidR="00567C82" w:rsidRPr="00567C82" w:rsidRDefault="00567C82" w:rsidP="00B55AD3">
            <w:pPr>
              <w:ind w:firstLine="567"/>
              <w:jc w:val="both"/>
              <w:rPr>
                <w:b/>
                <w:i/>
                <w:lang w:val="uk-UA"/>
              </w:rPr>
            </w:pPr>
            <w:r w:rsidRPr="00567C82">
              <w:rPr>
                <w:b/>
                <w:i/>
                <w:lang w:val="uk-UA"/>
              </w:rPr>
              <w:lastRenderedPageBreak/>
              <w:t xml:space="preserve">Пункти 2.6 – 2.11 </w:t>
            </w:r>
          </w:p>
        </w:tc>
        <w:tc>
          <w:tcPr>
            <w:tcW w:w="7937" w:type="dxa"/>
          </w:tcPr>
          <w:p w14:paraId="1FC3FD63" w14:textId="7C66A272" w:rsidR="00567C82" w:rsidRPr="00567C82" w:rsidRDefault="00567C82" w:rsidP="00E87579">
            <w:pPr>
              <w:ind w:firstLine="567"/>
              <w:jc w:val="both"/>
              <w:rPr>
                <w:b/>
                <w:i/>
                <w:lang w:val="uk-UA"/>
              </w:rPr>
            </w:pPr>
            <w:r w:rsidRPr="00567C82">
              <w:rPr>
                <w:b/>
                <w:i/>
                <w:lang w:val="uk-UA"/>
              </w:rPr>
              <w:t xml:space="preserve">Виключити </w:t>
            </w:r>
          </w:p>
        </w:tc>
      </w:tr>
      <w:tr w:rsidR="00E87579" w:rsidRPr="00E87579" w14:paraId="6CE6D726" w14:textId="77777777" w:rsidTr="00274934">
        <w:tc>
          <w:tcPr>
            <w:tcW w:w="7934" w:type="dxa"/>
          </w:tcPr>
          <w:p w14:paraId="1BE1644F" w14:textId="7C312A5E" w:rsidR="00567C82" w:rsidRPr="00004502" w:rsidRDefault="00567C82" w:rsidP="00567C82">
            <w:pPr>
              <w:ind w:firstLine="567"/>
              <w:jc w:val="both"/>
              <w:rPr>
                <w:szCs w:val="28"/>
                <w:lang w:val="uk-UA"/>
              </w:rPr>
            </w:pPr>
            <w:r w:rsidRPr="00567C82">
              <w:rPr>
                <w:color w:val="000000"/>
                <w:szCs w:val="28"/>
                <w:u w:val="single"/>
              </w:rPr>
              <w:t>2.</w:t>
            </w:r>
            <w:r w:rsidRPr="00567C82">
              <w:rPr>
                <w:szCs w:val="28"/>
                <w:u w:val="single"/>
                <w:lang w:val="uk-UA"/>
              </w:rPr>
              <w:t>12</w:t>
            </w:r>
            <w:r w:rsidRPr="00004502">
              <w:rPr>
                <w:szCs w:val="28"/>
                <w:lang w:val="uk-UA"/>
              </w:rPr>
              <w:t xml:space="preserve"> </w:t>
            </w:r>
            <w:hyperlink r:id="rId101" w:tgtFrame="_blank" w:history="1">
              <w:r w:rsidRPr="00004502">
                <w:rPr>
                  <w:szCs w:val="28"/>
                  <w:lang w:val="uk-UA"/>
                </w:rPr>
                <w:t>Ціна на універсальні послуги для малих непобутових споживачів (споживачів 1-ї групи), приєднаних до системи передачі, </w:t>
              </w:r>
              <m:oMath>
                <m:sSubSup>
                  <m:sSubSupPr>
                    <m:ctrlPr>
                      <w:rPr>
                        <w:rFonts w:ascii="Cambria Math" w:hAnsi="Cambria Math"/>
                        <w:bCs/>
                        <w:i/>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1</m:t>
                    </m:r>
                  </m:sub>
                  <m:sup>
                    <m:r>
                      <m:rPr>
                        <m:sty m:val="p"/>
                      </m:rPr>
                      <w:rPr>
                        <w:rFonts w:ascii="Cambria Math" w:hAnsi="Cambria Math"/>
                        <w:szCs w:val="28"/>
                        <w:lang w:val="uk-UA"/>
                      </w:rPr>
                      <m:t>У</m:t>
                    </m:r>
                    <m:sSub>
                      <m:sSubPr>
                        <m:ctrlPr>
                          <w:rPr>
                            <w:rFonts w:ascii="Cambria Math" w:hAnsi="Cambria Math"/>
                            <w:i/>
                            <w:szCs w:val="28"/>
                            <w:lang w:val="uk-UA"/>
                          </w:rPr>
                        </m:ctrlPr>
                      </m:sSubPr>
                      <m:e>
                        <m:r>
                          <m:rPr>
                            <m:sty m:val="p"/>
                          </m:rPr>
                          <w:rPr>
                            <w:rFonts w:ascii="Cambria Math" w:hAnsi="Cambria Math"/>
                            <w:szCs w:val="28"/>
                            <w:lang w:val="uk-UA"/>
                          </w:rPr>
                          <m:t>П</m:t>
                        </m:r>
                      </m:e>
                      <m:sub>
                        <m:r>
                          <m:rPr>
                            <m:sty m:val="p"/>
                          </m:rPr>
                          <w:rPr>
                            <w:rFonts w:ascii="Cambria Math" w:hAnsi="Cambria Math"/>
                            <w:szCs w:val="28"/>
                            <w:lang w:val="uk-UA"/>
                          </w:rPr>
                          <m:t>Пер</m:t>
                        </m:r>
                      </m:sub>
                    </m:sSub>
                  </m:sup>
                </m:sSubSup>
              </m:oMath>
              <w:r w:rsidRPr="00004502">
                <w:rPr>
                  <w:szCs w:val="28"/>
                  <w:lang w:val="uk-UA"/>
                </w:rPr>
                <w:t> , розраховується за формулою</w:t>
              </w:r>
            </w:hyperlink>
          </w:p>
          <w:p w14:paraId="30D1E405" w14:textId="41DBE6A2" w:rsidR="00567C82" w:rsidRPr="00004502" w:rsidRDefault="001F7ABB" w:rsidP="00567C82">
            <w:pPr>
              <w:ind w:firstLine="709"/>
              <w:jc w:val="right"/>
              <w:rPr>
                <w:bCs/>
                <w:i/>
                <w:szCs w:val="28"/>
                <w:lang w:val="uk-UA"/>
              </w:rPr>
            </w:pPr>
            <m:oMath>
              <m:sSubSup>
                <m:sSubSupPr>
                  <m:ctrlPr>
                    <w:rPr>
                      <w:rFonts w:ascii="Cambria Math" w:hAnsi="Cambria Math"/>
                      <w:bCs/>
                      <w:i/>
                      <w:szCs w:val="28"/>
                      <w:lang w:val="uk-UA"/>
                    </w:rPr>
                  </m:ctrlPr>
                </m:sSubSupPr>
                <m:e>
                  <m:r>
                    <w:rPr>
                      <w:rFonts w:ascii="Cambria Math" w:hAnsi="Cambria Math"/>
                      <w:szCs w:val="28"/>
                      <w:lang w:val="uk-UA"/>
                    </w:rPr>
                    <m:t>Ц</m:t>
                  </m:r>
                </m:e>
                <m:sub>
                  <m:r>
                    <w:rPr>
                      <w:rFonts w:ascii="Cambria Math" w:hAnsi="Cambria Math"/>
                      <w:szCs w:val="28"/>
                      <w:lang w:val="uk-UA"/>
                    </w:rPr>
                    <m:t>1</m:t>
                  </m:r>
                </m:sub>
                <m:sup>
                  <m:r>
                    <w:rPr>
                      <w:rFonts w:ascii="Cambria Math" w:hAnsi="Cambria Math"/>
                      <w:szCs w:val="28"/>
                      <w:lang w:val="uk-UA"/>
                    </w:rPr>
                    <m:t>УП_Пер</m:t>
                  </m:r>
                </m:sup>
              </m:sSubSup>
              <m:r>
                <w:rPr>
                  <w:rFonts w:ascii="Cambria Math" w:hAnsi="Cambria Math"/>
                  <w:szCs w:val="28"/>
                  <w:lang w:val="uk-UA"/>
                </w:rPr>
                <m:t>=</m:t>
              </m:r>
              <m:sSubSup>
                <m:sSubSupPr>
                  <m:ctrlPr>
                    <w:rPr>
                      <w:rFonts w:ascii="Cambria Math" w:hAnsi="Cambria Math"/>
                      <w:bCs/>
                      <w:i/>
                      <w:szCs w:val="28"/>
                      <w:lang w:val="uk-UA"/>
                    </w:rPr>
                  </m:ctrlPr>
                </m:sSubSupPr>
                <m:e>
                  <m:r>
                    <w:rPr>
                      <w:rFonts w:ascii="Cambria Math" w:hAnsi="Cambria Math"/>
                      <w:szCs w:val="28"/>
                      <w:lang w:val="uk-UA"/>
                    </w:rPr>
                    <m:t>Ц</m:t>
                  </m:r>
                </m:e>
                <m:sub>
                  <m:r>
                    <w:rPr>
                      <w:rFonts w:ascii="Cambria Math" w:hAnsi="Cambria Math"/>
                      <w:szCs w:val="28"/>
                      <w:lang w:val="uk-UA"/>
                    </w:rPr>
                    <m:t>пр</m:t>
                  </m:r>
                </m:sub>
                <m:sup>
                  <m:r>
                    <w:rPr>
                      <w:rFonts w:ascii="Cambria Math" w:hAnsi="Cambria Math"/>
                      <w:szCs w:val="28"/>
                      <w:lang w:val="uk-UA"/>
                    </w:rPr>
                    <m:t>Закуп</m:t>
                  </m:r>
                </m:sup>
              </m:sSubSup>
              <m:r>
                <w:rPr>
                  <w:rFonts w:ascii="Cambria Math" w:hAnsi="Cambria Math"/>
                  <w:szCs w:val="28"/>
                  <w:lang w:val="uk-UA"/>
                </w:rPr>
                <m:t>+</m:t>
              </m:r>
              <m:sSup>
                <m:sSupPr>
                  <m:ctrlPr>
                    <w:rPr>
                      <w:rFonts w:ascii="Cambria Math" w:hAnsi="Cambria Math"/>
                      <w:bCs/>
                      <w:i/>
                      <w:szCs w:val="28"/>
                      <w:lang w:val="uk-UA"/>
                    </w:rPr>
                  </m:ctrlPr>
                </m:sSupPr>
                <m:e>
                  <m:r>
                    <w:rPr>
                      <w:rFonts w:ascii="Cambria Math" w:hAnsi="Cambria Math"/>
                      <w:szCs w:val="28"/>
                      <w:lang w:val="uk-UA"/>
                    </w:rPr>
                    <m:t>Т</m:t>
                  </m:r>
                </m:e>
                <m:sup>
                  <m:r>
                    <w:rPr>
                      <w:rFonts w:ascii="Cambria Math" w:hAnsi="Cambria Math"/>
                      <w:szCs w:val="28"/>
                      <w:lang w:val="uk-UA"/>
                    </w:rPr>
                    <m:t>Пер</m:t>
                  </m:r>
                </m:sup>
              </m:sSup>
              <m:r>
                <w:rPr>
                  <w:rFonts w:ascii="Cambria Math" w:hAnsi="Cambria Math"/>
                  <w:szCs w:val="28"/>
                  <w:lang w:val="uk-UA"/>
                </w:rPr>
                <m:t>+</m:t>
              </m:r>
              <m:sSup>
                <m:sSupPr>
                  <m:ctrlPr>
                    <w:rPr>
                      <w:rFonts w:ascii="Cambria Math" w:hAnsi="Cambria Math"/>
                      <w:bCs/>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567C82" w:rsidRPr="00004502">
              <w:rPr>
                <w:bCs/>
                <w:szCs w:val="28"/>
                <w:lang w:val="uk-UA"/>
              </w:rPr>
              <w:t xml:space="preserve">, грн/МВт∙год.                       </w:t>
            </w:r>
            <w:r w:rsidR="00567C82" w:rsidRPr="00567C82">
              <w:rPr>
                <w:bCs/>
                <w:szCs w:val="28"/>
                <w:u w:val="single"/>
                <w:lang w:val="uk-UA"/>
              </w:rPr>
              <w:t>(16).</w:t>
            </w:r>
          </w:p>
          <w:p w14:paraId="6ED58499" w14:textId="77777777" w:rsidR="00E87579" w:rsidRPr="00D0186D" w:rsidRDefault="00E87579" w:rsidP="007419FF">
            <w:pPr>
              <w:shd w:val="clear" w:color="auto" w:fill="FFFFFF"/>
              <w:spacing w:after="150"/>
              <w:ind w:firstLine="450"/>
              <w:jc w:val="both"/>
              <w:rPr>
                <w:lang w:val="uk-UA" w:eastAsia="uk-UA"/>
              </w:rPr>
            </w:pPr>
          </w:p>
        </w:tc>
        <w:tc>
          <w:tcPr>
            <w:tcW w:w="7937" w:type="dxa"/>
          </w:tcPr>
          <w:p w14:paraId="4D53810C" w14:textId="77777777" w:rsidR="00E87579" w:rsidRPr="00004502" w:rsidRDefault="00E87579" w:rsidP="00E87579">
            <w:pPr>
              <w:ind w:firstLine="567"/>
              <w:jc w:val="both"/>
              <w:rPr>
                <w:szCs w:val="28"/>
                <w:lang w:val="uk-UA"/>
              </w:rPr>
            </w:pPr>
            <w:r w:rsidRPr="00567C82">
              <w:rPr>
                <w:b/>
                <w:color w:val="000000"/>
                <w:szCs w:val="28"/>
              </w:rPr>
              <w:t>2.</w:t>
            </w:r>
            <w:r w:rsidRPr="00567C82">
              <w:rPr>
                <w:b/>
                <w:szCs w:val="28"/>
                <w:lang w:val="uk-UA"/>
              </w:rPr>
              <w:t>6</w:t>
            </w:r>
            <w:r w:rsidRPr="00004502">
              <w:rPr>
                <w:szCs w:val="28"/>
                <w:lang w:val="uk-UA"/>
              </w:rPr>
              <w:t xml:space="preserve"> </w:t>
            </w:r>
            <w:hyperlink r:id="rId102" w:tgtFrame="_blank" w:history="1">
              <w:r w:rsidRPr="00004502">
                <w:rPr>
                  <w:szCs w:val="28"/>
                  <w:lang w:val="uk-UA"/>
                </w:rPr>
                <w:t>Ціна на універсальні послуги для малих непобутових споживачів (споживачів 1-ї групи), приєднаних до системи передачі, </w:t>
              </w:r>
              <m:oMath>
                <m:sSubSup>
                  <m:sSubSupPr>
                    <m:ctrlPr>
                      <w:rPr>
                        <w:rFonts w:ascii="Cambria Math" w:hAnsi="Cambria Math"/>
                        <w:bCs/>
                        <w:i/>
                        <w:szCs w:val="28"/>
                        <w:lang w:val="uk-UA"/>
                      </w:rPr>
                    </m:ctrlPr>
                  </m:sSubSupPr>
                  <m:e>
                    <m:r>
                      <m:rPr>
                        <m:sty m:val="p"/>
                      </m:rPr>
                      <w:rPr>
                        <w:rFonts w:ascii="Cambria Math" w:hAnsi="Cambria Math"/>
                        <w:szCs w:val="28"/>
                        <w:lang w:val="uk-UA"/>
                      </w:rPr>
                      <m:t>Ц</m:t>
                    </m:r>
                  </m:e>
                  <m:sub>
                    <m:r>
                      <m:rPr>
                        <m:sty m:val="p"/>
                      </m:rPr>
                      <w:rPr>
                        <w:rFonts w:ascii="Cambria Math" w:hAnsi="Cambria Math"/>
                        <w:szCs w:val="28"/>
                        <w:lang w:val="uk-UA"/>
                      </w:rPr>
                      <m:t>1</m:t>
                    </m:r>
                  </m:sub>
                  <m:sup>
                    <m:r>
                      <m:rPr>
                        <m:sty m:val="p"/>
                      </m:rPr>
                      <w:rPr>
                        <w:rFonts w:ascii="Cambria Math" w:hAnsi="Cambria Math"/>
                        <w:szCs w:val="28"/>
                        <w:lang w:val="uk-UA"/>
                      </w:rPr>
                      <m:t>У</m:t>
                    </m:r>
                    <m:sSub>
                      <m:sSubPr>
                        <m:ctrlPr>
                          <w:rPr>
                            <w:rFonts w:ascii="Cambria Math" w:hAnsi="Cambria Math"/>
                            <w:i/>
                            <w:szCs w:val="28"/>
                            <w:lang w:val="uk-UA"/>
                          </w:rPr>
                        </m:ctrlPr>
                      </m:sSubPr>
                      <m:e>
                        <m:r>
                          <m:rPr>
                            <m:sty m:val="p"/>
                          </m:rPr>
                          <w:rPr>
                            <w:rFonts w:ascii="Cambria Math" w:hAnsi="Cambria Math"/>
                            <w:szCs w:val="28"/>
                            <w:lang w:val="uk-UA"/>
                          </w:rPr>
                          <m:t>П</m:t>
                        </m:r>
                      </m:e>
                      <m:sub>
                        <m:r>
                          <m:rPr>
                            <m:sty m:val="p"/>
                          </m:rPr>
                          <w:rPr>
                            <w:rFonts w:ascii="Cambria Math" w:hAnsi="Cambria Math"/>
                            <w:szCs w:val="28"/>
                            <w:lang w:val="uk-UA"/>
                          </w:rPr>
                          <m:t>Пер</m:t>
                        </m:r>
                      </m:sub>
                    </m:sSub>
                  </m:sup>
                </m:sSubSup>
              </m:oMath>
              <w:r w:rsidRPr="00004502">
                <w:rPr>
                  <w:szCs w:val="28"/>
                  <w:lang w:val="uk-UA"/>
                </w:rPr>
                <w:t> , розраховується за формулою</w:t>
              </w:r>
            </w:hyperlink>
          </w:p>
          <w:p w14:paraId="178A80A7" w14:textId="162D649F" w:rsidR="00E87579" w:rsidRPr="00004502" w:rsidRDefault="001F7ABB" w:rsidP="00E87579">
            <w:pPr>
              <w:ind w:firstLine="709"/>
              <w:jc w:val="right"/>
              <w:rPr>
                <w:bCs/>
                <w:i/>
                <w:szCs w:val="28"/>
                <w:lang w:val="uk-UA"/>
              </w:rPr>
            </w:pPr>
            <m:oMath>
              <m:sSubSup>
                <m:sSubSupPr>
                  <m:ctrlPr>
                    <w:rPr>
                      <w:rFonts w:ascii="Cambria Math" w:hAnsi="Cambria Math"/>
                      <w:bCs/>
                      <w:i/>
                      <w:szCs w:val="28"/>
                      <w:lang w:val="uk-UA"/>
                    </w:rPr>
                  </m:ctrlPr>
                </m:sSubSupPr>
                <m:e>
                  <m:r>
                    <w:rPr>
                      <w:rFonts w:ascii="Cambria Math" w:hAnsi="Cambria Math"/>
                      <w:szCs w:val="28"/>
                      <w:lang w:val="uk-UA"/>
                    </w:rPr>
                    <m:t>Ц</m:t>
                  </m:r>
                </m:e>
                <m:sub>
                  <m:r>
                    <w:rPr>
                      <w:rFonts w:ascii="Cambria Math" w:hAnsi="Cambria Math"/>
                      <w:szCs w:val="28"/>
                      <w:lang w:val="uk-UA"/>
                    </w:rPr>
                    <m:t>1</m:t>
                  </m:r>
                </m:sub>
                <m:sup>
                  <m:r>
                    <w:rPr>
                      <w:rFonts w:ascii="Cambria Math" w:hAnsi="Cambria Math"/>
                      <w:szCs w:val="28"/>
                      <w:lang w:val="uk-UA"/>
                    </w:rPr>
                    <m:t>УП_Пер</m:t>
                  </m:r>
                </m:sup>
              </m:sSubSup>
              <m:r>
                <w:rPr>
                  <w:rFonts w:ascii="Cambria Math" w:hAnsi="Cambria Math"/>
                  <w:szCs w:val="28"/>
                  <w:lang w:val="uk-UA"/>
                </w:rPr>
                <m:t>=</m:t>
              </m:r>
              <m:sSubSup>
                <m:sSubSupPr>
                  <m:ctrlPr>
                    <w:rPr>
                      <w:rFonts w:ascii="Cambria Math" w:hAnsi="Cambria Math"/>
                      <w:bCs/>
                      <w:i/>
                      <w:szCs w:val="28"/>
                      <w:lang w:val="uk-UA"/>
                    </w:rPr>
                  </m:ctrlPr>
                </m:sSubSupPr>
                <m:e>
                  <m:r>
                    <w:rPr>
                      <w:rFonts w:ascii="Cambria Math" w:hAnsi="Cambria Math"/>
                      <w:szCs w:val="28"/>
                      <w:lang w:val="uk-UA"/>
                    </w:rPr>
                    <m:t>Ц</m:t>
                  </m:r>
                </m:e>
                <m:sub>
                  <m:r>
                    <w:rPr>
                      <w:rFonts w:ascii="Cambria Math" w:hAnsi="Cambria Math"/>
                      <w:szCs w:val="28"/>
                      <w:lang w:val="uk-UA"/>
                    </w:rPr>
                    <m:t>пр</m:t>
                  </m:r>
                </m:sub>
                <m:sup>
                  <m:r>
                    <w:rPr>
                      <w:rFonts w:ascii="Cambria Math" w:hAnsi="Cambria Math"/>
                      <w:szCs w:val="28"/>
                      <w:lang w:val="uk-UA"/>
                    </w:rPr>
                    <m:t>Закуп</m:t>
                  </m:r>
                </m:sup>
              </m:sSubSup>
              <m:r>
                <w:rPr>
                  <w:rFonts w:ascii="Cambria Math" w:hAnsi="Cambria Math"/>
                  <w:szCs w:val="28"/>
                  <w:lang w:val="uk-UA"/>
                </w:rPr>
                <m:t>+</m:t>
              </m:r>
              <m:sSup>
                <m:sSupPr>
                  <m:ctrlPr>
                    <w:rPr>
                      <w:rFonts w:ascii="Cambria Math" w:hAnsi="Cambria Math"/>
                      <w:bCs/>
                      <w:i/>
                      <w:szCs w:val="28"/>
                      <w:lang w:val="uk-UA"/>
                    </w:rPr>
                  </m:ctrlPr>
                </m:sSupPr>
                <m:e>
                  <m:r>
                    <w:rPr>
                      <w:rFonts w:ascii="Cambria Math" w:hAnsi="Cambria Math"/>
                      <w:szCs w:val="28"/>
                      <w:lang w:val="uk-UA"/>
                    </w:rPr>
                    <m:t>Т</m:t>
                  </m:r>
                </m:e>
                <m:sup>
                  <m:r>
                    <w:rPr>
                      <w:rFonts w:ascii="Cambria Math" w:hAnsi="Cambria Math"/>
                      <w:szCs w:val="28"/>
                      <w:lang w:val="uk-UA"/>
                    </w:rPr>
                    <m:t>Пер</m:t>
                  </m:r>
                </m:sup>
              </m:sSup>
              <m:r>
                <w:rPr>
                  <w:rFonts w:ascii="Cambria Math" w:hAnsi="Cambria Math"/>
                  <w:szCs w:val="28"/>
                  <w:lang w:val="uk-UA"/>
                </w:rPr>
                <m:t>+</m:t>
              </m:r>
              <m:sSup>
                <m:sSupPr>
                  <m:ctrlPr>
                    <w:rPr>
                      <w:rFonts w:ascii="Cambria Math" w:hAnsi="Cambria Math"/>
                      <w:bCs/>
                      <w:i/>
                      <w:szCs w:val="28"/>
                      <w:lang w:val="uk-UA"/>
                    </w:rPr>
                  </m:ctrlPr>
                </m:sSupPr>
                <m:e>
                  <m:r>
                    <w:rPr>
                      <w:rFonts w:ascii="Cambria Math" w:hAnsi="Cambria Math"/>
                      <w:szCs w:val="28"/>
                      <w:lang w:val="uk-UA"/>
                    </w:rPr>
                    <m:t>Т</m:t>
                  </m:r>
                </m:e>
                <m:sup>
                  <m:r>
                    <w:rPr>
                      <w:rFonts w:ascii="Cambria Math" w:hAnsi="Cambria Math"/>
                      <w:szCs w:val="28"/>
                      <w:lang w:val="uk-UA"/>
                    </w:rPr>
                    <m:t>УП</m:t>
                  </m:r>
                </m:sup>
              </m:sSup>
            </m:oMath>
            <w:r w:rsidR="00E87579" w:rsidRPr="00004502">
              <w:rPr>
                <w:bCs/>
                <w:szCs w:val="28"/>
                <w:lang w:val="uk-UA"/>
              </w:rPr>
              <w:t xml:space="preserve">, грн/МВт∙год.                       </w:t>
            </w:r>
            <w:r w:rsidR="00E87579" w:rsidRPr="00567C82">
              <w:rPr>
                <w:b/>
                <w:bCs/>
                <w:szCs w:val="28"/>
                <w:lang w:val="uk-UA"/>
              </w:rPr>
              <w:t>(</w:t>
            </w:r>
            <w:r w:rsidR="009220A9">
              <w:rPr>
                <w:b/>
                <w:bCs/>
                <w:szCs w:val="28"/>
                <w:lang w:val="uk-UA"/>
              </w:rPr>
              <w:t>8</w:t>
            </w:r>
            <w:bookmarkStart w:id="1" w:name="_GoBack"/>
            <w:bookmarkEnd w:id="1"/>
            <w:r w:rsidR="00E87579" w:rsidRPr="00567C82">
              <w:rPr>
                <w:b/>
                <w:bCs/>
                <w:szCs w:val="28"/>
                <w:lang w:val="uk-UA"/>
              </w:rPr>
              <w:t>).</w:t>
            </w:r>
          </w:p>
          <w:p w14:paraId="104CC9CF" w14:textId="77777777" w:rsidR="00E87579" w:rsidRDefault="00E87579" w:rsidP="00E87579">
            <w:pPr>
              <w:ind w:firstLine="567"/>
              <w:jc w:val="both"/>
            </w:pPr>
          </w:p>
        </w:tc>
      </w:tr>
    </w:tbl>
    <w:p w14:paraId="5D3E6925" w14:textId="547A12A9" w:rsidR="002570C5" w:rsidRPr="00254D81" w:rsidRDefault="002570C5" w:rsidP="002570C5">
      <w:pPr>
        <w:pStyle w:val="2"/>
        <w:rPr>
          <w:sz w:val="20"/>
        </w:rPr>
      </w:pPr>
    </w:p>
    <w:p w14:paraId="3E54A21C" w14:textId="77777777" w:rsidR="002570C5" w:rsidRDefault="002570C5" w:rsidP="002570C5"/>
    <w:p w14:paraId="4627D465" w14:textId="12018671" w:rsidR="00E42502" w:rsidRPr="002570C5" w:rsidRDefault="00E42502" w:rsidP="00A82A57"/>
    <w:sectPr w:rsidR="00E42502" w:rsidRPr="002570C5" w:rsidSect="00572C6A">
      <w:footerReference w:type="default" r:id="rId103"/>
      <w:pgSz w:w="16838" w:h="11906" w:orient="landscape" w:code="9"/>
      <w:pgMar w:top="425" w:right="567" w:bottom="851" w:left="567"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AE432" w14:textId="77777777" w:rsidR="001F7ABB" w:rsidRDefault="001F7ABB" w:rsidP="00CC7D4B">
      <w:r>
        <w:separator/>
      </w:r>
    </w:p>
  </w:endnote>
  <w:endnote w:type="continuationSeparator" w:id="0">
    <w:p w14:paraId="3DEB3FDD" w14:textId="77777777" w:rsidR="001F7ABB" w:rsidRDefault="001F7ABB" w:rsidP="00CC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9600"/>
      <w:docPartObj>
        <w:docPartGallery w:val="Page Numbers (Bottom of Page)"/>
        <w:docPartUnique/>
      </w:docPartObj>
    </w:sdtPr>
    <w:sdtEndPr/>
    <w:sdtContent>
      <w:p w14:paraId="799CC95D" w14:textId="287E2DDE" w:rsidR="00E87579" w:rsidRDefault="00E87579">
        <w:pPr>
          <w:pStyle w:val="aa"/>
          <w:jc w:val="center"/>
        </w:pPr>
        <w:r>
          <w:fldChar w:fldCharType="begin"/>
        </w:r>
        <w:r>
          <w:instrText>PAGE   \* MERGEFORMAT</w:instrText>
        </w:r>
        <w:r>
          <w:fldChar w:fldCharType="separate"/>
        </w:r>
        <w:r>
          <w:rPr>
            <w:lang w:val="uk-UA"/>
          </w:rPr>
          <w:t>2</w:t>
        </w:r>
        <w:r>
          <w:fldChar w:fldCharType="end"/>
        </w:r>
      </w:p>
    </w:sdtContent>
  </w:sdt>
  <w:p w14:paraId="2C141AC4" w14:textId="77777777" w:rsidR="00E87579" w:rsidRDefault="00E875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71D36" w14:textId="77777777" w:rsidR="001F7ABB" w:rsidRDefault="001F7ABB" w:rsidP="00CC7D4B">
      <w:r>
        <w:separator/>
      </w:r>
    </w:p>
  </w:footnote>
  <w:footnote w:type="continuationSeparator" w:id="0">
    <w:p w14:paraId="3DE4C2F0" w14:textId="77777777" w:rsidR="001F7ABB" w:rsidRDefault="001F7ABB" w:rsidP="00CC7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C5"/>
    <w:rsid w:val="00007166"/>
    <w:rsid w:val="000122B5"/>
    <w:rsid w:val="00032991"/>
    <w:rsid w:val="00041BB1"/>
    <w:rsid w:val="000508FB"/>
    <w:rsid w:val="00060136"/>
    <w:rsid w:val="0006224C"/>
    <w:rsid w:val="00062D99"/>
    <w:rsid w:val="00070F2E"/>
    <w:rsid w:val="000A37A1"/>
    <w:rsid w:val="000B2439"/>
    <w:rsid w:val="000C4FF2"/>
    <w:rsid w:val="000E575E"/>
    <w:rsid w:val="00102413"/>
    <w:rsid w:val="00105E46"/>
    <w:rsid w:val="00124923"/>
    <w:rsid w:val="00132845"/>
    <w:rsid w:val="00133EDD"/>
    <w:rsid w:val="00146A1D"/>
    <w:rsid w:val="00176376"/>
    <w:rsid w:val="00193723"/>
    <w:rsid w:val="001B5469"/>
    <w:rsid w:val="001B6A4C"/>
    <w:rsid w:val="001F7ABB"/>
    <w:rsid w:val="002339CA"/>
    <w:rsid w:val="00244C5B"/>
    <w:rsid w:val="0024619C"/>
    <w:rsid w:val="002570C5"/>
    <w:rsid w:val="00273D67"/>
    <w:rsid w:val="00274934"/>
    <w:rsid w:val="0028052C"/>
    <w:rsid w:val="002866BA"/>
    <w:rsid w:val="002879CF"/>
    <w:rsid w:val="002913B2"/>
    <w:rsid w:val="002920BE"/>
    <w:rsid w:val="00295782"/>
    <w:rsid w:val="002C01F9"/>
    <w:rsid w:val="002E6E02"/>
    <w:rsid w:val="003077C7"/>
    <w:rsid w:val="0033120F"/>
    <w:rsid w:val="00336BD8"/>
    <w:rsid w:val="00343B6B"/>
    <w:rsid w:val="00356DEC"/>
    <w:rsid w:val="00357CBD"/>
    <w:rsid w:val="0038176F"/>
    <w:rsid w:val="003871E5"/>
    <w:rsid w:val="003A5D80"/>
    <w:rsid w:val="003C6B5A"/>
    <w:rsid w:val="003D7257"/>
    <w:rsid w:val="003E1B88"/>
    <w:rsid w:val="003E70E9"/>
    <w:rsid w:val="004270A2"/>
    <w:rsid w:val="00431692"/>
    <w:rsid w:val="00447EBE"/>
    <w:rsid w:val="004548C5"/>
    <w:rsid w:val="004655B2"/>
    <w:rsid w:val="00471DC6"/>
    <w:rsid w:val="004867FD"/>
    <w:rsid w:val="004E6136"/>
    <w:rsid w:val="00541300"/>
    <w:rsid w:val="00561177"/>
    <w:rsid w:val="00567C82"/>
    <w:rsid w:val="00572C6A"/>
    <w:rsid w:val="005B163F"/>
    <w:rsid w:val="005C43E5"/>
    <w:rsid w:val="006066A4"/>
    <w:rsid w:val="006215D7"/>
    <w:rsid w:val="00633BCE"/>
    <w:rsid w:val="00653D6E"/>
    <w:rsid w:val="00661D7C"/>
    <w:rsid w:val="00666CB1"/>
    <w:rsid w:val="00670BB9"/>
    <w:rsid w:val="0068580F"/>
    <w:rsid w:val="00691121"/>
    <w:rsid w:val="006A14DF"/>
    <w:rsid w:val="006C3673"/>
    <w:rsid w:val="006C481B"/>
    <w:rsid w:val="006D3040"/>
    <w:rsid w:val="0071655A"/>
    <w:rsid w:val="007419FF"/>
    <w:rsid w:val="007461EB"/>
    <w:rsid w:val="00752DF8"/>
    <w:rsid w:val="00754A37"/>
    <w:rsid w:val="007557DF"/>
    <w:rsid w:val="007614BD"/>
    <w:rsid w:val="007661C1"/>
    <w:rsid w:val="007A025C"/>
    <w:rsid w:val="007A0D36"/>
    <w:rsid w:val="007B1C36"/>
    <w:rsid w:val="007B53E7"/>
    <w:rsid w:val="007C1A37"/>
    <w:rsid w:val="007C2328"/>
    <w:rsid w:val="007C5619"/>
    <w:rsid w:val="007D4205"/>
    <w:rsid w:val="007E0DFF"/>
    <w:rsid w:val="007E454C"/>
    <w:rsid w:val="00800BC3"/>
    <w:rsid w:val="00810CB9"/>
    <w:rsid w:val="00814CAF"/>
    <w:rsid w:val="008150D9"/>
    <w:rsid w:val="00822C61"/>
    <w:rsid w:val="008307B6"/>
    <w:rsid w:val="00834858"/>
    <w:rsid w:val="00856491"/>
    <w:rsid w:val="008664B6"/>
    <w:rsid w:val="00870023"/>
    <w:rsid w:val="0087408C"/>
    <w:rsid w:val="00887661"/>
    <w:rsid w:val="008924CC"/>
    <w:rsid w:val="008969EF"/>
    <w:rsid w:val="008A7076"/>
    <w:rsid w:val="008B1001"/>
    <w:rsid w:val="008B4F5E"/>
    <w:rsid w:val="008D72F7"/>
    <w:rsid w:val="008E5308"/>
    <w:rsid w:val="00903674"/>
    <w:rsid w:val="009220A9"/>
    <w:rsid w:val="00930BB5"/>
    <w:rsid w:val="00937D0B"/>
    <w:rsid w:val="009405A2"/>
    <w:rsid w:val="00951710"/>
    <w:rsid w:val="00957F15"/>
    <w:rsid w:val="0097546C"/>
    <w:rsid w:val="009B7316"/>
    <w:rsid w:val="009C2FCA"/>
    <w:rsid w:val="009D2846"/>
    <w:rsid w:val="009D3B03"/>
    <w:rsid w:val="009E4C3A"/>
    <w:rsid w:val="009E7623"/>
    <w:rsid w:val="009F7685"/>
    <w:rsid w:val="00A20C12"/>
    <w:rsid w:val="00A41674"/>
    <w:rsid w:val="00A74636"/>
    <w:rsid w:val="00A82A57"/>
    <w:rsid w:val="00A92055"/>
    <w:rsid w:val="00AE6C46"/>
    <w:rsid w:val="00AF0870"/>
    <w:rsid w:val="00B52A39"/>
    <w:rsid w:val="00B55AD3"/>
    <w:rsid w:val="00B708D6"/>
    <w:rsid w:val="00B74013"/>
    <w:rsid w:val="00B92181"/>
    <w:rsid w:val="00B94E01"/>
    <w:rsid w:val="00B969EF"/>
    <w:rsid w:val="00BA156C"/>
    <w:rsid w:val="00BA7334"/>
    <w:rsid w:val="00BB12E9"/>
    <w:rsid w:val="00BE6BC0"/>
    <w:rsid w:val="00BF54E9"/>
    <w:rsid w:val="00C14369"/>
    <w:rsid w:val="00C32CCF"/>
    <w:rsid w:val="00C34C6D"/>
    <w:rsid w:val="00C509A2"/>
    <w:rsid w:val="00C55873"/>
    <w:rsid w:val="00C8531F"/>
    <w:rsid w:val="00C856EB"/>
    <w:rsid w:val="00C85F73"/>
    <w:rsid w:val="00C93996"/>
    <w:rsid w:val="00CC7D4B"/>
    <w:rsid w:val="00CD22E6"/>
    <w:rsid w:val="00CD3CE7"/>
    <w:rsid w:val="00CE5CB4"/>
    <w:rsid w:val="00CF32E5"/>
    <w:rsid w:val="00D01500"/>
    <w:rsid w:val="00D0186D"/>
    <w:rsid w:val="00D17091"/>
    <w:rsid w:val="00D1754B"/>
    <w:rsid w:val="00D26006"/>
    <w:rsid w:val="00D43FA6"/>
    <w:rsid w:val="00D94BCD"/>
    <w:rsid w:val="00DC31FB"/>
    <w:rsid w:val="00DC3C22"/>
    <w:rsid w:val="00DC760E"/>
    <w:rsid w:val="00DD3D06"/>
    <w:rsid w:val="00DE5530"/>
    <w:rsid w:val="00DE7381"/>
    <w:rsid w:val="00DF7932"/>
    <w:rsid w:val="00E01361"/>
    <w:rsid w:val="00E1575C"/>
    <w:rsid w:val="00E2052B"/>
    <w:rsid w:val="00E42502"/>
    <w:rsid w:val="00E502A3"/>
    <w:rsid w:val="00E53CE6"/>
    <w:rsid w:val="00E57ACB"/>
    <w:rsid w:val="00E72C88"/>
    <w:rsid w:val="00E82934"/>
    <w:rsid w:val="00E87579"/>
    <w:rsid w:val="00EA0A6C"/>
    <w:rsid w:val="00EA3366"/>
    <w:rsid w:val="00ED4B6B"/>
    <w:rsid w:val="00EF236E"/>
    <w:rsid w:val="00F1065D"/>
    <w:rsid w:val="00F1199C"/>
    <w:rsid w:val="00F60A6F"/>
    <w:rsid w:val="00F616EB"/>
    <w:rsid w:val="00F94F13"/>
    <w:rsid w:val="00FA6C41"/>
    <w:rsid w:val="00FB439F"/>
    <w:rsid w:val="00FE184B"/>
    <w:rsid w:val="00FE4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5F88"/>
  <w15:chartTrackingRefBased/>
  <w15:docId w15:val="{39342517-95F8-4DFF-BEAF-FA7F10F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4BCD"/>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0A37A1"/>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BCD"/>
    <w:pPr>
      <w:ind w:left="720"/>
      <w:contextualSpacing/>
    </w:pPr>
  </w:style>
  <w:style w:type="character" w:styleId="a4">
    <w:name w:val="Placeholder Text"/>
    <w:basedOn w:val="a0"/>
    <w:uiPriority w:val="99"/>
    <w:semiHidden/>
    <w:rsid w:val="008D72F7"/>
    <w:rPr>
      <w:color w:val="808080"/>
    </w:rPr>
  </w:style>
  <w:style w:type="paragraph" w:customStyle="1" w:styleId="rvps2">
    <w:name w:val="rvps2"/>
    <w:basedOn w:val="a"/>
    <w:rsid w:val="007A0D36"/>
    <w:pPr>
      <w:spacing w:before="100" w:beforeAutospacing="1" w:after="100" w:afterAutospacing="1"/>
    </w:pPr>
    <w:rPr>
      <w:lang w:val="uk-UA" w:eastAsia="uk-UA"/>
    </w:rPr>
  </w:style>
  <w:style w:type="character" w:styleId="a5">
    <w:name w:val="Hyperlink"/>
    <w:basedOn w:val="a0"/>
    <w:uiPriority w:val="99"/>
    <w:semiHidden/>
    <w:unhideWhenUsed/>
    <w:rsid w:val="007A0D36"/>
    <w:rPr>
      <w:color w:val="0000FF"/>
      <w:u w:val="single"/>
    </w:rPr>
  </w:style>
  <w:style w:type="character" w:customStyle="1" w:styleId="rvts9">
    <w:name w:val="rvts9"/>
    <w:basedOn w:val="a0"/>
    <w:rsid w:val="007A0D36"/>
  </w:style>
  <w:style w:type="character" w:customStyle="1" w:styleId="rvts46">
    <w:name w:val="rvts46"/>
    <w:basedOn w:val="a0"/>
    <w:rsid w:val="007A0D36"/>
  </w:style>
  <w:style w:type="character" w:customStyle="1" w:styleId="rvts11">
    <w:name w:val="rvts11"/>
    <w:basedOn w:val="a0"/>
    <w:rsid w:val="007A0D36"/>
  </w:style>
  <w:style w:type="paragraph" w:styleId="a6">
    <w:name w:val="Normal (Web)"/>
    <w:basedOn w:val="a"/>
    <w:uiPriority w:val="99"/>
    <w:semiHidden/>
    <w:unhideWhenUsed/>
    <w:rsid w:val="007A0D36"/>
    <w:pPr>
      <w:spacing w:before="100" w:beforeAutospacing="1" w:after="100" w:afterAutospacing="1"/>
    </w:pPr>
    <w:rPr>
      <w:lang w:val="uk-UA" w:eastAsia="uk-UA"/>
    </w:rPr>
  </w:style>
  <w:style w:type="character" w:customStyle="1" w:styleId="rvts37">
    <w:name w:val="rvts37"/>
    <w:basedOn w:val="a0"/>
    <w:rsid w:val="007A0D36"/>
  </w:style>
  <w:style w:type="table" w:styleId="a7">
    <w:name w:val="Table Grid"/>
    <w:basedOn w:val="a1"/>
    <w:uiPriority w:val="39"/>
    <w:rsid w:val="00CC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C7D4B"/>
    <w:pPr>
      <w:tabs>
        <w:tab w:val="center" w:pos="4819"/>
        <w:tab w:val="right" w:pos="9639"/>
      </w:tabs>
    </w:pPr>
  </w:style>
  <w:style w:type="character" w:customStyle="1" w:styleId="a9">
    <w:name w:val="Верхній колонтитул Знак"/>
    <w:basedOn w:val="a0"/>
    <w:link w:val="a8"/>
    <w:uiPriority w:val="99"/>
    <w:rsid w:val="00CC7D4B"/>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CC7D4B"/>
    <w:pPr>
      <w:tabs>
        <w:tab w:val="center" w:pos="4819"/>
        <w:tab w:val="right" w:pos="9639"/>
      </w:tabs>
    </w:pPr>
  </w:style>
  <w:style w:type="character" w:customStyle="1" w:styleId="ab">
    <w:name w:val="Нижній колонтитул Знак"/>
    <w:basedOn w:val="a0"/>
    <w:link w:val="aa"/>
    <w:uiPriority w:val="99"/>
    <w:rsid w:val="00CC7D4B"/>
    <w:rPr>
      <w:rFonts w:ascii="Times New Roman" w:eastAsia="Times New Roman" w:hAnsi="Times New Roman" w:cs="Times New Roman"/>
      <w:sz w:val="24"/>
      <w:szCs w:val="24"/>
      <w:lang w:val="ru-RU" w:eastAsia="ru-RU"/>
    </w:rPr>
  </w:style>
  <w:style w:type="paragraph" w:customStyle="1" w:styleId="Default">
    <w:name w:val="Default"/>
    <w:rsid w:val="001249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2866BA"/>
    <w:pPr>
      <w:spacing w:before="100" w:beforeAutospacing="1" w:after="100" w:afterAutospacing="1"/>
    </w:pPr>
    <w:rPr>
      <w:lang w:val="uk-UA" w:eastAsia="uk-UA"/>
    </w:rPr>
  </w:style>
  <w:style w:type="paragraph" w:customStyle="1" w:styleId="tr">
    <w:name w:val="tr"/>
    <w:basedOn w:val="a"/>
    <w:rsid w:val="002866BA"/>
    <w:pPr>
      <w:spacing w:before="100" w:beforeAutospacing="1" w:after="100" w:afterAutospacing="1"/>
    </w:pPr>
    <w:rPr>
      <w:lang w:val="uk-UA" w:eastAsia="uk-UA"/>
    </w:rPr>
  </w:style>
  <w:style w:type="paragraph" w:customStyle="1" w:styleId="tc">
    <w:name w:val="tc"/>
    <w:basedOn w:val="a"/>
    <w:rsid w:val="002866BA"/>
    <w:pPr>
      <w:spacing w:before="100" w:beforeAutospacing="1" w:after="100" w:afterAutospacing="1"/>
    </w:pPr>
    <w:rPr>
      <w:lang w:val="uk-UA" w:eastAsia="uk-UA"/>
    </w:rPr>
  </w:style>
  <w:style w:type="paragraph" w:customStyle="1" w:styleId="rvps12">
    <w:name w:val="rvps12"/>
    <w:basedOn w:val="a"/>
    <w:rsid w:val="002866BA"/>
    <w:pPr>
      <w:spacing w:before="100" w:beforeAutospacing="1" w:after="100" w:afterAutospacing="1"/>
    </w:pPr>
    <w:rPr>
      <w:lang w:val="uk-UA" w:eastAsia="uk-UA"/>
    </w:rPr>
  </w:style>
  <w:style w:type="paragraph" w:customStyle="1" w:styleId="rvps14">
    <w:name w:val="rvps14"/>
    <w:basedOn w:val="a"/>
    <w:rsid w:val="002866BA"/>
    <w:pPr>
      <w:spacing w:before="100" w:beforeAutospacing="1" w:after="100" w:afterAutospacing="1"/>
    </w:pPr>
    <w:rPr>
      <w:lang w:val="uk-UA" w:eastAsia="uk-UA"/>
    </w:rPr>
  </w:style>
  <w:style w:type="character" w:styleId="ac">
    <w:name w:val="Strong"/>
    <w:basedOn w:val="a0"/>
    <w:qFormat/>
    <w:rsid w:val="007A025C"/>
    <w:rPr>
      <w:b/>
      <w:bCs/>
    </w:rPr>
  </w:style>
  <w:style w:type="paragraph" w:customStyle="1" w:styleId="rvps11">
    <w:name w:val="rvps11"/>
    <w:basedOn w:val="a"/>
    <w:rsid w:val="00193723"/>
    <w:pPr>
      <w:spacing w:before="100" w:beforeAutospacing="1" w:after="100" w:afterAutospacing="1"/>
    </w:pPr>
    <w:rPr>
      <w:lang w:val="uk-UA" w:eastAsia="uk-UA"/>
    </w:rPr>
  </w:style>
  <w:style w:type="character" w:customStyle="1" w:styleId="rvts40">
    <w:name w:val="rvts40"/>
    <w:basedOn w:val="a0"/>
    <w:rsid w:val="00193723"/>
  </w:style>
  <w:style w:type="character" w:customStyle="1" w:styleId="30">
    <w:name w:val="Заголовок 3 Знак"/>
    <w:basedOn w:val="a0"/>
    <w:link w:val="3"/>
    <w:semiHidden/>
    <w:rsid w:val="000A37A1"/>
    <w:rPr>
      <w:rFonts w:ascii="Calibri Light" w:eastAsia="Times New Roman" w:hAnsi="Calibri Light" w:cs="Times New Roman"/>
      <w:b/>
      <w:bCs/>
      <w:sz w:val="26"/>
      <w:szCs w:val="26"/>
      <w:lang w:eastAsia="ru-RU"/>
    </w:rPr>
  </w:style>
  <w:style w:type="paragraph" w:customStyle="1" w:styleId="tl">
    <w:name w:val="tl"/>
    <w:basedOn w:val="a"/>
    <w:rsid w:val="00810CB9"/>
    <w:pPr>
      <w:spacing w:before="100" w:beforeAutospacing="1" w:after="100" w:afterAutospacing="1"/>
    </w:pPr>
    <w:rPr>
      <w:lang w:val="uk-UA" w:eastAsia="uk-UA"/>
    </w:rPr>
  </w:style>
  <w:style w:type="character" w:customStyle="1" w:styleId="hard-blue-color">
    <w:name w:val="hard-blue-color"/>
    <w:basedOn w:val="a0"/>
    <w:rsid w:val="0038176F"/>
  </w:style>
  <w:style w:type="paragraph" w:styleId="2">
    <w:name w:val="Body Text 2"/>
    <w:basedOn w:val="a"/>
    <w:link w:val="20"/>
    <w:rsid w:val="002570C5"/>
    <w:pPr>
      <w:jc w:val="both"/>
    </w:pPr>
    <w:rPr>
      <w:sz w:val="28"/>
      <w:szCs w:val="20"/>
      <w:lang w:val="uk-UA"/>
    </w:rPr>
  </w:style>
  <w:style w:type="character" w:customStyle="1" w:styleId="20">
    <w:name w:val="Основний текст 2 Знак"/>
    <w:basedOn w:val="a0"/>
    <w:link w:val="2"/>
    <w:rsid w:val="002570C5"/>
    <w:rPr>
      <w:rFonts w:ascii="Times New Roman" w:eastAsia="Times New Roman" w:hAnsi="Times New Roman" w:cs="Times New Roman"/>
      <w:sz w:val="28"/>
      <w:szCs w:val="20"/>
      <w:lang w:eastAsia="ru-RU"/>
    </w:rPr>
  </w:style>
  <w:style w:type="paragraph" w:customStyle="1" w:styleId="ad">
    <w:name w:val="Нормальний текст"/>
    <w:basedOn w:val="a"/>
    <w:rsid w:val="00E87579"/>
    <w:pPr>
      <w:spacing w:before="120"/>
      <w:ind w:firstLine="567"/>
      <w:jc w:val="both"/>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4042">
      <w:bodyDiv w:val="1"/>
      <w:marLeft w:val="0"/>
      <w:marRight w:val="0"/>
      <w:marTop w:val="0"/>
      <w:marBottom w:val="0"/>
      <w:divBdr>
        <w:top w:val="none" w:sz="0" w:space="0" w:color="auto"/>
        <w:left w:val="none" w:sz="0" w:space="0" w:color="auto"/>
        <w:bottom w:val="none" w:sz="0" w:space="0" w:color="auto"/>
        <w:right w:val="none" w:sz="0" w:space="0" w:color="auto"/>
      </w:divBdr>
      <w:divsChild>
        <w:div w:id="248391828">
          <w:marLeft w:val="0"/>
          <w:marRight w:val="0"/>
          <w:marTop w:val="0"/>
          <w:marBottom w:val="0"/>
          <w:divBdr>
            <w:top w:val="none" w:sz="0" w:space="0" w:color="auto"/>
            <w:left w:val="none" w:sz="0" w:space="0" w:color="auto"/>
            <w:bottom w:val="none" w:sz="0" w:space="0" w:color="auto"/>
            <w:right w:val="none" w:sz="0" w:space="0" w:color="auto"/>
          </w:divBdr>
        </w:div>
        <w:div w:id="1406487933">
          <w:marLeft w:val="0"/>
          <w:marRight w:val="0"/>
          <w:marTop w:val="0"/>
          <w:marBottom w:val="0"/>
          <w:divBdr>
            <w:top w:val="none" w:sz="0" w:space="0" w:color="auto"/>
            <w:left w:val="none" w:sz="0" w:space="0" w:color="auto"/>
            <w:bottom w:val="none" w:sz="0" w:space="0" w:color="auto"/>
            <w:right w:val="none" w:sz="0" w:space="0" w:color="auto"/>
          </w:divBdr>
        </w:div>
        <w:div w:id="1199395829">
          <w:marLeft w:val="0"/>
          <w:marRight w:val="0"/>
          <w:marTop w:val="0"/>
          <w:marBottom w:val="0"/>
          <w:divBdr>
            <w:top w:val="none" w:sz="0" w:space="0" w:color="auto"/>
            <w:left w:val="none" w:sz="0" w:space="0" w:color="auto"/>
            <w:bottom w:val="none" w:sz="0" w:space="0" w:color="auto"/>
            <w:right w:val="none" w:sz="0" w:space="0" w:color="auto"/>
          </w:divBdr>
          <w:divsChild>
            <w:div w:id="20402023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50356438">
      <w:bodyDiv w:val="1"/>
      <w:marLeft w:val="0"/>
      <w:marRight w:val="0"/>
      <w:marTop w:val="0"/>
      <w:marBottom w:val="0"/>
      <w:divBdr>
        <w:top w:val="none" w:sz="0" w:space="0" w:color="auto"/>
        <w:left w:val="none" w:sz="0" w:space="0" w:color="auto"/>
        <w:bottom w:val="none" w:sz="0" w:space="0" w:color="auto"/>
        <w:right w:val="none" w:sz="0" w:space="0" w:color="auto"/>
      </w:divBdr>
      <w:divsChild>
        <w:div w:id="28650393">
          <w:marLeft w:val="0"/>
          <w:marRight w:val="0"/>
          <w:marTop w:val="0"/>
          <w:marBottom w:val="0"/>
          <w:divBdr>
            <w:top w:val="none" w:sz="0" w:space="0" w:color="auto"/>
            <w:left w:val="none" w:sz="0" w:space="0" w:color="auto"/>
            <w:bottom w:val="none" w:sz="0" w:space="0" w:color="auto"/>
            <w:right w:val="none" w:sz="0" w:space="0" w:color="auto"/>
          </w:divBdr>
        </w:div>
        <w:div w:id="386800936">
          <w:marLeft w:val="0"/>
          <w:marRight w:val="0"/>
          <w:marTop w:val="0"/>
          <w:marBottom w:val="0"/>
          <w:divBdr>
            <w:top w:val="none" w:sz="0" w:space="0" w:color="auto"/>
            <w:left w:val="none" w:sz="0" w:space="0" w:color="auto"/>
            <w:bottom w:val="none" w:sz="0" w:space="0" w:color="auto"/>
            <w:right w:val="none" w:sz="0" w:space="0" w:color="auto"/>
          </w:divBdr>
        </w:div>
        <w:div w:id="545457965">
          <w:marLeft w:val="0"/>
          <w:marRight w:val="0"/>
          <w:marTop w:val="0"/>
          <w:marBottom w:val="0"/>
          <w:divBdr>
            <w:top w:val="none" w:sz="0" w:space="0" w:color="auto"/>
            <w:left w:val="none" w:sz="0" w:space="0" w:color="auto"/>
            <w:bottom w:val="none" w:sz="0" w:space="0" w:color="auto"/>
            <w:right w:val="none" w:sz="0" w:space="0" w:color="auto"/>
          </w:divBdr>
        </w:div>
        <w:div w:id="1106340532">
          <w:marLeft w:val="0"/>
          <w:marRight w:val="0"/>
          <w:marTop w:val="0"/>
          <w:marBottom w:val="0"/>
          <w:divBdr>
            <w:top w:val="none" w:sz="0" w:space="0" w:color="auto"/>
            <w:left w:val="none" w:sz="0" w:space="0" w:color="auto"/>
            <w:bottom w:val="none" w:sz="0" w:space="0" w:color="auto"/>
            <w:right w:val="none" w:sz="0" w:space="0" w:color="auto"/>
          </w:divBdr>
        </w:div>
        <w:div w:id="404298305">
          <w:marLeft w:val="0"/>
          <w:marRight w:val="0"/>
          <w:marTop w:val="0"/>
          <w:marBottom w:val="0"/>
          <w:divBdr>
            <w:top w:val="none" w:sz="0" w:space="0" w:color="auto"/>
            <w:left w:val="none" w:sz="0" w:space="0" w:color="auto"/>
            <w:bottom w:val="none" w:sz="0" w:space="0" w:color="auto"/>
            <w:right w:val="none" w:sz="0" w:space="0" w:color="auto"/>
          </w:divBdr>
        </w:div>
        <w:div w:id="963316372">
          <w:marLeft w:val="0"/>
          <w:marRight w:val="0"/>
          <w:marTop w:val="0"/>
          <w:marBottom w:val="0"/>
          <w:divBdr>
            <w:top w:val="none" w:sz="0" w:space="0" w:color="auto"/>
            <w:left w:val="none" w:sz="0" w:space="0" w:color="auto"/>
            <w:bottom w:val="none" w:sz="0" w:space="0" w:color="auto"/>
            <w:right w:val="none" w:sz="0" w:space="0" w:color="auto"/>
          </w:divBdr>
        </w:div>
        <w:div w:id="1041978828">
          <w:marLeft w:val="0"/>
          <w:marRight w:val="0"/>
          <w:marTop w:val="0"/>
          <w:marBottom w:val="0"/>
          <w:divBdr>
            <w:top w:val="none" w:sz="0" w:space="0" w:color="auto"/>
            <w:left w:val="none" w:sz="0" w:space="0" w:color="auto"/>
            <w:bottom w:val="none" w:sz="0" w:space="0" w:color="auto"/>
            <w:right w:val="none" w:sz="0" w:space="0" w:color="auto"/>
          </w:divBdr>
        </w:div>
      </w:divsChild>
    </w:div>
    <w:div w:id="316426464">
      <w:bodyDiv w:val="1"/>
      <w:marLeft w:val="0"/>
      <w:marRight w:val="0"/>
      <w:marTop w:val="0"/>
      <w:marBottom w:val="0"/>
      <w:divBdr>
        <w:top w:val="none" w:sz="0" w:space="0" w:color="auto"/>
        <w:left w:val="none" w:sz="0" w:space="0" w:color="auto"/>
        <w:bottom w:val="none" w:sz="0" w:space="0" w:color="auto"/>
        <w:right w:val="none" w:sz="0" w:space="0" w:color="auto"/>
      </w:divBdr>
      <w:divsChild>
        <w:div w:id="2106340305">
          <w:marLeft w:val="0"/>
          <w:marRight w:val="0"/>
          <w:marTop w:val="0"/>
          <w:marBottom w:val="0"/>
          <w:divBdr>
            <w:top w:val="none" w:sz="0" w:space="0" w:color="auto"/>
            <w:left w:val="none" w:sz="0" w:space="0" w:color="auto"/>
            <w:bottom w:val="none" w:sz="0" w:space="0" w:color="auto"/>
            <w:right w:val="none" w:sz="0" w:space="0" w:color="auto"/>
          </w:divBdr>
        </w:div>
        <w:div w:id="48889950">
          <w:marLeft w:val="0"/>
          <w:marRight w:val="0"/>
          <w:marTop w:val="0"/>
          <w:marBottom w:val="0"/>
          <w:divBdr>
            <w:top w:val="none" w:sz="0" w:space="0" w:color="auto"/>
            <w:left w:val="none" w:sz="0" w:space="0" w:color="auto"/>
            <w:bottom w:val="none" w:sz="0" w:space="0" w:color="auto"/>
            <w:right w:val="none" w:sz="0" w:space="0" w:color="auto"/>
          </w:divBdr>
        </w:div>
        <w:div w:id="647245635">
          <w:marLeft w:val="0"/>
          <w:marRight w:val="0"/>
          <w:marTop w:val="0"/>
          <w:marBottom w:val="0"/>
          <w:divBdr>
            <w:top w:val="none" w:sz="0" w:space="0" w:color="auto"/>
            <w:left w:val="none" w:sz="0" w:space="0" w:color="auto"/>
            <w:bottom w:val="none" w:sz="0" w:space="0" w:color="auto"/>
            <w:right w:val="none" w:sz="0" w:space="0" w:color="auto"/>
          </w:divBdr>
        </w:div>
        <w:div w:id="839349347">
          <w:marLeft w:val="0"/>
          <w:marRight w:val="0"/>
          <w:marTop w:val="0"/>
          <w:marBottom w:val="0"/>
          <w:divBdr>
            <w:top w:val="none" w:sz="0" w:space="0" w:color="auto"/>
            <w:left w:val="none" w:sz="0" w:space="0" w:color="auto"/>
            <w:bottom w:val="none" w:sz="0" w:space="0" w:color="auto"/>
            <w:right w:val="none" w:sz="0" w:space="0" w:color="auto"/>
          </w:divBdr>
        </w:div>
      </w:divsChild>
    </w:div>
    <w:div w:id="417676515">
      <w:bodyDiv w:val="1"/>
      <w:marLeft w:val="0"/>
      <w:marRight w:val="0"/>
      <w:marTop w:val="0"/>
      <w:marBottom w:val="0"/>
      <w:divBdr>
        <w:top w:val="none" w:sz="0" w:space="0" w:color="auto"/>
        <w:left w:val="none" w:sz="0" w:space="0" w:color="auto"/>
        <w:bottom w:val="none" w:sz="0" w:space="0" w:color="auto"/>
        <w:right w:val="none" w:sz="0" w:space="0" w:color="auto"/>
      </w:divBdr>
      <w:divsChild>
        <w:div w:id="1540630498">
          <w:marLeft w:val="0"/>
          <w:marRight w:val="0"/>
          <w:marTop w:val="0"/>
          <w:marBottom w:val="0"/>
          <w:divBdr>
            <w:top w:val="none" w:sz="0" w:space="0" w:color="auto"/>
            <w:left w:val="none" w:sz="0" w:space="0" w:color="auto"/>
            <w:bottom w:val="none" w:sz="0" w:space="0" w:color="auto"/>
            <w:right w:val="none" w:sz="0" w:space="0" w:color="auto"/>
          </w:divBdr>
        </w:div>
      </w:divsChild>
    </w:div>
    <w:div w:id="525559231">
      <w:bodyDiv w:val="1"/>
      <w:marLeft w:val="0"/>
      <w:marRight w:val="0"/>
      <w:marTop w:val="0"/>
      <w:marBottom w:val="0"/>
      <w:divBdr>
        <w:top w:val="none" w:sz="0" w:space="0" w:color="auto"/>
        <w:left w:val="none" w:sz="0" w:space="0" w:color="auto"/>
        <w:bottom w:val="none" w:sz="0" w:space="0" w:color="auto"/>
        <w:right w:val="none" w:sz="0" w:space="0" w:color="auto"/>
      </w:divBdr>
      <w:divsChild>
        <w:div w:id="1937903227">
          <w:marLeft w:val="0"/>
          <w:marRight w:val="0"/>
          <w:marTop w:val="0"/>
          <w:marBottom w:val="0"/>
          <w:divBdr>
            <w:top w:val="none" w:sz="0" w:space="0" w:color="auto"/>
            <w:left w:val="none" w:sz="0" w:space="0" w:color="auto"/>
            <w:bottom w:val="none" w:sz="0" w:space="0" w:color="auto"/>
            <w:right w:val="none" w:sz="0" w:space="0" w:color="auto"/>
          </w:divBdr>
        </w:div>
        <w:div w:id="274093254">
          <w:marLeft w:val="0"/>
          <w:marRight w:val="0"/>
          <w:marTop w:val="0"/>
          <w:marBottom w:val="0"/>
          <w:divBdr>
            <w:top w:val="none" w:sz="0" w:space="0" w:color="auto"/>
            <w:left w:val="none" w:sz="0" w:space="0" w:color="auto"/>
            <w:bottom w:val="none" w:sz="0" w:space="0" w:color="auto"/>
            <w:right w:val="none" w:sz="0" w:space="0" w:color="auto"/>
          </w:divBdr>
        </w:div>
        <w:div w:id="1383291246">
          <w:marLeft w:val="0"/>
          <w:marRight w:val="0"/>
          <w:marTop w:val="0"/>
          <w:marBottom w:val="0"/>
          <w:divBdr>
            <w:top w:val="none" w:sz="0" w:space="0" w:color="auto"/>
            <w:left w:val="none" w:sz="0" w:space="0" w:color="auto"/>
            <w:bottom w:val="none" w:sz="0" w:space="0" w:color="auto"/>
            <w:right w:val="none" w:sz="0" w:space="0" w:color="auto"/>
          </w:divBdr>
        </w:div>
        <w:div w:id="1627613756">
          <w:marLeft w:val="0"/>
          <w:marRight w:val="0"/>
          <w:marTop w:val="0"/>
          <w:marBottom w:val="0"/>
          <w:divBdr>
            <w:top w:val="none" w:sz="0" w:space="0" w:color="auto"/>
            <w:left w:val="none" w:sz="0" w:space="0" w:color="auto"/>
            <w:bottom w:val="none" w:sz="0" w:space="0" w:color="auto"/>
            <w:right w:val="none" w:sz="0" w:space="0" w:color="auto"/>
          </w:divBdr>
        </w:div>
      </w:divsChild>
    </w:div>
    <w:div w:id="606037355">
      <w:bodyDiv w:val="1"/>
      <w:marLeft w:val="0"/>
      <w:marRight w:val="0"/>
      <w:marTop w:val="0"/>
      <w:marBottom w:val="0"/>
      <w:divBdr>
        <w:top w:val="none" w:sz="0" w:space="0" w:color="auto"/>
        <w:left w:val="none" w:sz="0" w:space="0" w:color="auto"/>
        <w:bottom w:val="none" w:sz="0" w:space="0" w:color="auto"/>
        <w:right w:val="none" w:sz="0" w:space="0" w:color="auto"/>
      </w:divBdr>
    </w:div>
    <w:div w:id="931862709">
      <w:bodyDiv w:val="1"/>
      <w:marLeft w:val="0"/>
      <w:marRight w:val="0"/>
      <w:marTop w:val="0"/>
      <w:marBottom w:val="0"/>
      <w:divBdr>
        <w:top w:val="none" w:sz="0" w:space="0" w:color="auto"/>
        <w:left w:val="none" w:sz="0" w:space="0" w:color="auto"/>
        <w:bottom w:val="none" w:sz="0" w:space="0" w:color="auto"/>
        <w:right w:val="none" w:sz="0" w:space="0" w:color="auto"/>
      </w:divBdr>
    </w:div>
    <w:div w:id="980307721">
      <w:bodyDiv w:val="1"/>
      <w:marLeft w:val="0"/>
      <w:marRight w:val="0"/>
      <w:marTop w:val="0"/>
      <w:marBottom w:val="0"/>
      <w:divBdr>
        <w:top w:val="none" w:sz="0" w:space="0" w:color="auto"/>
        <w:left w:val="none" w:sz="0" w:space="0" w:color="auto"/>
        <w:bottom w:val="none" w:sz="0" w:space="0" w:color="auto"/>
        <w:right w:val="none" w:sz="0" w:space="0" w:color="auto"/>
      </w:divBdr>
    </w:div>
    <w:div w:id="1128548399">
      <w:bodyDiv w:val="1"/>
      <w:marLeft w:val="0"/>
      <w:marRight w:val="0"/>
      <w:marTop w:val="0"/>
      <w:marBottom w:val="0"/>
      <w:divBdr>
        <w:top w:val="none" w:sz="0" w:space="0" w:color="auto"/>
        <w:left w:val="none" w:sz="0" w:space="0" w:color="auto"/>
        <w:bottom w:val="none" w:sz="0" w:space="0" w:color="auto"/>
        <w:right w:val="none" w:sz="0" w:space="0" w:color="auto"/>
      </w:divBdr>
      <w:divsChild>
        <w:div w:id="595477814">
          <w:marLeft w:val="0"/>
          <w:marRight w:val="0"/>
          <w:marTop w:val="0"/>
          <w:marBottom w:val="0"/>
          <w:divBdr>
            <w:top w:val="none" w:sz="0" w:space="0" w:color="auto"/>
            <w:left w:val="none" w:sz="0" w:space="0" w:color="auto"/>
            <w:bottom w:val="none" w:sz="0" w:space="0" w:color="auto"/>
            <w:right w:val="none" w:sz="0" w:space="0" w:color="auto"/>
          </w:divBdr>
        </w:div>
      </w:divsChild>
    </w:div>
    <w:div w:id="1222787738">
      <w:bodyDiv w:val="1"/>
      <w:marLeft w:val="0"/>
      <w:marRight w:val="0"/>
      <w:marTop w:val="0"/>
      <w:marBottom w:val="0"/>
      <w:divBdr>
        <w:top w:val="none" w:sz="0" w:space="0" w:color="auto"/>
        <w:left w:val="none" w:sz="0" w:space="0" w:color="auto"/>
        <w:bottom w:val="none" w:sz="0" w:space="0" w:color="auto"/>
        <w:right w:val="none" w:sz="0" w:space="0" w:color="auto"/>
      </w:divBdr>
      <w:divsChild>
        <w:div w:id="1470975486">
          <w:marLeft w:val="0"/>
          <w:marRight w:val="0"/>
          <w:marTop w:val="0"/>
          <w:marBottom w:val="0"/>
          <w:divBdr>
            <w:top w:val="none" w:sz="0" w:space="0" w:color="auto"/>
            <w:left w:val="none" w:sz="0" w:space="0" w:color="auto"/>
            <w:bottom w:val="none" w:sz="0" w:space="0" w:color="auto"/>
            <w:right w:val="none" w:sz="0" w:space="0" w:color="auto"/>
          </w:divBdr>
        </w:div>
        <w:div w:id="668673767">
          <w:marLeft w:val="0"/>
          <w:marRight w:val="0"/>
          <w:marTop w:val="0"/>
          <w:marBottom w:val="0"/>
          <w:divBdr>
            <w:top w:val="none" w:sz="0" w:space="0" w:color="auto"/>
            <w:left w:val="none" w:sz="0" w:space="0" w:color="auto"/>
            <w:bottom w:val="none" w:sz="0" w:space="0" w:color="auto"/>
            <w:right w:val="none" w:sz="0" w:space="0" w:color="auto"/>
          </w:divBdr>
        </w:div>
        <w:div w:id="36512759">
          <w:marLeft w:val="0"/>
          <w:marRight w:val="0"/>
          <w:marTop w:val="0"/>
          <w:marBottom w:val="0"/>
          <w:divBdr>
            <w:top w:val="none" w:sz="0" w:space="0" w:color="auto"/>
            <w:left w:val="none" w:sz="0" w:space="0" w:color="auto"/>
            <w:bottom w:val="none" w:sz="0" w:space="0" w:color="auto"/>
            <w:right w:val="none" w:sz="0" w:space="0" w:color="auto"/>
          </w:divBdr>
        </w:div>
      </w:divsChild>
    </w:div>
    <w:div w:id="1262878790">
      <w:bodyDiv w:val="1"/>
      <w:marLeft w:val="0"/>
      <w:marRight w:val="0"/>
      <w:marTop w:val="0"/>
      <w:marBottom w:val="0"/>
      <w:divBdr>
        <w:top w:val="none" w:sz="0" w:space="0" w:color="auto"/>
        <w:left w:val="none" w:sz="0" w:space="0" w:color="auto"/>
        <w:bottom w:val="none" w:sz="0" w:space="0" w:color="auto"/>
        <w:right w:val="none" w:sz="0" w:space="0" w:color="auto"/>
      </w:divBdr>
    </w:div>
    <w:div w:id="1311598020">
      <w:bodyDiv w:val="1"/>
      <w:marLeft w:val="0"/>
      <w:marRight w:val="0"/>
      <w:marTop w:val="0"/>
      <w:marBottom w:val="0"/>
      <w:divBdr>
        <w:top w:val="none" w:sz="0" w:space="0" w:color="auto"/>
        <w:left w:val="none" w:sz="0" w:space="0" w:color="auto"/>
        <w:bottom w:val="none" w:sz="0" w:space="0" w:color="auto"/>
        <w:right w:val="none" w:sz="0" w:space="0" w:color="auto"/>
      </w:divBdr>
      <w:divsChild>
        <w:div w:id="184366557">
          <w:marLeft w:val="0"/>
          <w:marRight w:val="0"/>
          <w:marTop w:val="0"/>
          <w:marBottom w:val="0"/>
          <w:divBdr>
            <w:top w:val="none" w:sz="0" w:space="0" w:color="auto"/>
            <w:left w:val="none" w:sz="0" w:space="0" w:color="auto"/>
            <w:bottom w:val="none" w:sz="0" w:space="0" w:color="auto"/>
            <w:right w:val="none" w:sz="0" w:space="0" w:color="auto"/>
          </w:divBdr>
        </w:div>
        <w:div w:id="1822649552">
          <w:marLeft w:val="0"/>
          <w:marRight w:val="0"/>
          <w:marTop w:val="0"/>
          <w:marBottom w:val="0"/>
          <w:divBdr>
            <w:top w:val="none" w:sz="0" w:space="0" w:color="auto"/>
            <w:left w:val="none" w:sz="0" w:space="0" w:color="auto"/>
            <w:bottom w:val="none" w:sz="0" w:space="0" w:color="auto"/>
            <w:right w:val="none" w:sz="0" w:space="0" w:color="auto"/>
          </w:divBdr>
        </w:div>
        <w:div w:id="30493842">
          <w:marLeft w:val="0"/>
          <w:marRight w:val="0"/>
          <w:marTop w:val="0"/>
          <w:marBottom w:val="0"/>
          <w:divBdr>
            <w:top w:val="none" w:sz="0" w:space="0" w:color="auto"/>
            <w:left w:val="none" w:sz="0" w:space="0" w:color="auto"/>
            <w:bottom w:val="none" w:sz="0" w:space="0" w:color="auto"/>
            <w:right w:val="none" w:sz="0" w:space="0" w:color="auto"/>
          </w:divBdr>
        </w:div>
        <w:div w:id="629021649">
          <w:marLeft w:val="0"/>
          <w:marRight w:val="0"/>
          <w:marTop w:val="0"/>
          <w:marBottom w:val="0"/>
          <w:divBdr>
            <w:top w:val="none" w:sz="0" w:space="0" w:color="auto"/>
            <w:left w:val="none" w:sz="0" w:space="0" w:color="auto"/>
            <w:bottom w:val="none" w:sz="0" w:space="0" w:color="auto"/>
            <w:right w:val="none" w:sz="0" w:space="0" w:color="auto"/>
          </w:divBdr>
        </w:div>
        <w:div w:id="760761197">
          <w:marLeft w:val="0"/>
          <w:marRight w:val="0"/>
          <w:marTop w:val="0"/>
          <w:marBottom w:val="0"/>
          <w:divBdr>
            <w:top w:val="none" w:sz="0" w:space="0" w:color="auto"/>
            <w:left w:val="none" w:sz="0" w:space="0" w:color="auto"/>
            <w:bottom w:val="none" w:sz="0" w:space="0" w:color="auto"/>
            <w:right w:val="none" w:sz="0" w:space="0" w:color="auto"/>
          </w:divBdr>
        </w:div>
        <w:div w:id="907765175">
          <w:marLeft w:val="0"/>
          <w:marRight w:val="0"/>
          <w:marTop w:val="0"/>
          <w:marBottom w:val="0"/>
          <w:divBdr>
            <w:top w:val="none" w:sz="0" w:space="0" w:color="auto"/>
            <w:left w:val="none" w:sz="0" w:space="0" w:color="auto"/>
            <w:bottom w:val="none" w:sz="0" w:space="0" w:color="auto"/>
            <w:right w:val="none" w:sz="0" w:space="0" w:color="auto"/>
          </w:divBdr>
        </w:div>
      </w:divsChild>
    </w:div>
    <w:div w:id="1360280718">
      <w:bodyDiv w:val="1"/>
      <w:marLeft w:val="0"/>
      <w:marRight w:val="0"/>
      <w:marTop w:val="0"/>
      <w:marBottom w:val="0"/>
      <w:divBdr>
        <w:top w:val="none" w:sz="0" w:space="0" w:color="auto"/>
        <w:left w:val="none" w:sz="0" w:space="0" w:color="auto"/>
        <w:bottom w:val="none" w:sz="0" w:space="0" w:color="auto"/>
        <w:right w:val="none" w:sz="0" w:space="0" w:color="auto"/>
      </w:divBdr>
      <w:divsChild>
        <w:div w:id="1111970568">
          <w:marLeft w:val="0"/>
          <w:marRight w:val="0"/>
          <w:marTop w:val="0"/>
          <w:marBottom w:val="0"/>
          <w:divBdr>
            <w:top w:val="none" w:sz="0" w:space="0" w:color="auto"/>
            <w:left w:val="none" w:sz="0" w:space="0" w:color="auto"/>
            <w:bottom w:val="none" w:sz="0" w:space="0" w:color="auto"/>
            <w:right w:val="none" w:sz="0" w:space="0" w:color="auto"/>
          </w:divBdr>
        </w:div>
        <w:div w:id="1936672481">
          <w:marLeft w:val="0"/>
          <w:marRight w:val="0"/>
          <w:marTop w:val="0"/>
          <w:marBottom w:val="0"/>
          <w:divBdr>
            <w:top w:val="none" w:sz="0" w:space="0" w:color="auto"/>
            <w:left w:val="none" w:sz="0" w:space="0" w:color="auto"/>
            <w:bottom w:val="none" w:sz="0" w:space="0" w:color="auto"/>
            <w:right w:val="none" w:sz="0" w:space="0" w:color="auto"/>
          </w:divBdr>
        </w:div>
        <w:div w:id="1092706260">
          <w:marLeft w:val="0"/>
          <w:marRight w:val="0"/>
          <w:marTop w:val="0"/>
          <w:marBottom w:val="0"/>
          <w:divBdr>
            <w:top w:val="none" w:sz="0" w:space="0" w:color="auto"/>
            <w:left w:val="none" w:sz="0" w:space="0" w:color="auto"/>
            <w:bottom w:val="none" w:sz="0" w:space="0" w:color="auto"/>
            <w:right w:val="none" w:sz="0" w:space="0" w:color="auto"/>
          </w:divBdr>
        </w:div>
        <w:div w:id="679702114">
          <w:marLeft w:val="0"/>
          <w:marRight w:val="0"/>
          <w:marTop w:val="0"/>
          <w:marBottom w:val="0"/>
          <w:divBdr>
            <w:top w:val="none" w:sz="0" w:space="0" w:color="auto"/>
            <w:left w:val="none" w:sz="0" w:space="0" w:color="auto"/>
            <w:bottom w:val="none" w:sz="0" w:space="0" w:color="auto"/>
            <w:right w:val="none" w:sz="0" w:space="0" w:color="auto"/>
          </w:divBdr>
        </w:div>
      </w:divsChild>
    </w:div>
    <w:div w:id="1444498153">
      <w:bodyDiv w:val="1"/>
      <w:marLeft w:val="0"/>
      <w:marRight w:val="0"/>
      <w:marTop w:val="0"/>
      <w:marBottom w:val="0"/>
      <w:divBdr>
        <w:top w:val="none" w:sz="0" w:space="0" w:color="auto"/>
        <w:left w:val="none" w:sz="0" w:space="0" w:color="auto"/>
        <w:bottom w:val="none" w:sz="0" w:space="0" w:color="auto"/>
        <w:right w:val="none" w:sz="0" w:space="0" w:color="auto"/>
      </w:divBdr>
      <w:divsChild>
        <w:div w:id="321585885">
          <w:marLeft w:val="0"/>
          <w:marRight w:val="0"/>
          <w:marTop w:val="0"/>
          <w:marBottom w:val="0"/>
          <w:divBdr>
            <w:top w:val="none" w:sz="0" w:space="0" w:color="auto"/>
            <w:left w:val="none" w:sz="0" w:space="0" w:color="auto"/>
            <w:bottom w:val="none" w:sz="0" w:space="0" w:color="auto"/>
            <w:right w:val="none" w:sz="0" w:space="0" w:color="auto"/>
          </w:divBdr>
        </w:div>
        <w:div w:id="1751460491">
          <w:marLeft w:val="0"/>
          <w:marRight w:val="0"/>
          <w:marTop w:val="0"/>
          <w:marBottom w:val="0"/>
          <w:divBdr>
            <w:top w:val="none" w:sz="0" w:space="0" w:color="auto"/>
            <w:left w:val="none" w:sz="0" w:space="0" w:color="auto"/>
            <w:bottom w:val="none" w:sz="0" w:space="0" w:color="auto"/>
            <w:right w:val="none" w:sz="0" w:space="0" w:color="auto"/>
          </w:divBdr>
        </w:div>
        <w:div w:id="409809283">
          <w:marLeft w:val="0"/>
          <w:marRight w:val="0"/>
          <w:marTop w:val="0"/>
          <w:marBottom w:val="0"/>
          <w:divBdr>
            <w:top w:val="none" w:sz="0" w:space="0" w:color="auto"/>
            <w:left w:val="none" w:sz="0" w:space="0" w:color="auto"/>
            <w:bottom w:val="none" w:sz="0" w:space="0" w:color="auto"/>
            <w:right w:val="none" w:sz="0" w:space="0" w:color="auto"/>
          </w:divBdr>
        </w:div>
        <w:div w:id="380519414">
          <w:marLeft w:val="0"/>
          <w:marRight w:val="0"/>
          <w:marTop w:val="0"/>
          <w:marBottom w:val="0"/>
          <w:divBdr>
            <w:top w:val="none" w:sz="0" w:space="0" w:color="auto"/>
            <w:left w:val="none" w:sz="0" w:space="0" w:color="auto"/>
            <w:bottom w:val="none" w:sz="0" w:space="0" w:color="auto"/>
            <w:right w:val="none" w:sz="0" w:space="0" w:color="auto"/>
          </w:divBdr>
        </w:div>
      </w:divsChild>
    </w:div>
    <w:div w:id="1509565505">
      <w:bodyDiv w:val="1"/>
      <w:marLeft w:val="0"/>
      <w:marRight w:val="0"/>
      <w:marTop w:val="0"/>
      <w:marBottom w:val="0"/>
      <w:divBdr>
        <w:top w:val="none" w:sz="0" w:space="0" w:color="auto"/>
        <w:left w:val="none" w:sz="0" w:space="0" w:color="auto"/>
        <w:bottom w:val="none" w:sz="0" w:space="0" w:color="auto"/>
        <w:right w:val="none" w:sz="0" w:space="0" w:color="auto"/>
      </w:divBdr>
    </w:div>
    <w:div w:id="1644388834">
      <w:bodyDiv w:val="1"/>
      <w:marLeft w:val="0"/>
      <w:marRight w:val="0"/>
      <w:marTop w:val="0"/>
      <w:marBottom w:val="0"/>
      <w:divBdr>
        <w:top w:val="none" w:sz="0" w:space="0" w:color="auto"/>
        <w:left w:val="none" w:sz="0" w:space="0" w:color="auto"/>
        <w:bottom w:val="none" w:sz="0" w:space="0" w:color="auto"/>
        <w:right w:val="none" w:sz="0" w:space="0" w:color="auto"/>
      </w:divBdr>
    </w:div>
    <w:div w:id="1717465648">
      <w:bodyDiv w:val="1"/>
      <w:marLeft w:val="0"/>
      <w:marRight w:val="0"/>
      <w:marTop w:val="0"/>
      <w:marBottom w:val="0"/>
      <w:divBdr>
        <w:top w:val="none" w:sz="0" w:space="0" w:color="auto"/>
        <w:left w:val="none" w:sz="0" w:space="0" w:color="auto"/>
        <w:bottom w:val="none" w:sz="0" w:space="0" w:color="auto"/>
        <w:right w:val="none" w:sz="0" w:space="0" w:color="auto"/>
      </w:divBdr>
    </w:div>
    <w:div w:id="1848472161">
      <w:bodyDiv w:val="1"/>
      <w:marLeft w:val="0"/>
      <w:marRight w:val="0"/>
      <w:marTop w:val="0"/>
      <w:marBottom w:val="0"/>
      <w:divBdr>
        <w:top w:val="none" w:sz="0" w:space="0" w:color="auto"/>
        <w:left w:val="none" w:sz="0" w:space="0" w:color="auto"/>
        <w:bottom w:val="none" w:sz="0" w:space="0" w:color="auto"/>
        <w:right w:val="none" w:sz="0" w:space="0" w:color="auto"/>
      </w:divBdr>
    </w:div>
    <w:div w:id="1933002708">
      <w:bodyDiv w:val="1"/>
      <w:marLeft w:val="0"/>
      <w:marRight w:val="0"/>
      <w:marTop w:val="0"/>
      <w:marBottom w:val="0"/>
      <w:divBdr>
        <w:top w:val="none" w:sz="0" w:space="0" w:color="auto"/>
        <w:left w:val="none" w:sz="0" w:space="0" w:color="auto"/>
        <w:bottom w:val="none" w:sz="0" w:space="0" w:color="auto"/>
        <w:right w:val="none" w:sz="0" w:space="0" w:color="auto"/>
      </w:divBdr>
    </w:div>
    <w:div w:id="200913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pro.ligazakon.net/document/GK49466?ed=2021_09_09&amp;an=44" TargetMode="External"/><Relationship Id="rId21" Type="http://schemas.openxmlformats.org/officeDocument/2006/relationships/hyperlink" Target="https://zakon-pro.ligazakon.net/document/GK49466?ed=2021_09_09&amp;an=39" TargetMode="External"/><Relationship Id="rId42" Type="http://schemas.openxmlformats.org/officeDocument/2006/relationships/hyperlink" Target="https://zakon-pro.ligazakon.net/document/GK49984?ed=2021_11_10&amp;an=18" TargetMode="External"/><Relationship Id="rId47" Type="http://schemas.openxmlformats.org/officeDocument/2006/relationships/hyperlink" Target="https://zakon-pro.ligazakon.net/document/GK51056?ed=2022_01_18&amp;an=21" TargetMode="External"/><Relationship Id="rId63" Type="http://schemas.openxmlformats.org/officeDocument/2006/relationships/hyperlink" Target="https://zakon-pro.ligazakon.net/document/GK51056?ed=2022_01_18&amp;an=29" TargetMode="External"/><Relationship Id="rId68" Type="http://schemas.openxmlformats.org/officeDocument/2006/relationships/hyperlink" Target="https://zakon-pro.ligazakon.net/document/GK51365?ed=2022_03_09&amp;an=18" TargetMode="External"/><Relationship Id="rId84" Type="http://schemas.openxmlformats.org/officeDocument/2006/relationships/hyperlink" Target="https://zakon-pro.ligazakon.net/document/GK49466?ed=2021_09_09&amp;an=78" TargetMode="External"/><Relationship Id="rId89" Type="http://schemas.openxmlformats.org/officeDocument/2006/relationships/hyperlink" Target="https://zakon-pro.ligazakon.net/document/GK49984?ed=2021_11_10&amp;an=42" TargetMode="External"/><Relationship Id="rId16" Type="http://schemas.openxmlformats.org/officeDocument/2006/relationships/hyperlink" Target="https://zakon-pro.ligazakon.net/document/GK49466?ed=2021_09_09&amp;an=30" TargetMode="External"/><Relationship Id="rId11" Type="http://schemas.openxmlformats.org/officeDocument/2006/relationships/image" Target="media/image1.gif"/><Relationship Id="rId32" Type="http://schemas.openxmlformats.org/officeDocument/2006/relationships/image" Target="media/image9.gif"/><Relationship Id="rId37" Type="http://schemas.openxmlformats.org/officeDocument/2006/relationships/hyperlink" Target="https://zakon-pro.ligazakon.net/document/GK49466?ed=2021_09_09&amp;an=53" TargetMode="External"/><Relationship Id="rId53" Type="http://schemas.openxmlformats.org/officeDocument/2006/relationships/hyperlink" Target="https://zakon-pro.ligazakon.net/document/GK49466?ed=2021_09_09&amp;an=52" TargetMode="External"/><Relationship Id="rId58" Type="http://schemas.openxmlformats.org/officeDocument/2006/relationships/hyperlink" Target="https://zakon-pro.ligazakon.net/document/GK49466?ed=2021_09_09&amp;an=62" TargetMode="External"/><Relationship Id="rId74" Type="http://schemas.openxmlformats.org/officeDocument/2006/relationships/hyperlink" Target="https://zakon-pro.ligazakon.net/document/GK49466?ed=2021_09_09&amp;an=69" TargetMode="External"/><Relationship Id="rId79" Type="http://schemas.openxmlformats.org/officeDocument/2006/relationships/hyperlink" Target="https://zakon-pro.ligazakon.net/document/GK51056?ed=2022_01_18&amp;an=85" TargetMode="External"/><Relationship Id="rId102" Type="http://schemas.openxmlformats.org/officeDocument/2006/relationships/hyperlink" Target="https://zakon-pro.ligazakon.net/document/GK49466?ed=2021_09_09&amp;an=109" TargetMode="External"/><Relationship Id="rId5" Type="http://schemas.openxmlformats.org/officeDocument/2006/relationships/footnotes" Target="footnotes.xml"/><Relationship Id="rId90" Type="http://schemas.openxmlformats.org/officeDocument/2006/relationships/image" Target="media/image16.gif"/><Relationship Id="rId95" Type="http://schemas.openxmlformats.org/officeDocument/2006/relationships/hyperlink" Target="https://zakon-pro.ligazakon.net/document/GK49466?ed=2021_09_09&amp;an=74" TargetMode="External"/><Relationship Id="rId22" Type="http://schemas.openxmlformats.org/officeDocument/2006/relationships/hyperlink" Target="https://zakon-pro.ligazakon.net/document/GK49984?ed=2021_11_10&amp;an=30" TargetMode="External"/><Relationship Id="rId27" Type="http://schemas.openxmlformats.org/officeDocument/2006/relationships/image" Target="media/image6.gif"/><Relationship Id="rId43" Type="http://schemas.openxmlformats.org/officeDocument/2006/relationships/hyperlink" Target="https://zakon-pro.ligazakon.net/document/GK49466?ed=2021_09_09&amp;an=20" TargetMode="External"/><Relationship Id="rId48" Type="http://schemas.openxmlformats.org/officeDocument/2006/relationships/hyperlink" Target="https://zakon-pro.ligazakon.net/document/GK49984?ed=2021_11_10&amp;an=24" TargetMode="External"/><Relationship Id="rId64" Type="http://schemas.openxmlformats.org/officeDocument/2006/relationships/hyperlink" Target="https://zakon-pro.ligazakon.net/document/GK49466?ed=2021_09_09&amp;an=70" TargetMode="External"/><Relationship Id="rId69" Type="http://schemas.openxmlformats.org/officeDocument/2006/relationships/hyperlink" Target="https://zakon-pro.ligazakon.net/document/GK49466?ed=2021_09_09&amp;an=72" TargetMode="External"/><Relationship Id="rId80" Type="http://schemas.openxmlformats.org/officeDocument/2006/relationships/hyperlink" Target="https://zakon-pro.ligazakon.net/document/GK51056?ed=2022_01_18&amp;an=35" TargetMode="External"/><Relationship Id="rId85" Type="http://schemas.openxmlformats.org/officeDocument/2006/relationships/hyperlink" Target="https://zakon-pro.ligazakon.net/document/GK51056?ed=2022_01_18&amp;an=42" TargetMode="External"/><Relationship Id="rId12" Type="http://schemas.openxmlformats.org/officeDocument/2006/relationships/image" Target="media/image2.wmf"/><Relationship Id="rId17" Type="http://schemas.openxmlformats.org/officeDocument/2006/relationships/hyperlink" Target="https://zakon-pro.ligazakon.net/document/GK51056?ed=2022_01_18&amp;an=21" TargetMode="External"/><Relationship Id="rId33" Type="http://schemas.openxmlformats.org/officeDocument/2006/relationships/hyperlink" Target="https://zakon-pro.ligazakon.net/document/GK49466?ed=2021_09_09&amp;an=50" TargetMode="External"/><Relationship Id="rId38" Type="http://schemas.openxmlformats.org/officeDocument/2006/relationships/hyperlink" Target="https://zakon-pro.ligazakon.net/document/GK49466?ed=2021_09_09&amp;an=54" TargetMode="External"/><Relationship Id="rId59" Type="http://schemas.openxmlformats.org/officeDocument/2006/relationships/image" Target="media/image12.gif"/><Relationship Id="rId103" Type="http://schemas.openxmlformats.org/officeDocument/2006/relationships/footer" Target="footer1.xml"/><Relationship Id="rId20" Type="http://schemas.openxmlformats.org/officeDocument/2006/relationships/hyperlink" Target="https://zakon-pro.ligazakon.net/document/GK49466?ed=2021_09_09&amp;an=37" TargetMode="External"/><Relationship Id="rId41" Type="http://schemas.openxmlformats.org/officeDocument/2006/relationships/hyperlink" Target="https://zakon-pro.ligazakon.net/document/GK49466?ed=2021_09_09&amp;an=20" TargetMode="External"/><Relationship Id="rId54" Type="http://schemas.openxmlformats.org/officeDocument/2006/relationships/hyperlink" Target="https://zakon-pro.ligazakon.net/document/GK49466?ed=2021_09_09&amp;an=53" TargetMode="External"/><Relationship Id="rId62" Type="http://schemas.openxmlformats.org/officeDocument/2006/relationships/hyperlink" Target="https://zakon-pro.ligazakon.net/document/GK51056?ed=2022_01_18&amp;an=28" TargetMode="External"/><Relationship Id="rId70" Type="http://schemas.openxmlformats.org/officeDocument/2006/relationships/image" Target="media/image13.gif"/><Relationship Id="rId75" Type="http://schemas.openxmlformats.org/officeDocument/2006/relationships/hyperlink" Target="https://zakon-pro.ligazakon.net/document/GK51056?ed=2022_01_18&amp;an=28" TargetMode="External"/><Relationship Id="rId83" Type="http://schemas.openxmlformats.org/officeDocument/2006/relationships/image" Target="media/image15.gif"/><Relationship Id="rId88" Type="http://schemas.openxmlformats.org/officeDocument/2006/relationships/hyperlink" Target="https://zakon-pro.ligazakon.net/document/GK49466?ed=2021_09_09&amp;an=80" TargetMode="External"/><Relationship Id="rId91" Type="http://schemas.openxmlformats.org/officeDocument/2006/relationships/hyperlink" Target="https://zakon-pro.ligazakon.net/document/GK49466?ed=2021_09_09&amp;an=82" TargetMode="External"/><Relationship Id="rId96" Type="http://schemas.openxmlformats.org/officeDocument/2006/relationships/hyperlink" Target="https://zakon-pro.ligazakon.net/document/GK49466?ed=2021_09_09&amp;an=7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zakon-pro.ligazakon.net/document/GK49466?ed=2021_09_09&amp;an=29" TargetMode="External"/><Relationship Id="rId23" Type="http://schemas.openxmlformats.org/officeDocument/2006/relationships/image" Target="media/image4.gif"/><Relationship Id="rId28" Type="http://schemas.openxmlformats.org/officeDocument/2006/relationships/image" Target="media/image7.gif"/><Relationship Id="rId36" Type="http://schemas.openxmlformats.org/officeDocument/2006/relationships/image" Target="media/image11.gif"/><Relationship Id="rId49" Type="http://schemas.openxmlformats.org/officeDocument/2006/relationships/hyperlink" Target="https://zakon-pro.ligazakon.net/document/GK49984?ed=2021_11_10&amp;an=27" TargetMode="External"/><Relationship Id="rId57" Type="http://schemas.openxmlformats.org/officeDocument/2006/relationships/hyperlink" Target="https://zakon-pro.ligazakon.net/document/GK49466?ed=2021_09_09&amp;an=62" TargetMode="External"/><Relationship Id="rId10" Type="http://schemas.openxmlformats.org/officeDocument/2006/relationships/hyperlink" Target="https://zakon-pro.ligazakon.net/document/GK49466?ed=2021_09_09&amp;an=20" TargetMode="External"/><Relationship Id="rId31" Type="http://schemas.openxmlformats.org/officeDocument/2006/relationships/hyperlink" Target="https://zakon-pro.ligazakon.net/document/GK49466?ed=2021_09_09&amp;an=49" TargetMode="External"/><Relationship Id="rId44" Type="http://schemas.openxmlformats.org/officeDocument/2006/relationships/hyperlink" Target="https://zakon-pro.ligazakon.net/document/GK49466?ed=2021_09_09&amp;an=25" TargetMode="External"/><Relationship Id="rId52" Type="http://schemas.openxmlformats.org/officeDocument/2006/relationships/hyperlink" Target="https://zakon-pro.ligazakon.net/document/GK49466?ed=2021_09_09&amp;an=39" TargetMode="External"/><Relationship Id="rId60" Type="http://schemas.openxmlformats.org/officeDocument/2006/relationships/hyperlink" Target="https://zakon-pro.ligazakon.net/document/GK49466?ed=2021_09_09&amp;an=68" TargetMode="External"/><Relationship Id="rId65" Type="http://schemas.openxmlformats.org/officeDocument/2006/relationships/hyperlink" Target="https://zakon-pro.ligazakon.net/document/GK51056?ed=2022_01_18&amp;an=32" TargetMode="External"/><Relationship Id="rId73" Type="http://schemas.openxmlformats.org/officeDocument/2006/relationships/hyperlink" Target="https://zakon-pro.ligazakon.net/document/GK49466?ed=2021_09_09&amp;an=68" TargetMode="External"/><Relationship Id="rId78" Type="http://schemas.openxmlformats.org/officeDocument/2006/relationships/hyperlink" Target="https://zakon-pro.ligazakon.net/document/GK51056?ed=2022_01_18&amp;an=32" TargetMode="External"/><Relationship Id="rId81" Type="http://schemas.openxmlformats.org/officeDocument/2006/relationships/hyperlink" Target="https://zakon-pro.ligazakon.net/document/GK51365?ed=2022_03_09&amp;an=18" TargetMode="External"/><Relationship Id="rId86" Type="http://schemas.openxmlformats.org/officeDocument/2006/relationships/hyperlink" Target="https://zakon-pro.ligazakon.net/document/GK51056?ed=2022_01_18&amp;an=43" TargetMode="External"/><Relationship Id="rId94" Type="http://schemas.openxmlformats.org/officeDocument/2006/relationships/image" Target="media/image18.gif"/><Relationship Id="rId99" Type="http://schemas.openxmlformats.org/officeDocument/2006/relationships/hyperlink" Target="https://zakon-pro.ligazakon.net/document/GK49984?ed=2021_11_10&amp;an=40" TargetMode="External"/><Relationship Id="rId101" Type="http://schemas.openxmlformats.org/officeDocument/2006/relationships/hyperlink" Target="https://zakon-pro.ligazakon.net/document/GK49466?ed=2021_09_09&amp;an=109" TargetMode="External"/><Relationship Id="rId4" Type="http://schemas.openxmlformats.org/officeDocument/2006/relationships/webSettings" Target="webSettings.xml"/><Relationship Id="rId9" Type="http://schemas.openxmlformats.org/officeDocument/2006/relationships/hyperlink" Target="https://zakon-pro.ligazakon.net/document/GK49984?ed=2021_11_10&amp;an=18" TargetMode="External"/><Relationship Id="rId13" Type="http://schemas.openxmlformats.org/officeDocument/2006/relationships/hyperlink" Target="https://zakon-pro.ligazakon.net/document/GK49466?ed=2021_09_09&amp;an=25" TargetMode="External"/><Relationship Id="rId18" Type="http://schemas.openxmlformats.org/officeDocument/2006/relationships/hyperlink" Target="https://zakon-pro.ligazakon.net/document/GK49984?ed=2021_11_10&amp;an=27" TargetMode="External"/><Relationship Id="rId39" Type="http://schemas.openxmlformats.org/officeDocument/2006/relationships/hyperlink" Target="https://zakon-pro.ligazakon.net/document/GK49466?ed=2021_09_09&amp;an=55" TargetMode="External"/><Relationship Id="rId34" Type="http://schemas.openxmlformats.org/officeDocument/2006/relationships/image" Target="media/image10.gif"/><Relationship Id="rId50" Type="http://schemas.openxmlformats.org/officeDocument/2006/relationships/hyperlink" Target="https://zakon-pro.ligazakon.net/document/GK49466?ed=2021_09_09&amp;an=32" TargetMode="External"/><Relationship Id="rId55" Type="http://schemas.openxmlformats.org/officeDocument/2006/relationships/hyperlink" Target="https://zakon-pro.ligazakon.net/document/GK49466?ed=2021_09_09&amp;an=54" TargetMode="External"/><Relationship Id="rId76" Type="http://schemas.openxmlformats.org/officeDocument/2006/relationships/hyperlink" Target="https://zakon-pro.ligazakon.net/document/GK51056?ed=2022_01_18&amp;an=29" TargetMode="External"/><Relationship Id="rId97" Type="http://schemas.openxmlformats.org/officeDocument/2006/relationships/hyperlink" Target="https://zakon-pro.ligazakon.net/document/GK51056?ed=2022_01_18&amp;an=42" TargetMode="External"/><Relationship Id="rId104" Type="http://schemas.openxmlformats.org/officeDocument/2006/relationships/fontTable" Target="fontTable.xml"/><Relationship Id="rId7" Type="http://schemas.openxmlformats.org/officeDocument/2006/relationships/hyperlink" Target="https://zakon-pro.ligazakon.net/document/GK49466?ed=2021_09_09&amp;an=19" TargetMode="External"/><Relationship Id="rId71" Type="http://schemas.openxmlformats.org/officeDocument/2006/relationships/hyperlink" Target="https://zakon-pro.ligazakon.net/document/GK49466?ed=2021_09_09&amp;an=73" TargetMode="External"/><Relationship Id="rId92" Type="http://schemas.openxmlformats.org/officeDocument/2006/relationships/image" Target="media/image17.gif"/><Relationship Id="rId2" Type="http://schemas.openxmlformats.org/officeDocument/2006/relationships/styles" Target="styles.xml"/><Relationship Id="rId29" Type="http://schemas.openxmlformats.org/officeDocument/2006/relationships/hyperlink" Target="https://zakon-pro.ligazakon.net/document/GK49466?ed=2021_09_09&amp;an=48" TargetMode="External"/><Relationship Id="rId24" Type="http://schemas.openxmlformats.org/officeDocument/2006/relationships/hyperlink" Target="https://zakon-pro.ligazakon.net/document/GK49466?ed=2021_09_09&amp;an=43" TargetMode="External"/><Relationship Id="rId40" Type="http://schemas.openxmlformats.org/officeDocument/2006/relationships/hyperlink" Target="https://zakon-pro.ligazakon.net/document/GK49466?ed=2021_09_09&amp;an=19" TargetMode="External"/><Relationship Id="rId45" Type="http://schemas.openxmlformats.org/officeDocument/2006/relationships/hyperlink" Target="https://zakon-pro.ligazakon.net/document/GK49466?ed=2021_09_09&amp;an=29" TargetMode="External"/><Relationship Id="rId66" Type="http://schemas.openxmlformats.org/officeDocument/2006/relationships/hyperlink" Target="https://zakon-pro.ligazakon.net/document/GK51056?ed=2022_01_18&amp;an=85" TargetMode="External"/><Relationship Id="rId87" Type="http://schemas.openxmlformats.org/officeDocument/2006/relationships/hyperlink" Target="https://zakon-pro.ligazakon.net/document/GK49984?ed=2021_11_10&amp;an=40" TargetMode="External"/><Relationship Id="rId61" Type="http://schemas.openxmlformats.org/officeDocument/2006/relationships/hyperlink" Target="https://zakon-pro.ligazakon.net/document/GK49466?ed=2021_09_09&amp;an=69" TargetMode="External"/><Relationship Id="rId82" Type="http://schemas.openxmlformats.org/officeDocument/2006/relationships/hyperlink" Target="https://zakon-pro.ligazakon.net/document/GK49466?ed=2021_09_09&amp;an=74" TargetMode="External"/><Relationship Id="rId19" Type="http://schemas.openxmlformats.org/officeDocument/2006/relationships/hyperlink" Target="https://zakon-pro.ligazakon.net/document/GK49466?ed=2021_09_09&amp;an=33" TargetMode="External"/><Relationship Id="rId14" Type="http://schemas.openxmlformats.org/officeDocument/2006/relationships/image" Target="media/image3.gif"/><Relationship Id="rId30" Type="http://schemas.openxmlformats.org/officeDocument/2006/relationships/image" Target="media/image8.gif"/><Relationship Id="rId35" Type="http://schemas.openxmlformats.org/officeDocument/2006/relationships/hyperlink" Target="https://zakon-pro.ligazakon.net/document/GK49466?ed=2021_09_09&amp;an=52" TargetMode="External"/><Relationship Id="rId56" Type="http://schemas.openxmlformats.org/officeDocument/2006/relationships/hyperlink" Target="https://zakon-pro.ligazakon.net/document/GK49466?ed=2021_09_09&amp;an=55" TargetMode="External"/><Relationship Id="rId77" Type="http://schemas.openxmlformats.org/officeDocument/2006/relationships/hyperlink" Target="https://zakon-pro.ligazakon.net/document/GK49466?ed=2021_09_09&amp;an=70" TargetMode="External"/><Relationship Id="rId100" Type="http://schemas.openxmlformats.org/officeDocument/2006/relationships/hyperlink" Target="https://zakon-pro.ligazakon.net/document/GK49466?ed=2021_09_09&amp;an=80" TargetMode="External"/><Relationship Id="rId105" Type="http://schemas.openxmlformats.org/officeDocument/2006/relationships/theme" Target="theme/theme1.xml"/><Relationship Id="rId8" Type="http://schemas.openxmlformats.org/officeDocument/2006/relationships/hyperlink" Target="https://zakon-pro.ligazakon.net/document/GK49466?ed=2021_09_09&amp;an=20" TargetMode="External"/><Relationship Id="rId51" Type="http://schemas.openxmlformats.org/officeDocument/2006/relationships/hyperlink" Target="https://zakon-pro.ligazakon.net/document/GK49466?ed=2021_09_09&amp;an=33" TargetMode="External"/><Relationship Id="rId72" Type="http://schemas.openxmlformats.org/officeDocument/2006/relationships/image" Target="media/image14.gif"/><Relationship Id="rId93" Type="http://schemas.openxmlformats.org/officeDocument/2006/relationships/hyperlink" Target="https://zakon-pro.ligazakon.net/document/GK49466?ed=2021_09_09&amp;an=83" TargetMode="External"/><Relationship Id="rId98" Type="http://schemas.openxmlformats.org/officeDocument/2006/relationships/hyperlink" Target="https://zakon-pro.ligazakon.net/document/GK51056?ed=2022_01_18&amp;an=43" TargetMode="External"/><Relationship Id="rId3" Type="http://schemas.openxmlformats.org/officeDocument/2006/relationships/settings" Target="settings.xml"/><Relationship Id="rId25" Type="http://schemas.openxmlformats.org/officeDocument/2006/relationships/image" Target="media/image5.gif"/><Relationship Id="rId46" Type="http://schemas.openxmlformats.org/officeDocument/2006/relationships/hyperlink" Target="https://zakon-pro.ligazakon.net/document/GK49466?ed=2021_09_09&amp;an=30" TargetMode="External"/><Relationship Id="rId67" Type="http://schemas.openxmlformats.org/officeDocument/2006/relationships/hyperlink" Target="https://zakon-pro.ligazakon.net/document/GK51056?ed=2022_01_18&amp;an=3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43EA0-9C38-47E7-8B89-BF07FEC9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9</Pages>
  <Words>23535</Words>
  <Characters>13415</Characters>
  <Application>Microsoft Office Word</Application>
  <DocSecurity>0</DocSecurity>
  <Lines>111</Lines>
  <Paragraphs>73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Анна Біленко</cp:lastModifiedBy>
  <cp:revision>48</cp:revision>
  <cp:lastPrinted>2023-09-26T12:17:00Z</cp:lastPrinted>
  <dcterms:created xsi:type="dcterms:W3CDTF">2024-07-30T15:11:00Z</dcterms:created>
  <dcterms:modified xsi:type="dcterms:W3CDTF">2024-09-17T13:03:00Z</dcterms:modified>
</cp:coreProperties>
</file>