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02666" w14:textId="77777777" w:rsidR="00B23E45" w:rsidRPr="00C84407" w:rsidRDefault="00B23E45" w:rsidP="00B23E45">
      <w:pPr>
        <w:spacing w:after="0" w:line="240" w:lineRule="auto"/>
        <w:jc w:val="center"/>
        <w:rPr>
          <w:rFonts w:ascii="Times New Roman" w:eastAsia="Times New Roman" w:hAnsi="Times New Roman" w:cs="Times New Roman"/>
          <w:b/>
          <w:sz w:val="28"/>
          <w:szCs w:val="28"/>
        </w:rPr>
      </w:pPr>
      <w:r w:rsidRPr="00C84407">
        <w:rPr>
          <w:rFonts w:ascii="Times New Roman" w:eastAsia="Times New Roman" w:hAnsi="Times New Roman" w:cs="Times New Roman"/>
          <w:b/>
          <w:sz w:val="28"/>
          <w:szCs w:val="28"/>
        </w:rPr>
        <w:t>УЗАГАЛЬНЕНІ ЗАУВАЖЕННЯ</w:t>
      </w:r>
    </w:p>
    <w:p w14:paraId="2246AB07" w14:textId="42620F4D" w:rsidR="005A7596" w:rsidRPr="00C84407" w:rsidRDefault="00B23E45" w:rsidP="00B23E45">
      <w:pPr>
        <w:jc w:val="center"/>
        <w:rPr>
          <w:rFonts w:ascii="Times New Roman" w:hAnsi="Times New Roman" w:cs="Times New Roman"/>
          <w:b/>
          <w:bCs/>
          <w:sz w:val="28"/>
          <w:szCs w:val="24"/>
        </w:rPr>
      </w:pPr>
      <w:r w:rsidRPr="00C84407">
        <w:rPr>
          <w:rFonts w:ascii="Times New Roman" w:eastAsia="Times New Roman" w:hAnsi="Times New Roman" w:cs="Times New Roman"/>
          <w:b/>
          <w:sz w:val="28"/>
          <w:szCs w:val="28"/>
        </w:rPr>
        <w:t>та пропозиції до проекту рішення НКРЕКП, що має ознаки регуляторного акта, - постанови НКРЕКП</w:t>
      </w:r>
      <w:r w:rsidRPr="00C84407">
        <w:rPr>
          <w:rFonts w:ascii="Times New Roman" w:eastAsia="Times New Roman" w:hAnsi="Times New Roman" w:cs="Times New Roman"/>
          <w:b/>
          <w:sz w:val="28"/>
          <w:szCs w:val="28"/>
        </w:rPr>
        <w:br/>
      </w:r>
      <w:r w:rsidR="00002572" w:rsidRPr="00C84407">
        <w:rPr>
          <w:rFonts w:ascii="Times New Roman" w:hAnsi="Times New Roman" w:cs="Times New Roman"/>
          <w:b/>
          <w:bCs/>
          <w:sz w:val="28"/>
          <w:szCs w:val="24"/>
        </w:rPr>
        <w:t>«Про затвердження Змін до деяких постанов НКРЕКП»</w:t>
      </w:r>
    </w:p>
    <w:tbl>
      <w:tblPr>
        <w:tblStyle w:val="a3"/>
        <w:tblW w:w="15446" w:type="dxa"/>
        <w:tblLook w:val="04A0" w:firstRow="1" w:lastRow="0" w:firstColumn="1" w:lastColumn="0" w:noHBand="0" w:noVBand="1"/>
      </w:tblPr>
      <w:tblGrid>
        <w:gridCol w:w="5245"/>
        <w:gridCol w:w="137"/>
        <w:gridCol w:w="6662"/>
        <w:gridCol w:w="142"/>
        <w:gridCol w:w="3260"/>
      </w:tblGrid>
      <w:tr w:rsidR="00B23E45" w:rsidRPr="00C84407" w14:paraId="7F958BB2" w14:textId="32F7BC44" w:rsidTr="00810A6D">
        <w:tc>
          <w:tcPr>
            <w:tcW w:w="5382" w:type="dxa"/>
            <w:gridSpan w:val="2"/>
            <w:vAlign w:val="center"/>
          </w:tcPr>
          <w:p w14:paraId="004A4175" w14:textId="12EA500A" w:rsidR="00B23E45" w:rsidRPr="00C84407" w:rsidRDefault="00B23E45" w:rsidP="00B23E45">
            <w:pPr>
              <w:spacing w:before="120" w:after="120"/>
              <w:ind w:firstLine="604"/>
              <w:jc w:val="center"/>
              <w:rPr>
                <w:rFonts w:ascii="Times New Roman" w:hAnsi="Times New Roman" w:cs="Times New Roman"/>
                <w:b/>
                <w:sz w:val="24"/>
                <w:szCs w:val="24"/>
              </w:rPr>
            </w:pPr>
            <w:r w:rsidRPr="00C84407">
              <w:rPr>
                <w:rFonts w:ascii="Times New Roman" w:eastAsia="Times New Roman" w:hAnsi="Times New Roman" w:cs="Times New Roman"/>
                <w:b/>
                <w:sz w:val="24"/>
                <w:szCs w:val="24"/>
              </w:rPr>
              <w:t>Редакція проєкту рішення НКРЕКП</w:t>
            </w:r>
          </w:p>
        </w:tc>
        <w:tc>
          <w:tcPr>
            <w:tcW w:w="6804" w:type="dxa"/>
            <w:gridSpan w:val="2"/>
            <w:vAlign w:val="center"/>
          </w:tcPr>
          <w:p w14:paraId="3BBDE8B7" w14:textId="10C906E0" w:rsidR="00B23E45" w:rsidRPr="00C84407" w:rsidRDefault="00B23E45" w:rsidP="00B23E45">
            <w:pPr>
              <w:spacing w:before="120" w:after="120"/>
              <w:ind w:firstLine="604"/>
              <w:jc w:val="center"/>
              <w:rPr>
                <w:rFonts w:ascii="Times New Roman" w:eastAsia="Times New Roman" w:hAnsi="Times New Roman" w:cs="Times New Roman"/>
                <w:b/>
                <w:sz w:val="24"/>
                <w:szCs w:val="24"/>
                <w:lang w:eastAsia="uk-UA"/>
              </w:rPr>
            </w:pPr>
            <w:r w:rsidRPr="00C84407">
              <w:rPr>
                <w:rFonts w:ascii="Times New Roman" w:eastAsia="Times New Roman" w:hAnsi="Times New Roman" w:cs="Times New Roman"/>
                <w:b/>
                <w:sz w:val="24"/>
                <w:szCs w:val="24"/>
              </w:rPr>
              <w:t>Зауваження та пропозиції до проекту рішення НКРЕКП</w:t>
            </w:r>
          </w:p>
        </w:tc>
        <w:tc>
          <w:tcPr>
            <w:tcW w:w="3260" w:type="dxa"/>
            <w:vAlign w:val="center"/>
          </w:tcPr>
          <w:p w14:paraId="64FE3BDE" w14:textId="6A38484A" w:rsidR="00B23E45" w:rsidRPr="00C84407" w:rsidRDefault="00B23E45" w:rsidP="00B23E45">
            <w:pPr>
              <w:spacing w:before="120" w:after="120"/>
              <w:jc w:val="center"/>
              <w:rPr>
                <w:rFonts w:ascii="Times New Roman" w:eastAsia="Times New Roman" w:hAnsi="Times New Roman" w:cs="Times New Roman"/>
                <w:b/>
                <w:sz w:val="24"/>
                <w:szCs w:val="24"/>
                <w:lang w:eastAsia="uk-UA"/>
              </w:rPr>
            </w:pPr>
            <w:r w:rsidRPr="00C84407">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002572" w:rsidRPr="00C84407" w14:paraId="6B1FC69E" w14:textId="084B9236" w:rsidTr="006436E2">
        <w:tc>
          <w:tcPr>
            <w:tcW w:w="15446" w:type="dxa"/>
            <w:gridSpan w:val="5"/>
          </w:tcPr>
          <w:p w14:paraId="5A105E2E" w14:textId="77777777" w:rsidR="00472EAE" w:rsidRPr="00C84407" w:rsidRDefault="00472EAE" w:rsidP="00F02F39">
            <w:pPr>
              <w:ind w:firstLine="604"/>
              <w:jc w:val="center"/>
              <w:rPr>
                <w:rFonts w:ascii="Times New Roman" w:eastAsia="Times New Roman" w:hAnsi="Times New Roman" w:cs="Times New Roman"/>
                <w:sz w:val="28"/>
                <w:szCs w:val="28"/>
                <w:lang w:eastAsia="uk-UA"/>
              </w:rPr>
            </w:pPr>
          </w:p>
          <w:p w14:paraId="4ECFFABD" w14:textId="77777777" w:rsidR="00002572" w:rsidRPr="00C84407" w:rsidRDefault="00F02F39" w:rsidP="00F02F39">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Проєкт постанови «Про затвердження Змін до деяких постанов НКРЕКП»</w:t>
            </w:r>
          </w:p>
          <w:p w14:paraId="5634DDEF" w14:textId="40F9EB98" w:rsidR="00472EAE" w:rsidRPr="00C84407" w:rsidRDefault="00472EAE" w:rsidP="00F02F39">
            <w:pPr>
              <w:ind w:firstLine="604"/>
              <w:jc w:val="center"/>
              <w:rPr>
                <w:rFonts w:ascii="Times New Roman" w:eastAsia="Times New Roman" w:hAnsi="Times New Roman" w:cs="Times New Roman"/>
                <w:sz w:val="28"/>
                <w:szCs w:val="28"/>
                <w:lang w:eastAsia="uk-UA"/>
              </w:rPr>
            </w:pPr>
          </w:p>
        </w:tc>
      </w:tr>
      <w:tr w:rsidR="00810A6D" w:rsidRPr="00C84407" w14:paraId="51D9D668" w14:textId="6BFAE418" w:rsidTr="00810A6D">
        <w:tc>
          <w:tcPr>
            <w:tcW w:w="5382" w:type="dxa"/>
            <w:gridSpan w:val="2"/>
            <w:vMerge w:val="restart"/>
          </w:tcPr>
          <w:p w14:paraId="16B53404" w14:textId="6755AE9B" w:rsidR="00810A6D" w:rsidRPr="00C84407" w:rsidRDefault="00810A6D" w:rsidP="004E6208">
            <w:pPr>
              <w:ind w:firstLine="604"/>
              <w:jc w:val="both"/>
              <w:rPr>
                <w:rFonts w:ascii="Times New Roman" w:eastAsia="Times New Roman" w:hAnsi="Times New Roman" w:cs="Times New Roman"/>
                <w:sz w:val="24"/>
                <w:szCs w:val="24"/>
                <w:lang w:eastAsia="uk-UA"/>
              </w:rPr>
            </w:pPr>
            <w:r w:rsidRPr="00C84407">
              <w:rPr>
                <w:rFonts w:ascii="Times New Roman" w:hAnsi="Times New Roman" w:cs="Times New Roman"/>
                <w:sz w:val="24"/>
                <w:szCs w:val="24"/>
              </w:rPr>
              <w:t>Положення відсутнє</w:t>
            </w:r>
          </w:p>
        </w:tc>
        <w:tc>
          <w:tcPr>
            <w:tcW w:w="6804" w:type="dxa"/>
            <w:gridSpan w:val="2"/>
          </w:tcPr>
          <w:p w14:paraId="3D9A46AD" w14:textId="2E31BA0A" w:rsidR="00810A6D" w:rsidRPr="00C84407" w:rsidRDefault="00810A6D" w:rsidP="0023644C">
            <w:pPr>
              <w:jc w:val="center"/>
              <w:rPr>
                <w:rFonts w:ascii="Times New Roman" w:hAnsi="Times New Roman" w:cs="Times New Roman"/>
                <w:b/>
                <w:bCs/>
                <w:sz w:val="24"/>
                <w:szCs w:val="24"/>
                <w:u w:val="single"/>
              </w:rPr>
            </w:pPr>
            <w:r w:rsidRPr="00C84407">
              <w:rPr>
                <w:rFonts w:ascii="Times New Roman" w:hAnsi="Times New Roman" w:cs="Times New Roman"/>
                <w:b/>
                <w:bCs/>
                <w:sz w:val="24"/>
                <w:szCs w:val="24"/>
                <w:u w:val="single"/>
              </w:rPr>
              <w:t>ТОВ «ЕНЕРДЖІ 365»</w:t>
            </w:r>
          </w:p>
          <w:p w14:paraId="5476BC30" w14:textId="77777777" w:rsidR="00810A6D" w:rsidRPr="00C84407" w:rsidRDefault="00810A6D" w:rsidP="00F02F39">
            <w:pPr>
              <w:jc w:val="both"/>
              <w:rPr>
                <w:rFonts w:ascii="Times New Roman" w:hAnsi="Times New Roman" w:cs="Times New Roman"/>
                <w:b/>
                <w:bCs/>
                <w:sz w:val="24"/>
                <w:szCs w:val="24"/>
                <w:u w:val="single"/>
              </w:rPr>
            </w:pPr>
          </w:p>
          <w:p w14:paraId="70C6D74C" w14:textId="77777777" w:rsidR="00810A6D" w:rsidRPr="00C84407" w:rsidRDefault="00810A6D" w:rsidP="00F02F39">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 Зобов’язати ОСП т</w:t>
            </w:r>
            <w:bookmarkStart w:id="0" w:name="_GoBack"/>
            <w:bookmarkEnd w:id="0"/>
            <w:r w:rsidRPr="00C84407">
              <w:rPr>
                <w:rFonts w:ascii="Times New Roman" w:eastAsia="Times New Roman" w:hAnsi="Times New Roman" w:cs="Times New Roman"/>
                <w:sz w:val="24"/>
                <w:szCs w:val="24"/>
                <w:lang w:eastAsia="uk-UA"/>
              </w:rPr>
              <w:t xml:space="preserve">а ОСР здійснити коригування даних комерційного обліку, відповідно до </w:t>
            </w:r>
            <w:proofErr w:type="spellStart"/>
            <w:r w:rsidRPr="00C84407">
              <w:rPr>
                <w:rFonts w:ascii="Times New Roman" w:eastAsia="Times New Roman" w:hAnsi="Times New Roman" w:cs="Times New Roman"/>
                <w:sz w:val="24"/>
                <w:szCs w:val="24"/>
                <w:lang w:eastAsia="uk-UA"/>
              </w:rPr>
              <w:t>абз</w:t>
            </w:r>
            <w:proofErr w:type="spellEnd"/>
            <w:r w:rsidRPr="00C84407">
              <w:rPr>
                <w:rFonts w:ascii="Times New Roman" w:eastAsia="Times New Roman" w:hAnsi="Times New Roman" w:cs="Times New Roman"/>
                <w:sz w:val="24"/>
                <w:szCs w:val="24"/>
                <w:lang w:eastAsia="uk-UA"/>
              </w:rPr>
              <w:t xml:space="preserve">. 2 пп.1, </w:t>
            </w:r>
            <w:proofErr w:type="spellStart"/>
            <w:r w:rsidRPr="00C84407">
              <w:rPr>
                <w:rFonts w:ascii="Times New Roman" w:eastAsia="Times New Roman" w:hAnsi="Times New Roman" w:cs="Times New Roman"/>
                <w:sz w:val="24"/>
                <w:szCs w:val="24"/>
                <w:lang w:eastAsia="uk-UA"/>
              </w:rPr>
              <w:t>абз</w:t>
            </w:r>
            <w:proofErr w:type="spellEnd"/>
            <w:r w:rsidRPr="00C84407">
              <w:rPr>
                <w:rFonts w:ascii="Times New Roman" w:eastAsia="Times New Roman" w:hAnsi="Times New Roman" w:cs="Times New Roman"/>
                <w:sz w:val="24"/>
                <w:szCs w:val="24"/>
                <w:lang w:eastAsia="uk-UA"/>
              </w:rPr>
              <w:t xml:space="preserve">. 4, 5 та 11 пп.2, </w:t>
            </w:r>
            <w:proofErr w:type="spellStart"/>
            <w:r w:rsidRPr="00C84407">
              <w:rPr>
                <w:rFonts w:ascii="Times New Roman" w:eastAsia="Times New Roman" w:hAnsi="Times New Roman" w:cs="Times New Roman"/>
                <w:sz w:val="24"/>
                <w:szCs w:val="24"/>
                <w:lang w:eastAsia="uk-UA"/>
              </w:rPr>
              <w:t>абз</w:t>
            </w:r>
            <w:proofErr w:type="spellEnd"/>
            <w:r w:rsidRPr="00C84407">
              <w:rPr>
                <w:rFonts w:ascii="Times New Roman" w:eastAsia="Times New Roman" w:hAnsi="Times New Roman" w:cs="Times New Roman"/>
                <w:sz w:val="24"/>
                <w:szCs w:val="24"/>
                <w:lang w:eastAsia="uk-UA"/>
              </w:rPr>
              <w:t>. 2 пп.3 та абз.2 пп.5 п.1 Змін до деяких постанов Національної комісії, що здійснює державне регулювання у сферах енергетики та комунальних послуг, за період з 1 липня 2023 року по дату набрання чинності даної Постановою.</w:t>
            </w:r>
          </w:p>
          <w:p w14:paraId="2712F995" w14:textId="77777777" w:rsidR="00810A6D" w:rsidRPr="00C84407" w:rsidRDefault="00810A6D" w:rsidP="00F02F39">
            <w:pPr>
              <w:ind w:firstLine="322"/>
              <w:jc w:val="both"/>
              <w:rPr>
                <w:rFonts w:ascii="Times New Roman" w:eastAsia="Times New Roman" w:hAnsi="Times New Roman" w:cs="Times New Roman"/>
                <w:i/>
                <w:sz w:val="24"/>
                <w:szCs w:val="24"/>
                <w:lang w:eastAsia="uk-UA"/>
              </w:rPr>
            </w:pPr>
          </w:p>
          <w:p w14:paraId="4ABE7956" w14:textId="77777777" w:rsidR="00810A6D" w:rsidRPr="00C84407" w:rsidRDefault="00810A6D" w:rsidP="00C553E0">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 xml:space="preserve">Проблематика використання різних підходів до зазначення обсягів електричної енергії у МВт*год з точністю до шести або трьох знаків після коми з’явилася після впровадження системи </w:t>
            </w:r>
            <w:proofErr w:type="spellStart"/>
            <w:r w:rsidRPr="00C84407">
              <w:rPr>
                <w:rFonts w:ascii="Times New Roman" w:eastAsia="Times New Roman" w:hAnsi="Times New Roman" w:cs="Times New Roman"/>
                <w:i/>
                <w:sz w:val="24"/>
                <w:szCs w:val="24"/>
                <w:lang w:eastAsia="uk-UA"/>
              </w:rPr>
              <w:t>Датахаб</w:t>
            </w:r>
            <w:proofErr w:type="spellEnd"/>
            <w:r w:rsidRPr="00C84407">
              <w:rPr>
                <w:rFonts w:ascii="Times New Roman" w:eastAsia="Times New Roman" w:hAnsi="Times New Roman" w:cs="Times New Roman"/>
                <w:i/>
                <w:sz w:val="24"/>
                <w:szCs w:val="24"/>
                <w:lang w:eastAsia="uk-UA"/>
              </w:rPr>
              <w:t xml:space="preserve">. </w:t>
            </w:r>
          </w:p>
          <w:p w14:paraId="0841C0B2" w14:textId="0E4A3BF6" w:rsidR="00810A6D" w:rsidRPr="00C84407" w:rsidRDefault="00810A6D" w:rsidP="00C553E0">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 xml:space="preserve">Враховуючи те, що такі неточності вже виникли за минулі періоди, пропонується внесення змін до Постанови щодо перерахунку відповідних обсягів за минулі періоди з метою усунення помилок та розбіжностей. </w:t>
            </w:r>
          </w:p>
          <w:p w14:paraId="40993D84" w14:textId="5199381D" w:rsidR="00810A6D" w:rsidRPr="00C84407" w:rsidRDefault="00810A6D" w:rsidP="007E2513">
            <w:pPr>
              <w:ind w:firstLine="322"/>
              <w:jc w:val="both"/>
              <w:rPr>
                <w:rFonts w:ascii="Times New Roman" w:eastAsia="Times New Roman" w:hAnsi="Times New Roman" w:cs="Times New Roman"/>
                <w:i/>
                <w:sz w:val="24"/>
                <w:szCs w:val="24"/>
                <w:lang w:eastAsia="uk-UA"/>
              </w:rPr>
            </w:pPr>
          </w:p>
        </w:tc>
        <w:tc>
          <w:tcPr>
            <w:tcW w:w="3260" w:type="dxa"/>
          </w:tcPr>
          <w:p w14:paraId="130D650F" w14:textId="37053B23" w:rsidR="00810A6D" w:rsidRPr="00C84407" w:rsidRDefault="00810A6D" w:rsidP="002B4FE8">
            <w:pPr>
              <w:jc w:val="center"/>
              <w:rPr>
                <w:rFonts w:ascii="Times New Roman" w:hAnsi="Times New Roman" w:cs="Times New Roman"/>
                <w:b/>
                <w:bCs/>
                <w:sz w:val="24"/>
                <w:szCs w:val="24"/>
                <w:u w:val="single"/>
              </w:rPr>
            </w:pPr>
            <w:r w:rsidRPr="00C84407">
              <w:rPr>
                <w:rFonts w:ascii="Times New Roman" w:eastAsia="Times New Roman" w:hAnsi="Times New Roman" w:cs="Times New Roman"/>
              </w:rPr>
              <w:t>Потребує додаткового обговорення</w:t>
            </w:r>
          </w:p>
        </w:tc>
      </w:tr>
      <w:tr w:rsidR="00810A6D" w:rsidRPr="00C84407" w14:paraId="79C2C61C" w14:textId="03EA9924" w:rsidTr="00810A6D">
        <w:tc>
          <w:tcPr>
            <w:tcW w:w="5382" w:type="dxa"/>
            <w:gridSpan w:val="2"/>
            <w:vMerge/>
          </w:tcPr>
          <w:p w14:paraId="5F2BF31D" w14:textId="77777777" w:rsidR="00810A6D" w:rsidRPr="00C84407" w:rsidRDefault="00810A6D" w:rsidP="004E6208">
            <w:pPr>
              <w:ind w:firstLine="604"/>
              <w:jc w:val="both"/>
              <w:rPr>
                <w:rFonts w:ascii="Times New Roman" w:hAnsi="Times New Roman" w:cs="Times New Roman"/>
                <w:sz w:val="24"/>
                <w:szCs w:val="24"/>
              </w:rPr>
            </w:pPr>
          </w:p>
        </w:tc>
        <w:tc>
          <w:tcPr>
            <w:tcW w:w="6804" w:type="dxa"/>
            <w:gridSpan w:val="2"/>
          </w:tcPr>
          <w:p w14:paraId="7AC1473F" w14:textId="5166F873" w:rsidR="00810A6D" w:rsidRPr="00C84407" w:rsidRDefault="00810A6D" w:rsidP="008F77AD">
            <w:pPr>
              <w:jc w:val="center"/>
              <w:rPr>
                <w:rFonts w:ascii="Times New Roman" w:hAnsi="Times New Roman" w:cs="Times New Roman"/>
                <w:b/>
                <w:bCs/>
                <w:sz w:val="24"/>
                <w:szCs w:val="24"/>
                <w:u w:val="single"/>
              </w:rPr>
            </w:pPr>
            <w:r w:rsidRPr="00C84407">
              <w:rPr>
                <w:rFonts w:ascii="Times New Roman" w:hAnsi="Times New Roman" w:cs="Times New Roman"/>
                <w:b/>
                <w:bCs/>
                <w:sz w:val="24"/>
                <w:szCs w:val="24"/>
                <w:u w:val="single"/>
              </w:rPr>
              <w:t>ПрАТ «Укргідроенерго»</w:t>
            </w:r>
          </w:p>
          <w:p w14:paraId="5CD2F24E" w14:textId="77777777" w:rsidR="00810A6D" w:rsidRPr="00C84407" w:rsidRDefault="00810A6D" w:rsidP="008F77AD">
            <w:pPr>
              <w:jc w:val="both"/>
              <w:rPr>
                <w:rFonts w:ascii="Times New Roman" w:eastAsia="Times New Roman" w:hAnsi="Times New Roman" w:cs="Times New Roman"/>
                <w:sz w:val="24"/>
                <w:szCs w:val="24"/>
                <w:lang w:eastAsia="uk-UA"/>
              </w:rPr>
            </w:pPr>
          </w:p>
          <w:p w14:paraId="6F8C4D09" w14:textId="43277C28" w:rsidR="00810A6D" w:rsidRPr="00C84407" w:rsidRDefault="00810A6D" w:rsidP="008F77AD">
            <w:pPr>
              <w:ind w:firstLine="313"/>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w:t>
            </w:r>
            <w:r w:rsidRPr="00C84407">
              <w:rPr>
                <w:rFonts w:ascii="Times New Roman" w:eastAsia="Times New Roman" w:hAnsi="Times New Roman" w:cs="Times New Roman"/>
                <w:sz w:val="24"/>
                <w:szCs w:val="24"/>
                <w:lang w:eastAsia="uk-UA"/>
              </w:rPr>
              <w:lastRenderedPageBreak/>
              <w:t>Національна комісія, що здійснює державне регулювання у сферах енергетики та комунальних послуг,</w:t>
            </w:r>
          </w:p>
          <w:p w14:paraId="74744535" w14:textId="77777777" w:rsidR="00810A6D" w:rsidRPr="00C84407" w:rsidRDefault="00810A6D" w:rsidP="008F77AD">
            <w:pPr>
              <w:ind w:firstLine="313"/>
              <w:rPr>
                <w:rFonts w:ascii="Times New Roman" w:eastAsia="Times New Roman" w:hAnsi="Times New Roman" w:cs="Times New Roman"/>
                <w:sz w:val="24"/>
                <w:szCs w:val="24"/>
                <w:lang w:eastAsia="uk-UA"/>
              </w:rPr>
            </w:pPr>
          </w:p>
          <w:p w14:paraId="2B8FF4AC" w14:textId="77777777" w:rsidR="00810A6D" w:rsidRPr="00C84407" w:rsidRDefault="00810A6D" w:rsidP="008F77AD">
            <w:pPr>
              <w:ind w:right="-1134" w:firstLine="313"/>
              <w:rPr>
                <w:rFonts w:ascii="Times New Roman" w:eastAsia="Times New Roman" w:hAnsi="Times New Roman" w:cs="Times New Roman"/>
                <w:sz w:val="24"/>
                <w:szCs w:val="24"/>
                <w:lang w:eastAsia="uk-UA"/>
              </w:rPr>
            </w:pPr>
            <w:r w:rsidRPr="00C84407">
              <w:rPr>
                <w:rFonts w:ascii="Times New Roman" w:eastAsia="Times New Roman" w:hAnsi="Times New Roman" w:cs="Times New Roman"/>
                <w:b/>
                <w:bCs/>
                <w:sz w:val="24"/>
                <w:szCs w:val="24"/>
                <w:lang w:eastAsia="uk-UA"/>
              </w:rPr>
              <w:t>ПОСТАНОВЛЯЄ:</w:t>
            </w:r>
          </w:p>
          <w:p w14:paraId="37689FBA" w14:textId="77777777" w:rsidR="00810A6D" w:rsidRPr="00C84407" w:rsidRDefault="00810A6D" w:rsidP="008F77AD">
            <w:pPr>
              <w:widowControl w:val="0"/>
              <w:tabs>
                <w:tab w:val="left" w:pos="1701"/>
              </w:tabs>
              <w:spacing w:before="120"/>
              <w:ind w:firstLine="313"/>
              <w:jc w:val="both"/>
              <w:outlineLvl w:val="2"/>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1.Затвердити Зміни до деяких постанов Національної комісії, що здійснює державне регулювання у сферах енергетики та комунальних послуг, що додаються.</w:t>
            </w:r>
          </w:p>
          <w:p w14:paraId="43C47478" w14:textId="39C6242A" w:rsidR="00810A6D" w:rsidRPr="00C84407" w:rsidRDefault="00810A6D" w:rsidP="008F77AD">
            <w:pPr>
              <w:widowControl w:val="0"/>
              <w:tabs>
                <w:tab w:val="left" w:pos="1701"/>
              </w:tabs>
              <w:spacing w:before="120"/>
              <w:ind w:firstLine="313"/>
              <w:jc w:val="both"/>
              <w:outlineLvl w:val="2"/>
              <w:rPr>
                <w:rFonts w:ascii="Times New Roman" w:eastAsia="Calibri" w:hAnsi="Times New Roman" w:cs="Times New Roman"/>
                <w:b/>
                <w:bCs/>
                <w:sz w:val="24"/>
                <w:szCs w:val="24"/>
              </w:rPr>
            </w:pPr>
            <w:bookmarkStart w:id="1" w:name="_Hlk178249913"/>
            <w:r w:rsidRPr="00C84407">
              <w:rPr>
                <w:rFonts w:ascii="Times New Roman" w:eastAsia="Calibri" w:hAnsi="Times New Roman" w:cs="Times New Roman"/>
                <w:b/>
                <w:bCs/>
                <w:sz w:val="24"/>
                <w:szCs w:val="24"/>
              </w:rPr>
              <w:t>2.</w:t>
            </w:r>
            <w:r w:rsidRPr="00C84407">
              <w:rPr>
                <w:rFonts w:ascii="Times New Roman" w:eastAsia="Calibri" w:hAnsi="Times New Roman" w:cs="Times New Roman"/>
                <w:sz w:val="26"/>
                <w:szCs w:val="26"/>
              </w:rPr>
              <w:t xml:space="preserve"> </w:t>
            </w:r>
            <w:r w:rsidRPr="00C84407">
              <w:rPr>
                <w:rFonts w:ascii="Times New Roman" w:eastAsia="Calibri" w:hAnsi="Times New Roman" w:cs="Times New Roman"/>
                <w:b/>
                <w:sz w:val="24"/>
                <w:szCs w:val="24"/>
              </w:rPr>
              <w:t xml:space="preserve">Приватному акціонерному товариству «Національна енергетична компанія «Укренерго» в ролі Адміністратора розрахунків протягом одного календарного місяця  з дня набрання чинності цією постановою </w:t>
            </w:r>
            <w:r w:rsidRPr="00C84407">
              <w:rPr>
                <w:rFonts w:ascii="Times New Roman" w:eastAsia="Calibri" w:hAnsi="Times New Roman" w:cs="Times New Roman"/>
                <w:b/>
                <w:sz w:val="24"/>
                <w:szCs w:val="24"/>
                <w:shd w:val="clear" w:color="auto" w:fill="FFFFFF"/>
              </w:rPr>
              <w:t>здійснити  пере</w:t>
            </w:r>
            <w:r w:rsidR="00BE7FE5" w:rsidRPr="00C84407">
              <w:rPr>
                <w:rFonts w:ascii="Times New Roman" w:eastAsia="Calibri" w:hAnsi="Times New Roman" w:cs="Times New Roman"/>
                <w:b/>
                <w:sz w:val="24"/>
                <w:szCs w:val="24"/>
                <w:shd w:val="clear" w:color="auto" w:fill="FFFFFF"/>
              </w:rPr>
              <w:t>рахунок учасникам ринку обсягів</w:t>
            </w:r>
            <w:r w:rsidRPr="00C84407">
              <w:rPr>
                <w:rFonts w:ascii="Times New Roman" w:eastAsia="Calibri" w:hAnsi="Times New Roman" w:cs="Times New Roman"/>
                <w:b/>
                <w:sz w:val="24"/>
                <w:szCs w:val="24"/>
                <w:shd w:val="clear" w:color="auto" w:fill="FFFFFF"/>
              </w:rPr>
              <w:t xml:space="preserve"> активованої балансуючої електричної енергії на завантаження / розвантаження за договорами про участь у балансуючому ринку та обсягів куплених / проданих небалансів за договорами про врегулювання небалансів електричної енергії  учасникам ринку електричної енергії за  розрахункові періоди,  з 01 липня 2024 року до моменту  набуття чинності цієї Постановою, з урахуванням внесених цією постановою змін до Правил ринку в частині уточнення положень щодо заокруглень обсягів електричної енергії».</w:t>
            </w:r>
          </w:p>
          <w:bookmarkEnd w:id="1"/>
          <w:p w14:paraId="62B4E786" w14:textId="77777777" w:rsidR="00810A6D" w:rsidRPr="00C84407" w:rsidRDefault="00810A6D" w:rsidP="008F77AD">
            <w:pPr>
              <w:ind w:firstLine="313"/>
              <w:jc w:val="both"/>
              <w:rPr>
                <w:rFonts w:ascii="Times New Roman" w:eastAsia="Calibri" w:hAnsi="Times New Roman" w:cs="Times New Roman"/>
                <w:bCs/>
                <w:sz w:val="24"/>
                <w:szCs w:val="24"/>
              </w:rPr>
            </w:pPr>
          </w:p>
          <w:p w14:paraId="240169C0" w14:textId="77777777" w:rsidR="00810A6D" w:rsidRPr="00C84407" w:rsidRDefault="00810A6D" w:rsidP="008F77AD">
            <w:pPr>
              <w:ind w:firstLine="313"/>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trike/>
                <w:sz w:val="24"/>
                <w:szCs w:val="24"/>
                <w:lang w:eastAsia="uk-UA"/>
              </w:rPr>
              <w:t>2</w:t>
            </w:r>
            <w:r w:rsidRPr="00C84407">
              <w:rPr>
                <w:rFonts w:ascii="Times New Roman" w:eastAsia="Times New Roman" w:hAnsi="Times New Roman" w:cs="Times New Roman"/>
                <w:color w:val="FF0000"/>
                <w:sz w:val="24"/>
                <w:szCs w:val="24"/>
                <w:lang w:eastAsia="uk-UA"/>
              </w:rPr>
              <w:t xml:space="preserve">. </w:t>
            </w:r>
            <w:r w:rsidRPr="00C84407">
              <w:rPr>
                <w:rFonts w:ascii="Times New Roman" w:eastAsia="Times New Roman" w:hAnsi="Times New Roman" w:cs="Times New Roman"/>
                <w:b/>
                <w:sz w:val="24"/>
                <w:szCs w:val="24"/>
                <w:lang w:eastAsia="uk-UA"/>
              </w:rPr>
              <w:t>3</w:t>
            </w:r>
            <w:r w:rsidRPr="00C84407">
              <w:rPr>
                <w:rFonts w:ascii="Times New Roman" w:eastAsia="Times New Roman" w:hAnsi="Times New Roman" w:cs="Times New Roman"/>
                <w:sz w:val="24"/>
                <w:szCs w:val="24"/>
                <w:lang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4B4EFF9E" w14:textId="77777777" w:rsidR="00810A6D" w:rsidRPr="00C84407" w:rsidRDefault="00810A6D" w:rsidP="008F77AD">
            <w:pPr>
              <w:ind w:firstLine="313"/>
              <w:jc w:val="both"/>
              <w:rPr>
                <w:rFonts w:ascii="Times New Roman" w:eastAsia="Times New Roman" w:hAnsi="Times New Roman" w:cs="Times New Roman"/>
                <w:sz w:val="24"/>
                <w:szCs w:val="24"/>
                <w:lang w:eastAsia="uk-UA"/>
              </w:rPr>
            </w:pPr>
          </w:p>
          <w:p w14:paraId="1E00AAC3" w14:textId="77777777" w:rsidR="00810A6D" w:rsidRPr="00C84407" w:rsidRDefault="00810A6D" w:rsidP="008F77AD">
            <w:pPr>
              <w:spacing w:line="259" w:lineRule="auto"/>
              <w:ind w:firstLine="171"/>
              <w:jc w:val="both"/>
              <w:rPr>
                <w:rFonts w:ascii="Times New Roman" w:hAnsi="Times New Roman" w:cs="Times New Roman"/>
                <w:i/>
                <w:color w:val="000000"/>
                <w:sz w:val="24"/>
                <w:szCs w:val="24"/>
                <w:shd w:val="clear" w:color="auto" w:fill="FFFFFF"/>
              </w:rPr>
            </w:pPr>
            <w:r w:rsidRPr="00C84407">
              <w:rPr>
                <w:rFonts w:ascii="Times New Roman" w:hAnsi="Times New Roman" w:cs="Times New Roman"/>
                <w:i/>
                <w:color w:val="000000"/>
                <w:sz w:val="24"/>
                <w:szCs w:val="24"/>
                <w:shd w:val="clear" w:color="auto" w:fill="FFFFFF"/>
              </w:rPr>
              <w:t>Учасники ринку та АР використовують для розрахунків та інших комерційних цілей виключно сертифіковані дані щодо обсягів виробленої, відпущеної, переданої, розподіленої, відібраної, спожитої, імпортованої та експортованої електричної енергії, що отримані від АКО та зберігаються у нього для кожної ТКО.</w:t>
            </w:r>
          </w:p>
          <w:p w14:paraId="1AA3C5EC" w14:textId="77777777" w:rsidR="00810A6D" w:rsidRPr="00C84407" w:rsidRDefault="00810A6D" w:rsidP="008F77AD">
            <w:pPr>
              <w:spacing w:line="259" w:lineRule="auto"/>
              <w:ind w:firstLine="171"/>
              <w:jc w:val="both"/>
              <w:rPr>
                <w:rFonts w:ascii="Times New Roman" w:hAnsi="Times New Roman" w:cs="Times New Roman"/>
                <w:b/>
                <w:i/>
                <w:color w:val="000000"/>
                <w:sz w:val="24"/>
                <w:szCs w:val="24"/>
                <w:shd w:val="clear" w:color="auto" w:fill="FFFFFF"/>
              </w:rPr>
            </w:pPr>
            <w:r w:rsidRPr="00C84407">
              <w:rPr>
                <w:rFonts w:ascii="Times New Roman" w:hAnsi="Times New Roman" w:cs="Times New Roman"/>
                <w:i/>
                <w:color w:val="000000"/>
                <w:sz w:val="24"/>
                <w:szCs w:val="24"/>
                <w:shd w:val="clear" w:color="auto" w:fill="FFFFFF"/>
              </w:rPr>
              <w:t xml:space="preserve">     З липня 2024 року АКО розпочав формувати дані комерційного обліку, в яких обсяги віддачі / прийому електричної </w:t>
            </w:r>
            <w:r w:rsidRPr="00C84407">
              <w:rPr>
                <w:rFonts w:ascii="Times New Roman" w:hAnsi="Times New Roman" w:cs="Times New Roman"/>
                <w:i/>
                <w:color w:val="000000"/>
                <w:sz w:val="24"/>
                <w:szCs w:val="24"/>
                <w:shd w:val="clear" w:color="auto" w:fill="FFFFFF"/>
              </w:rPr>
              <w:lastRenderedPageBreak/>
              <w:t xml:space="preserve">енергії зазначені </w:t>
            </w:r>
            <w:r w:rsidRPr="00C84407">
              <w:rPr>
                <w:rFonts w:ascii="Times New Roman" w:hAnsi="Times New Roman" w:cs="Times New Roman"/>
                <w:b/>
                <w:i/>
                <w:color w:val="000000"/>
                <w:sz w:val="24"/>
                <w:szCs w:val="24"/>
                <w:shd w:val="clear" w:color="auto" w:fill="FFFFFF"/>
              </w:rPr>
              <w:t>у кВт·год з точністю до 3-х знаків після коми (у МВт·год з точністю до 6-х знаків після коми).</w:t>
            </w:r>
          </w:p>
          <w:p w14:paraId="17ECA25D" w14:textId="77777777" w:rsidR="00810A6D" w:rsidRPr="00C84407" w:rsidRDefault="00810A6D" w:rsidP="008F77AD">
            <w:pPr>
              <w:spacing w:line="259" w:lineRule="auto"/>
              <w:ind w:firstLine="171"/>
              <w:jc w:val="both"/>
              <w:rPr>
                <w:rFonts w:ascii="Times New Roman" w:hAnsi="Times New Roman" w:cs="Times New Roman"/>
                <w:i/>
                <w:color w:val="000000"/>
                <w:sz w:val="24"/>
                <w:szCs w:val="24"/>
                <w:shd w:val="clear" w:color="auto" w:fill="FFFFFF"/>
              </w:rPr>
            </w:pPr>
            <w:r w:rsidRPr="00C84407">
              <w:rPr>
                <w:rFonts w:ascii="Times New Roman" w:hAnsi="Times New Roman" w:cs="Times New Roman"/>
                <w:i/>
                <w:color w:val="000000"/>
                <w:sz w:val="24"/>
                <w:szCs w:val="24"/>
                <w:shd w:val="clear" w:color="auto" w:fill="FFFFFF"/>
              </w:rPr>
              <w:t xml:space="preserve">     При розрахунку небалансів електричної енергії відповідно до глави 5.15 розділу V Правил ринку використовуються дані комерційного обліку, а саме: </w:t>
            </w:r>
            <w:proofErr w:type="spellStart"/>
            <w:r w:rsidRPr="00C84407">
              <w:rPr>
                <w:rFonts w:ascii="Times New Roman" w:hAnsi="Times New Roman" w:cs="Times New Roman"/>
                <w:i/>
                <w:color w:val="000000"/>
                <w:sz w:val="24"/>
                <w:szCs w:val="24"/>
                <w:shd w:val="clear" w:color="auto" w:fill="FFFFFF"/>
              </w:rPr>
              <w:t>MDQu,z,t</w:t>
            </w:r>
            <w:proofErr w:type="spellEnd"/>
            <w:r w:rsidRPr="00C84407">
              <w:rPr>
                <w:rFonts w:ascii="Times New Roman" w:hAnsi="Times New Roman" w:cs="Times New Roman"/>
                <w:i/>
                <w:color w:val="000000"/>
                <w:sz w:val="24"/>
                <w:szCs w:val="24"/>
                <w:shd w:val="clear" w:color="auto" w:fill="FFFFFF"/>
              </w:rPr>
              <w:t xml:space="preserve"> - сертифіковані дані комерційного обліку відпуску (позитивне значення) одиниці u, що належить балансуючій групі СВБ, для розрахункового періоду t у зоні z та </w:t>
            </w:r>
            <w:proofErr w:type="spellStart"/>
            <w:r w:rsidRPr="00C84407">
              <w:rPr>
                <w:rFonts w:ascii="Times New Roman" w:hAnsi="Times New Roman" w:cs="Times New Roman"/>
                <w:i/>
                <w:color w:val="000000"/>
                <w:sz w:val="24"/>
                <w:szCs w:val="24"/>
                <w:shd w:val="clear" w:color="auto" w:fill="FFFFFF"/>
              </w:rPr>
              <w:t>MOQp,z,t</w:t>
            </w:r>
            <w:proofErr w:type="spellEnd"/>
            <w:r w:rsidRPr="00C84407">
              <w:rPr>
                <w:rFonts w:ascii="Times New Roman" w:hAnsi="Times New Roman" w:cs="Times New Roman"/>
                <w:i/>
                <w:color w:val="000000"/>
                <w:sz w:val="24"/>
                <w:szCs w:val="24"/>
                <w:shd w:val="clear" w:color="auto" w:fill="FFFFFF"/>
              </w:rPr>
              <w:t xml:space="preserve"> - сертифіковані дані комерційного обліку відбору (негативне значення) представника навантаження p, який входить до балансуючої групи СВБ, для розрахункового періоду t у зоні z. </w:t>
            </w:r>
          </w:p>
          <w:p w14:paraId="6C1D8307" w14:textId="77777777" w:rsidR="00810A6D" w:rsidRPr="00C84407" w:rsidRDefault="00810A6D" w:rsidP="008F77AD">
            <w:pPr>
              <w:spacing w:line="259" w:lineRule="auto"/>
              <w:ind w:firstLine="171"/>
              <w:jc w:val="both"/>
              <w:rPr>
                <w:rFonts w:ascii="Times New Roman" w:hAnsi="Times New Roman" w:cs="Times New Roman"/>
                <w:b/>
                <w:i/>
                <w:color w:val="000000"/>
                <w:sz w:val="24"/>
                <w:szCs w:val="24"/>
                <w:shd w:val="clear" w:color="auto" w:fill="FFFFFF"/>
              </w:rPr>
            </w:pPr>
            <w:r w:rsidRPr="00C84407">
              <w:rPr>
                <w:rFonts w:ascii="Times New Roman" w:hAnsi="Times New Roman" w:cs="Times New Roman"/>
                <w:i/>
                <w:color w:val="000000"/>
                <w:sz w:val="24"/>
                <w:szCs w:val="24"/>
                <w:shd w:val="clear" w:color="auto" w:fill="FFFFFF"/>
              </w:rPr>
              <w:t xml:space="preserve">     АР</w:t>
            </w:r>
            <w:r w:rsidRPr="00C84407">
              <w:rPr>
                <w:rFonts w:ascii="Times New Roman" w:hAnsi="Times New Roman" w:cs="Times New Roman"/>
                <w:i/>
                <w:color w:val="000000"/>
                <w:sz w:val="24"/>
                <w:szCs w:val="24"/>
                <w:shd w:val="clear" w:color="auto" w:fill="FFFFFF"/>
                <w:lang w:val="ru-RU"/>
              </w:rPr>
              <w:t xml:space="preserve"> </w:t>
            </w:r>
            <w:r w:rsidRPr="00C84407">
              <w:rPr>
                <w:rFonts w:ascii="Times New Roman" w:hAnsi="Times New Roman" w:cs="Times New Roman"/>
                <w:i/>
                <w:color w:val="000000"/>
                <w:sz w:val="24"/>
                <w:szCs w:val="24"/>
                <w:shd w:val="clear" w:color="auto" w:fill="FFFFFF"/>
              </w:rPr>
              <w:t xml:space="preserve">вже здійснив розрахунок обсягів небалансів електричної енергії за липень 2024 року та серпень 2024 року </w:t>
            </w:r>
            <w:r w:rsidRPr="00C84407">
              <w:rPr>
                <w:rFonts w:ascii="Times New Roman" w:hAnsi="Times New Roman" w:cs="Times New Roman"/>
                <w:b/>
                <w:i/>
                <w:color w:val="000000"/>
                <w:sz w:val="24"/>
                <w:szCs w:val="24"/>
                <w:shd w:val="clear" w:color="auto" w:fill="FFFFFF"/>
              </w:rPr>
              <w:t>у МВт·год з точністю до 3-х знаків після коми.</w:t>
            </w:r>
            <w:r w:rsidRPr="00C84407">
              <w:rPr>
                <w:rFonts w:ascii="Times New Roman" w:hAnsi="Times New Roman" w:cs="Times New Roman"/>
                <w:i/>
                <w:color w:val="000000"/>
                <w:sz w:val="24"/>
                <w:szCs w:val="24"/>
                <w:shd w:val="clear" w:color="auto" w:fill="FFFFFF"/>
              </w:rPr>
              <w:t xml:space="preserve"> У зв’язку з цим, </w:t>
            </w:r>
            <w:r w:rsidRPr="00C84407">
              <w:rPr>
                <w:rFonts w:ascii="Times New Roman" w:hAnsi="Times New Roman" w:cs="Times New Roman"/>
                <w:b/>
                <w:i/>
                <w:color w:val="000000"/>
                <w:sz w:val="24"/>
                <w:szCs w:val="24"/>
                <w:shd w:val="clear" w:color="auto" w:fill="FFFFFF"/>
              </w:rPr>
              <w:t xml:space="preserve">у учасників ринку порушився баланс електричної енергії за вищевказані періоди, тобто обсяги відпуску / купівлі електричної енергії не відповідають обсягам продажу / споживання. </w:t>
            </w:r>
          </w:p>
          <w:p w14:paraId="2C7F96AB" w14:textId="77777777" w:rsidR="00810A6D" w:rsidRPr="00C84407" w:rsidRDefault="00810A6D" w:rsidP="00BA668C">
            <w:pPr>
              <w:spacing w:line="259" w:lineRule="auto"/>
              <w:ind w:firstLine="171"/>
              <w:jc w:val="both"/>
              <w:rPr>
                <w:b/>
                <w:i/>
                <w:color w:val="000000"/>
                <w:sz w:val="24"/>
                <w:szCs w:val="24"/>
                <w:shd w:val="clear" w:color="auto" w:fill="FFFFFF"/>
              </w:rPr>
            </w:pPr>
            <w:r w:rsidRPr="00C84407">
              <w:rPr>
                <w:rFonts w:ascii="Times New Roman" w:hAnsi="Times New Roman" w:cs="Times New Roman"/>
                <w:b/>
                <w:i/>
                <w:color w:val="000000"/>
                <w:sz w:val="24"/>
                <w:szCs w:val="24"/>
                <w:shd w:val="clear" w:color="auto" w:fill="FFFFFF"/>
              </w:rPr>
              <w:t xml:space="preserve">     Враховуючи вищевикладене пропонуємо включити зазначене доповнення</w:t>
            </w:r>
            <w:r w:rsidRPr="00C84407">
              <w:rPr>
                <w:b/>
                <w:i/>
                <w:color w:val="000000"/>
                <w:sz w:val="24"/>
                <w:szCs w:val="24"/>
                <w:shd w:val="clear" w:color="auto" w:fill="FFFFFF"/>
              </w:rPr>
              <w:t>.</w:t>
            </w:r>
          </w:p>
          <w:p w14:paraId="341A8DE8" w14:textId="709C052E" w:rsidR="00BA668C" w:rsidRPr="00C84407" w:rsidRDefault="00BA668C" w:rsidP="00BA668C">
            <w:pPr>
              <w:spacing w:line="259" w:lineRule="auto"/>
              <w:ind w:firstLine="171"/>
              <w:jc w:val="both"/>
              <w:rPr>
                <w:b/>
                <w:i/>
                <w:color w:val="000000"/>
                <w:sz w:val="24"/>
                <w:szCs w:val="24"/>
                <w:shd w:val="clear" w:color="auto" w:fill="FFFFFF"/>
              </w:rPr>
            </w:pPr>
          </w:p>
        </w:tc>
        <w:tc>
          <w:tcPr>
            <w:tcW w:w="3260" w:type="dxa"/>
          </w:tcPr>
          <w:p w14:paraId="5A019F64" w14:textId="70EC0B7C" w:rsidR="00810A6D" w:rsidRPr="00C84407" w:rsidRDefault="002B4FE8" w:rsidP="002B4FE8">
            <w:pPr>
              <w:jc w:val="center"/>
              <w:rPr>
                <w:rFonts w:ascii="Times New Roman" w:hAnsi="Times New Roman" w:cs="Times New Roman"/>
                <w:b/>
                <w:bCs/>
                <w:sz w:val="24"/>
                <w:szCs w:val="24"/>
                <w:u w:val="single"/>
              </w:rPr>
            </w:pPr>
            <w:r w:rsidRPr="00C84407">
              <w:rPr>
                <w:rFonts w:ascii="Times New Roman" w:eastAsia="Times New Roman" w:hAnsi="Times New Roman" w:cs="Times New Roman"/>
              </w:rPr>
              <w:lastRenderedPageBreak/>
              <w:t>Потребує додаткового обговорення</w:t>
            </w:r>
          </w:p>
        </w:tc>
      </w:tr>
      <w:tr w:rsidR="00810A6D" w:rsidRPr="00C84407" w14:paraId="67886993" w14:textId="0B4CAAB4" w:rsidTr="00810A6D">
        <w:tc>
          <w:tcPr>
            <w:tcW w:w="5382" w:type="dxa"/>
            <w:gridSpan w:val="2"/>
            <w:vMerge/>
          </w:tcPr>
          <w:p w14:paraId="7EB3E4E5" w14:textId="77777777" w:rsidR="00810A6D" w:rsidRPr="00C84407" w:rsidRDefault="00810A6D" w:rsidP="004E6208">
            <w:pPr>
              <w:ind w:firstLine="604"/>
              <w:jc w:val="both"/>
              <w:rPr>
                <w:rFonts w:ascii="Times New Roman" w:hAnsi="Times New Roman" w:cs="Times New Roman"/>
                <w:sz w:val="24"/>
                <w:szCs w:val="24"/>
              </w:rPr>
            </w:pPr>
          </w:p>
        </w:tc>
        <w:tc>
          <w:tcPr>
            <w:tcW w:w="6804" w:type="dxa"/>
            <w:gridSpan w:val="2"/>
          </w:tcPr>
          <w:p w14:paraId="1683BC59" w14:textId="621B43D6" w:rsidR="00810A6D" w:rsidRPr="00C84407" w:rsidRDefault="00810A6D" w:rsidP="001B36D4">
            <w:pPr>
              <w:jc w:val="center"/>
              <w:rPr>
                <w:rFonts w:ascii="Times New Roman" w:hAnsi="Times New Roman" w:cs="Times New Roman"/>
                <w:b/>
                <w:bCs/>
                <w:sz w:val="24"/>
                <w:szCs w:val="24"/>
                <w:u w:val="single"/>
              </w:rPr>
            </w:pPr>
            <w:r w:rsidRPr="00C84407">
              <w:rPr>
                <w:rFonts w:ascii="Times New Roman" w:hAnsi="Times New Roman" w:cs="Times New Roman"/>
                <w:b/>
                <w:bCs/>
                <w:sz w:val="24"/>
                <w:szCs w:val="24"/>
                <w:u w:val="single"/>
              </w:rPr>
              <w:t>АТ «ЕКУ»</w:t>
            </w:r>
          </w:p>
          <w:p w14:paraId="5045BACC" w14:textId="77777777" w:rsidR="00810A6D" w:rsidRPr="00C84407" w:rsidRDefault="00810A6D" w:rsidP="00F02F39">
            <w:pPr>
              <w:jc w:val="both"/>
              <w:rPr>
                <w:rFonts w:ascii="Times New Roman" w:eastAsia="Times New Roman" w:hAnsi="Times New Roman" w:cs="Times New Roman"/>
                <w:sz w:val="24"/>
                <w:szCs w:val="24"/>
                <w:lang w:eastAsia="uk-UA"/>
              </w:rPr>
            </w:pPr>
          </w:p>
          <w:p w14:paraId="2F7D3811" w14:textId="4234BB87" w:rsidR="00810A6D" w:rsidRPr="00C84407" w:rsidRDefault="00810A6D" w:rsidP="001B36D4">
            <w:pPr>
              <w:ind w:firstLine="313"/>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ОСП (у ролі АР), ОР забезпечити синхронізацію погодинних сертифікованих даних комерційного обліку електричної енергії на платформах «</w:t>
            </w:r>
            <w:proofErr w:type="spellStart"/>
            <w:r w:rsidRPr="00C84407">
              <w:rPr>
                <w:rFonts w:ascii="Times New Roman" w:eastAsia="Times New Roman" w:hAnsi="Times New Roman" w:cs="Times New Roman"/>
                <w:sz w:val="24"/>
                <w:szCs w:val="24"/>
                <w:lang w:eastAsia="uk-UA"/>
              </w:rPr>
              <w:t>Market</w:t>
            </w:r>
            <w:proofErr w:type="spellEnd"/>
            <w:r w:rsidRPr="00C84407">
              <w:rPr>
                <w:rFonts w:ascii="Times New Roman" w:eastAsia="Times New Roman" w:hAnsi="Times New Roman" w:cs="Times New Roman"/>
                <w:sz w:val="24"/>
                <w:szCs w:val="24"/>
                <w:lang w:eastAsia="uk-UA"/>
              </w:rPr>
              <w:t xml:space="preserve"> </w:t>
            </w:r>
            <w:proofErr w:type="spellStart"/>
            <w:r w:rsidRPr="00C84407">
              <w:rPr>
                <w:rFonts w:ascii="Times New Roman" w:eastAsia="Times New Roman" w:hAnsi="Times New Roman" w:cs="Times New Roman"/>
                <w:sz w:val="24"/>
                <w:szCs w:val="24"/>
                <w:lang w:eastAsia="uk-UA"/>
              </w:rPr>
              <w:t>Management</w:t>
            </w:r>
            <w:proofErr w:type="spellEnd"/>
            <w:r w:rsidRPr="00C84407">
              <w:rPr>
                <w:rFonts w:ascii="Times New Roman" w:eastAsia="Times New Roman" w:hAnsi="Times New Roman" w:cs="Times New Roman"/>
                <w:sz w:val="24"/>
                <w:szCs w:val="24"/>
                <w:lang w:eastAsia="uk-UA"/>
              </w:rPr>
              <w:t xml:space="preserve"> </w:t>
            </w:r>
            <w:proofErr w:type="spellStart"/>
            <w:r w:rsidRPr="00C84407">
              <w:rPr>
                <w:rFonts w:ascii="Times New Roman" w:eastAsia="Times New Roman" w:hAnsi="Times New Roman" w:cs="Times New Roman"/>
                <w:sz w:val="24"/>
                <w:szCs w:val="24"/>
                <w:lang w:eastAsia="uk-UA"/>
              </w:rPr>
              <w:t>System</w:t>
            </w:r>
            <w:proofErr w:type="spellEnd"/>
            <w:r w:rsidRPr="00C84407">
              <w:rPr>
                <w:rFonts w:ascii="Times New Roman" w:eastAsia="Times New Roman" w:hAnsi="Times New Roman" w:cs="Times New Roman"/>
                <w:sz w:val="24"/>
                <w:szCs w:val="24"/>
                <w:lang w:eastAsia="uk-UA"/>
              </w:rPr>
              <w:t>»(MMS), «</w:t>
            </w:r>
            <w:proofErr w:type="spellStart"/>
            <w:r w:rsidRPr="00C84407">
              <w:rPr>
                <w:rFonts w:ascii="Times New Roman" w:eastAsia="Times New Roman" w:hAnsi="Times New Roman" w:cs="Times New Roman"/>
                <w:sz w:val="24"/>
                <w:szCs w:val="24"/>
                <w:lang w:eastAsia="uk-UA"/>
              </w:rPr>
              <w:t>Датахаб</w:t>
            </w:r>
            <w:proofErr w:type="spellEnd"/>
            <w:r w:rsidRPr="00C84407">
              <w:rPr>
                <w:rFonts w:ascii="Times New Roman" w:eastAsia="Times New Roman" w:hAnsi="Times New Roman" w:cs="Times New Roman"/>
                <w:sz w:val="24"/>
                <w:szCs w:val="24"/>
                <w:lang w:eastAsia="uk-UA"/>
              </w:rPr>
              <w:t>» (</w:t>
            </w:r>
            <w:proofErr w:type="spellStart"/>
            <w:r w:rsidRPr="00C84407">
              <w:rPr>
                <w:rFonts w:ascii="Times New Roman" w:eastAsia="Times New Roman" w:hAnsi="Times New Roman" w:cs="Times New Roman"/>
                <w:sz w:val="24"/>
                <w:szCs w:val="24"/>
                <w:lang w:eastAsia="uk-UA"/>
              </w:rPr>
              <w:t>Datahub</w:t>
            </w:r>
            <w:proofErr w:type="spellEnd"/>
            <w:r w:rsidRPr="00C84407">
              <w:rPr>
                <w:rFonts w:ascii="Times New Roman" w:eastAsia="Times New Roman" w:hAnsi="Times New Roman" w:cs="Times New Roman"/>
                <w:sz w:val="24"/>
                <w:szCs w:val="24"/>
                <w:lang w:eastAsia="uk-UA"/>
              </w:rPr>
              <w:t xml:space="preserve">) та </w:t>
            </w:r>
            <w:proofErr w:type="spellStart"/>
            <w:r w:rsidRPr="00C84407">
              <w:rPr>
                <w:rFonts w:ascii="Times New Roman" w:eastAsia="Times New Roman" w:hAnsi="Times New Roman" w:cs="Times New Roman"/>
                <w:sz w:val="24"/>
                <w:szCs w:val="24"/>
                <w:lang w:eastAsia="uk-UA"/>
              </w:rPr>
              <w:t>XMtrade</w:t>
            </w:r>
            <w:proofErr w:type="spellEnd"/>
            <w:r w:rsidRPr="00C84407">
              <w:rPr>
                <w:rFonts w:ascii="Times New Roman" w:eastAsia="Times New Roman" w:hAnsi="Times New Roman" w:cs="Times New Roman"/>
                <w:sz w:val="24"/>
                <w:szCs w:val="24"/>
                <w:lang w:eastAsia="uk-UA"/>
              </w:rPr>
              <w:t>®/PXS з метою їх узгодження для здійснення подальших розрахунків.</w:t>
            </w:r>
          </w:p>
          <w:p w14:paraId="3833E203" w14:textId="77777777" w:rsidR="00810A6D" w:rsidRPr="00C84407" w:rsidRDefault="00810A6D" w:rsidP="001B36D4">
            <w:pPr>
              <w:ind w:firstLine="313"/>
              <w:jc w:val="both"/>
              <w:rPr>
                <w:rFonts w:ascii="Times New Roman" w:eastAsia="Times New Roman" w:hAnsi="Times New Roman" w:cs="Times New Roman"/>
                <w:sz w:val="24"/>
                <w:szCs w:val="24"/>
                <w:lang w:eastAsia="uk-UA"/>
              </w:rPr>
            </w:pPr>
          </w:p>
          <w:p w14:paraId="26252908" w14:textId="77777777" w:rsidR="00810A6D" w:rsidRPr="00C84407" w:rsidRDefault="00810A6D" w:rsidP="0023644C">
            <w:pPr>
              <w:ind w:firstLine="313"/>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 xml:space="preserve">Підтримуємо проєкт рішення Регулятора. </w:t>
            </w:r>
          </w:p>
          <w:p w14:paraId="72CB7164" w14:textId="12461876" w:rsidR="00810A6D" w:rsidRPr="00C84407" w:rsidRDefault="00810A6D" w:rsidP="0023644C">
            <w:pPr>
              <w:ind w:firstLine="313"/>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 xml:space="preserve">Додатково пропонуємо визначити окремим пунктом в </w:t>
            </w:r>
            <w:proofErr w:type="spellStart"/>
            <w:r w:rsidRPr="00C84407">
              <w:rPr>
                <w:rFonts w:ascii="Times New Roman" w:eastAsia="Times New Roman" w:hAnsi="Times New Roman" w:cs="Times New Roman"/>
                <w:i/>
                <w:sz w:val="24"/>
                <w:szCs w:val="24"/>
                <w:lang w:eastAsia="uk-UA"/>
              </w:rPr>
              <w:t>постановляючій</w:t>
            </w:r>
            <w:proofErr w:type="spellEnd"/>
            <w:r w:rsidRPr="00C84407">
              <w:rPr>
                <w:rFonts w:ascii="Times New Roman" w:eastAsia="Times New Roman" w:hAnsi="Times New Roman" w:cs="Times New Roman"/>
                <w:i/>
                <w:sz w:val="24"/>
                <w:szCs w:val="24"/>
                <w:lang w:eastAsia="uk-UA"/>
              </w:rPr>
              <w:t xml:space="preserve"> частині Постанови</w:t>
            </w:r>
          </w:p>
          <w:p w14:paraId="566122FF" w14:textId="2BC8EEE8" w:rsidR="00BA668C" w:rsidRPr="00C84407" w:rsidRDefault="00810A6D" w:rsidP="00BA668C">
            <w:pPr>
              <w:ind w:firstLine="313"/>
              <w:jc w:val="both"/>
              <w:rPr>
                <w:rFonts w:ascii="Times New Roman" w:hAnsi="Times New Roman" w:cs="Times New Roman"/>
                <w:b/>
                <w:bCs/>
                <w:sz w:val="24"/>
                <w:szCs w:val="24"/>
                <w:u w:val="single"/>
              </w:rPr>
            </w:pPr>
            <w:r w:rsidRPr="00C84407">
              <w:rPr>
                <w:sz w:val="24"/>
                <w:szCs w:val="24"/>
              </w:rPr>
              <w:t xml:space="preserve">З </w:t>
            </w:r>
            <w:r w:rsidRPr="00C84407">
              <w:rPr>
                <w:rFonts w:ascii="Times New Roman" w:eastAsia="Times New Roman" w:hAnsi="Times New Roman" w:cs="Times New Roman"/>
                <w:i/>
                <w:sz w:val="24"/>
                <w:szCs w:val="24"/>
                <w:lang w:eastAsia="uk-UA"/>
              </w:rPr>
              <w:t xml:space="preserve">метою коректного відображення даних комерційного обліку та уникнення розбіжностей під час звірки фактичних даних та даних, що містяться на платформах MMS, </w:t>
            </w:r>
            <w:proofErr w:type="spellStart"/>
            <w:r w:rsidRPr="00C84407">
              <w:rPr>
                <w:rFonts w:ascii="Times New Roman" w:eastAsia="Times New Roman" w:hAnsi="Times New Roman" w:cs="Times New Roman"/>
                <w:i/>
                <w:sz w:val="24"/>
                <w:szCs w:val="24"/>
                <w:lang w:eastAsia="uk-UA"/>
              </w:rPr>
              <w:t>Datahub</w:t>
            </w:r>
            <w:proofErr w:type="spellEnd"/>
            <w:r w:rsidRPr="00C84407">
              <w:rPr>
                <w:rFonts w:ascii="Times New Roman" w:eastAsia="Times New Roman" w:hAnsi="Times New Roman" w:cs="Times New Roman"/>
                <w:i/>
                <w:sz w:val="24"/>
                <w:szCs w:val="24"/>
                <w:lang w:eastAsia="uk-UA"/>
              </w:rPr>
              <w:t xml:space="preserve"> та </w:t>
            </w:r>
            <w:proofErr w:type="spellStart"/>
            <w:r w:rsidRPr="00C84407">
              <w:rPr>
                <w:rFonts w:ascii="Times New Roman" w:eastAsia="Times New Roman" w:hAnsi="Times New Roman" w:cs="Times New Roman"/>
                <w:i/>
                <w:sz w:val="24"/>
                <w:szCs w:val="24"/>
                <w:lang w:eastAsia="uk-UA"/>
              </w:rPr>
              <w:t>XMtrade</w:t>
            </w:r>
            <w:proofErr w:type="spellEnd"/>
            <w:r w:rsidRPr="00C84407">
              <w:rPr>
                <w:rFonts w:ascii="Times New Roman" w:eastAsia="Times New Roman" w:hAnsi="Times New Roman" w:cs="Times New Roman"/>
                <w:i/>
                <w:sz w:val="24"/>
                <w:szCs w:val="24"/>
                <w:lang w:eastAsia="uk-UA"/>
              </w:rPr>
              <w:t>®/PXS.</w:t>
            </w:r>
          </w:p>
        </w:tc>
        <w:tc>
          <w:tcPr>
            <w:tcW w:w="3260" w:type="dxa"/>
          </w:tcPr>
          <w:p w14:paraId="173D7A09" w14:textId="0354E8A0" w:rsidR="00810A6D" w:rsidRPr="00C84407" w:rsidRDefault="002B4FE8" w:rsidP="001B36D4">
            <w:pPr>
              <w:jc w:val="center"/>
              <w:rPr>
                <w:rFonts w:ascii="Times New Roman" w:hAnsi="Times New Roman" w:cs="Times New Roman"/>
                <w:b/>
                <w:bCs/>
                <w:sz w:val="24"/>
                <w:szCs w:val="24"/>
                <w:u w:val="single"/>
              </w:rPr>
            </w:pPr>
            <w:r w:rsidRPr="00C84407">
              <w:rPr>
                <w:rFonts w:ascii="Times New Roman" w:eastAsia="Times New Roman" w:hAnsi="Times New Roman" w:cs="Times New Roman"/>
              </w:rPr>
              <w:t>Потребує додаткового обговорення</w:t>
            </w:r>
          </w:p>
        </w:tc>
      </w:tr>
      <w:tr w:rsidR="007E2513" w:rsidRPr="00C84407" w14:paraId="250CAB2B" w14:textId="77777777" w:rsidTr="006436E2">
        <w:tc>
          <w:tcPr>
            <w:tcW w:w="15446" w:type="dxa"/>
            <w:gridSpan w:val="5"/>
          </w:tcPr>
          <w:p w14:paraId="4D0422E9" w14:textId="77777777" w:rsidR="007E2513" w:rsidRPr="00C84407" w:rsidRDefault="007E2513" w:rsidP="006436E2">
            <w:pPr>
              <w:ind w:firstLine="604"/>
              <w:jc w:val="center"/>
              <w:rPr>
                <w:rFonts w:ascii="Times New Roman" w:eastAsia="Times New Roman" w:hAnsi="Times New Roman" w:cs="Times New Roman"/>
                <w:sz w:val="28"/>
                <w:szCs w:val="28"/>
                <w:lang w:eastAsia="uk-UA"/>
              </w:rPr>
            </w:pPr>
          </w:p>
          <w:p w14:paraId="32BC16FE" w14:textId="0297C915" w:rsidR="007E2513" w:rsidRPr="00C84407" w:rsidRDefault="007E2513" w:rsidP="006436E2">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Правила ринку, затверджені постановою НКРЕКП від 14.03.2018 №</w:t>
            </w:r>
            <w:r w:rsidR="00472EAE" w:rsidRPr="00C84407">
              <w:rPr>
                <w:rFonts w:ascii="Times New Roman" w:eastAsia="Times New Roman" w:hAnsi="Times New Roman" w:cs="Times New Roman"/>
                <w:sz w:val="28"/>
                <w:szCs w:val="28"/>
                <w:lang w:eastAsia="uk-UA"/>
              </w:rPr>
              <w:t> </w:t>
            </w:r>
            <w:r w:rsidRPr="00C84407">
              <w:rPr>
                <w:rFonts w:ascii="Times New Roman" w:eastAsia="Times New Roman" w:hAnsi="Times New Roman" w:cs="Times New Roman"/>
                <w:sz w:val="28"/>
                <w:szCs w:val="28"/>
                <w:lang w:eastAsia="uk-UA"/>
              </w:rPr>
              <w:t>307</w:t>
            </w:r>
          </w:p>
          <w:p w14:paraId="74CAD9A6" w14:textId="77777777" w:rsidR="007E2513" w:rsidRPr="00C84407" w:rsidRDefault="007E2513" w:rsidP="006436E2">
            <w:pPr>
              <w:ind w:firstLine="604"/>
              <w:jc w:val="center"/>
              <w:rPr>
                <w:rFonts w:ascii="Times New Roman" w:eastAsia="Times New Roman" w:hAnsi="Times New Roman" w:cs="Times New Roman"/>
                <w:sz w:val="28"/>
                <w:szCs w:val="28"/>
                <w:lang w:eastAsia="uk-UA"/>
              </w:rPr>
            </w:pPr>
          </w:p>
        </w:tc>
      </w:tr>
      <w:tr w:rsidR="002B4FE8" w:rsidRPr="00C84407" w14:paraId="1A73A37C" w14:textId="576C6841" w:rsidTr="002B4FE8">
        <w:tc>
          <w:tcPr>
            <w:tcW w:w="5382" w:type="dxa"/>
            <w:gridSpan w:val="2"/>
            <w:vMerge w:val="restart"/>
          </w:tcPr>
          <w:p w14:paraId="52DBD4E7" w14:textId="77777777" w:rsidR="002B4FE8" w:rsidRPr="00C84407" w:rsidRDefault="002B4FE8" w:rsidP="006436E2">
            <w:pPr>
              <w:ind w:firstLine="604"/>
              <w:jc w:val="both"/>
              <w:rPr>
                <w:rFonts w:ascii="Times New Roman" w:eastAsia="Times New Roman" w:hAnsi="Times New Roman" w:cs="Times New Roman"/>
                <w:sz w:val="24"/>
                <w:szCs w:val="24"/>
                <w:lang w:val="ru-RU" w:eastAsia="uk-UA"/>
              </w:rPr>
            </w:pPr>
            <w:r w:rsidRPr="00C84407">
              <w:rPr>
                <w:rFonts w:ascii="Times New Roman" w:eastAsia="Times New Roman" w:hAnsi="Times New Roman" w:cs="Times New Roman"/>
                <w:sz w:val="24"/>
                <w:szCs w:val="24"/>
                <w:lang w:eastAsia="uk-UA"/>
              </w:rPr>
              <w:t xml:space="preserve">2.2.4. Обсяг електричної енергії виражається у МВт·год з точністю до </w:t>
            </w:r>
            <w:r w:rsidRPr="00C84407">
              <w:rPr>
                <w:rFonts w:ascii="Times New Roman" w:eastAsia="Times New Roman" w:hAnsi="Times New Roman" w:cs="Times New Roman"/>
                <w:b/>
                <w:sz w:val="24"/>
                <w:szCs w:val="24"/>
                <w:lang w:eastAsia="uk-UA"/>
              </w:rPr>
              <w:t>шести</w:t>
            </w:r>
            <w:r w:rsidRPr="00C84407">
              <w:rPr>
                <w:rFonts w:ascii="Times New Roman" w:eastAsia="Times New Roman" w:hAnsi="Times New Roman" w:cs="Times New Roman"/>
                <w:sz w:val="24"/>
                <w:szCs w:val="24"/>
                <w:lang w:eastAsia="uk-UA"/>
              </w:rPr>
              <w:t xml:space="preserve"> знаків після коми.</w:t>
            </w:r>
          </w:p>
        </w:tc>
        <w:tc>
          <w:tcPr>
            <w:tcW w:w="6804" w:type="dxa"/>
            <w:gridSpan w:val="2"/>
          </w:tcPr>
          <w:p w14:paraId="5683850C" w14:textId="20A465FE" w:rsidR="002B4FE8" w:rsidRPr="00C84407" w:rsidRDefault="002B4FE8" w:rsidP="000F68A0">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0E94031E"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5F483CA3"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редакції</w:t>
            </w:r>
          </w:p>
          <w:p w14:paraId="714B0F88"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679FB7D6"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Дана дискретність прирівнює ринок двосторонніх договорів до роздрібного ринку, при тому, що така ринкова необхідність відсутня.</w:t>
            </w:r>
          </w:p>
          <w:p w14:paraId="755C6814"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На ринках двосторонніх договорів країн ENTSO-E дискретність мінімального обсягу двосторонніх договорів на порядки більша, ніж у запропонованій редакції.</w:t>
            </w:r>
          </w:p>
          <w:p w14:paraId="7511B136"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На РДН та ВДР відповідно до Правил РДН/ВДР заявки/обсяги торгів визначаються з точністю до одного знаку після коми згідно з п.1.5, 1.8, 1.9 та 2.7 Правил РДН/ВДР.</w:t>
            </w:r>
          </w:p>
          <w:p w14:paraId="42C85ED3"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Обсяги номінацій пропускної спроможності міждержавних перетинів подаються у МВт без знаків після коми.</w:t>
            </w:r>
          </w:p>
          <w:p w14:paraId="1BEAA862"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На ринку ДП ОСП здійснює придбання ДП (продуктів) з дискретністю не менше 1 МВт без знаків після коми.</w:t>
            </w:r>
          </w:p>
          <w:p w14:paraId="144A8861"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Пропозиції на балансуючу енергію, подані ППБ для запланованої активації, мають призводити до фактичної зміни відпуску або відбору для кожної розрахункової години, на яку вони подаються, не менше ніж на 1 МВт·год (без знаків після коми).</w:t>
            </w:r>
          </w:p>
          <w:p w14:paraId="0A5E9D60"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Характеристики активацій на балансуючому ринку мають дискретність 1 МВт·год (без знаків після коми)</w:t>
            </w:r>
          </w:p>
          <w:p w14:paraId="6AC81ED3" w14:textId="06EA2ACE"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 xml:space="preserve">На електронних аукціонах по торгівлі електроенергії за двосторонніми договорами, порядок проведення яких затверджується Кабінетом Міністрів України (Українська енергетична біржа), згідно  Регламенту організації та проведення на Товарній біржі «Українська енергетична біржа» аукціонів з продажу енергоресурсів торгівля відбувається за </w:t>
            </w:r>
            <w:r w:rsidRPr="00C84407">
              <w:rPr>
                <w:rFonts w:ascii="Times New Roman" w:hAnsi="Times New Roman" w:cs="Times New Roman"/>
                <w:i/>
                <w:sz w:val="24"/>
                <w:szCs w:val="24"/>
              </w:rPr>
              <w:lastRenderedPageBreak/>
              <w:t>умови, що найменша одиниця, за яку назначається стартова ціна −1 МВт·год, крок аукціону також становить 1 грн за 1 МВт·год.</w:t>
            </w:r>
          </w:p>
          <w:p w14:paraId="1A537246"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До того ж, прогнозування обсягів відпуску до 9:00 Д-1 ВДЕ (які приймають участь торгах на оптовому ринку електроенергії і не входять в БГ ДП «Гарантований покупець») з точністю до Вт недоцільно, оскільки буде наявна велика похибка.</w:t>
            </w:r>
          </w:p>
          <w:p w14:paraId="0E53B762" w14:textId="77777777" w:rsidR="002B4FE8" w:rsidRPr="00C84407" w:rsidRDefault="002B4FE8" w:rsidP="006436E2">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 xml:space="preserve">Таким чином, в торгах на ринку електричної енергії наразі не використовуються обсяги з такою малою дискретністю, яка може обчислюватися в МВт∙год з точністю до шести знаків після коми, що відповідає розмірності </w:t>
            </w:r>
            <w:proofErr w:type="spellStart"/>
            <w:r w:rsidRPr="00C84407">
              <w:rPr>
                <w:rFonts w:ascii="Times New Roman" w:hAnsi="Times New Roman" w:cs="Times New Roman"/>
                <w:i/>
                <w:sz w:val="24"/>
                <w:szCs w:val="24"/>
              </w:rPr>
              <w:t>Вт·год</w:t>
            </w:r>
            <w:proofErr w:type="spellEnd"/>
            <w:r w:rsidRPr="00C84407">
              <w:rPr>
                <w:rFonts w:ascii="Times New Roman" w:hAnsi="Times New Roman" w:cs="Times New Roman"/>
                <w:i/>
                <w:sz w:val="24"/>
                <w:szCs w:val="24"/>
              </w:rPr>
              <w:t>.</w:t>
            </w:r>
          </w:p>
          <w:p w14:paraId="4E5EE217" w14:textId="77777777" w:rsidR="002B4FE8" w:rsidRPr="00C84407" w:rsidRDefault="002B4FE8" w:rsidP="006436E2">
            <w:pPr>
              <w:ind w:firstLine="604"/>
              <w:jc w:val="both"/>
              <w:rPr>
                <w:rFonts w:ascii="Times New Roman" w:hAnsi="Times New Roman" w:cs="Times New Roman"/>
                <w:i/>
                <w:sz w:val="24"/>
                <w:szCs w:val="24"/>
              </w:rPr>
            </w:pPr>
            <w:r w:rsidRPr="00C84407">
              <w:rPr>
                <w:rFonts w:ascii="Times New Roman" w:hAnsi="Times New Roman" w:cs="Times New Roman"/>
                <w:i/>
                <w:sz w:val="24"/>
                <w:szCs w:val="24"/>
              </w:rPr>
              <w:t>До того ж, запровадження такої зміни при реєстрації ДД, для забезпечення прав учасників ринку, має за собою потягнути і зміну дискретності торгів на РДН та ВДР, як мінімум з точністю до 4 (чотирьох) знаків після коми в МВт∙год.</w:t>
            </w:r>
          </w:p>
          <w:p w14:paraId="3CAED6CF" w14:textId="30F55231"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3260" w:type="dxa"/>
          </w:tcPr>
          <w:p w14:paraId="74E869F1" w14:textId="1115EA3F" w:rsidR="002B4FE8" w:rsidRPr="00C84407" w:rsidRDefault="00BA668C" w:rsidP="000F68A0">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00E3BDD6" w14:textId="13353BB7" w:rsidTr="002B4FE8">
        <w:tc>
          <w:tcPr>
            <w:tcW w:w="5382" w:type="dxa"/>
            <w:gridSpan w:val="2"/>
            <w:vMerge/>
          </w:tcPr>
          <w:p w14:paraId="294005BF"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6804" w:type="dxa"/>
            <w:gridSpan w:val="2"/>
          </w:tcPr>
          <w:p w14:paraId="6D36A68B" w14:textId="0780687D" w:rsidR="002B4FE8" w:rsidRPr="00C84407" w:rsidRDefault="002B4FE8" w:rsidP="000F68A0">
            <w:pPr>
              <w:jc w:val="center"/>
              <w:rPr>
                <w:rFonts w:ascii="Times New Roman" w:hAnsi="Times New Roman" w:cs="Times New Roman"/>
                <w:b/>
                <w:bCs/>
                <w:sz w:val="24"/>
                <w:szCs w:val="24"/>
                <w:u w:val="single"/>
              </w:rPr>
            </w:pPr>
            <w:r w:rsidRPr="00C84407">
              <w:rPr>
                <w:rFonts w:ascii="Times New Roman" w:hAnsi="Times New Roman" w:cs="Times New Roman"/>
                <w:b/>
                <w:bCs/>
                <w:sz w:val="24"/>
                <w:szCs w:val="24"/>
                <w:u w:val="single"/>
              </w:rPr>
              <w:t>АТ «ЕКУ»</w:t>
            </w:r>
          </w:p>
          <w:p w14:paraId="6A410E29" w14:textId="77777777" w:rsidR="002B4FE8" w:rsidRPr="00C84407" w:rsidRDefault="002B4FE8" w:rsidP="000F68A0">
            <w:pPr>
              <w:jc w:val="center"/>
              <w:rPr>
                <w:rFonts w:ascii="Times New Roman" w:hAnsi="Times New Roman" w:cs="Times New Roman"/>
                <w:b/>
                <w:bCs/>
                <w:sz w:val="24"/>
                <w:szCs w:val="24"/>
                <w:u w:val="single"/>
              </w:rPr>
            </w:pPr>
          </w:p>
          <w:p w14:paraId="7FECD5FF" w14:textId="6759501F" w:rsidR="002B4FE8" w:rsidRPr="00C84407" w:rsidRDefault="002B4FE8" w:rsidP="0055085D">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 xml:space="preserve">Підтримуємо проєкт рішення Регулятора. Додатково пропонуємо визначити окремим пунктом в </w:t>
            </w:r>
            <w:proofErr w:type="spellStart"/>
            <w:r w:rsidRPr="00C84407">
              <w:rPr>
                <w:rFonts w:ascii="Times New Roman" w:hAnsi="Times New Roman" w:cs="Times New Roman"/>
                <w:i/>
                <w:sz w:val="24"/>
                <w:szCs w:val="24"/>
              </w:rPr>
              <w:t>постановляючій</w:t>
            </w:r>
            <w:proofErr w:type="spellEnd"/>
            <w:r w:rsidRPr="00C84407">
              <w:rPr>
                <w:rFonts w:ascii="Times New Roman" w:hAnsi="Times New Roman" w:cs="Times New Roman"/>
                <w:i/>
                <w:sz w:val="24"/>
                <w:szCs w:val="24"/>
              </w:rPr>
              <w:t xml:space="preserve"> частині Постанови: «ОСП (у ролі АР), ОР забезпечити синхронізацію погодинних сертифікованих даних комерційного обліку електричної енергії на платформах «</w:t>
            </w:r>
            <w:proofErr w:type="spellStart"/>
            <w:r w:rsidRPr="00C84407">
              <w:rPr>
                <w:rFonts w:ascii="Times New Roman" w:hAnsi="Times New Roman" w:cs="Times New Roman"/>
                <w:i/>
                <w:sz w:val="24"/>
                <w:szCs w:val="24"/>
              </w:rPr>
              <w:t>Market</w:t>
            </w:r>
            <w:proofErr w:type="spellEnd"/>
            <w:r w:rsidRPr="00C84407">
              <w:rPr>
                <w:rFonts w:ascii="Times New Roman" w:hAnsi="Times New Roman" w:cs="Times New Roman"/>
                <w:i/>
                <w:sz w:val="24"/>
                <w:szCs w:val="24"/>
              </w:rPr>
              <w:t xml:space="preserve"> </w:t>
            </w:r>
            <w:proofErr w:type="spellStart"/>
            <w:r w:rsidRPr="00C84407">
              <w:rPr>
                <w:rFonts w:ascii="Times New Roman" w:hAnsi="Times New Roman" w:cs="Times New Roman"/>
                <w:i/>
                <w:sz w:val="24"/>
                <w:szCs w:val="24"/>
              </w:rPr>
              <w:t>Management</w:t>
            </w:r>
            <w:proofErr w:type="spellEnd"/>
            <w:r w:rsidRPr="00C84407">
              <w:rPr>
                <w:rFonts w:ascii="Times New Roman" w:hAnsi="Times New Roman" w:cs="Times New Roman"/>
                <w:i/>
                <w:sz w:val="24"/>
                <w:szCs w:val="24"/>
              </w:rPr>
              <w:t xml:space="preserve"> </w:t>
            </w:r>
            <w:proofErr w:type="spellStart"/>
            <w:r w:rsidRPr="00C84407">
              <w:rPr>
                <w:rFonts w:ascii="Times New Roman" w:hAnsi="Times New Roman" w:cs="Times New Roman"/>
                <w:i/>
                <w:sz w:val="24"/>
                <w:szCs w:val="24"/>
              </w:rPr>
              <w:t>System</w:t>
            </w:r>
            <w:proofErr w:type="spellEnd"/>
            <w:r w:rsidRPr="00C84407">
              <w:rPr>
                <w:rFonts w:ascii="Times New Roman" w:hAnsi="Times New Roman" w:cs="Times New Roman"/>
                <w:i/>
                <w:sz w:val="24"/>
                <w:szCs w:val="24"/>
              </w:rPr>
              <w:t>»(MMS), «</w:t>
            </w:r>
            <w:proofErr w:type="spellStart"/>
            <w:r w:rsidRPr="00C84407">
              <w:rPr>
                <w:rFonts w:ascii="Times New Roman" w:hAnsi="Times New Roman" w:cs="Times New Roman"/>
                <w:i/>
                <w:sz w:val="24"/>
                <w:szCs w:val="24"/>
              </w:rPr>
              <w:t>Датахаб</w:t>
            </w:r>
            <w:proofErr w:type="spellEnd"/>
            <w:r w:rsidRPr="00C84407">
              <w:rPr>
                <w:rFonts w:ascii="Times New Roman" w:hAnsi="Times New Roman" w:cs="Times New Roman"/>
                <w:i/>
                <w:sz w:val="24"/>
                <w:szCs w:val="24"/>
              </w:rPr>
              <w:t>» (</w:t>
            </w:r>
            <w:proofErr w:type="spellStart"/>
            <w:r w:rsidRPr="00C84407">
              <w:rPr>
                <w:rFonts w:ascii="Times New Roman" w:hAnsi="Times New Roman" w:cs="Times New Roman"/>
                <w:i/>
                <w:sz w:val="24"/>
                <w:szCs w:val="24"/>
              </w:rPr>
              <w:t>Datahub</w:t>
            </w:r>
            <w:proofErr w:type="spellEnd"/>
            <w:r w:rsidRPr="00C84407">
              <w:rPr>
                <w:rFonts w:ascii="Times New Roman" w:hAnsi="Times New Roman" w:cs="Times New Roman"/>
                <w:i/>
                <w:sz w:val="24"/>
                <w:szCs w:val="24"/>
              </w:rPr>
              <w:t xml:space="preserve">) та </w:t>
            </w:r>
            <w:proofErr w:type="spellStart"/>
            <w:r w:rsidRPr="00C84407">
              <w:rPr>
                <w:rFonts w:ascii="Times New Roman" w:hAnsi="Times New Roman" w:cs="Times New Roman"/>
                <w:i/>
                <w:sz w:val="24"/>
                <w:szCs w:val="24"/>
              </w:rPr>
              <w:t>XMtrade</w:t>
            </w:r>
            <w:proofErr w:type="spellEnd"/>
            <w:r w:rsidRPr="00C84407">
              <w:rPr>
                <w:rFonts w:ascii="Times New Roman" w:hAnsi="Times New Roman" w:cs="Times New Roman"/>
                <w:i/>
                <w:sz w:val="24"/>
                <w:szCs w:val="24"/>
              </w:rPr>
              <w:t>®/PXS з метою їх узгодження для здійснення подальших розрахунків.»</w:t>
            </w:r>
          </w:p>
          <w:p w14:paraId="3E1F850E" w14:textId="76237FBC" w:rsidR="002B4FE8" w:rsidRPr="00C84407" w:rsidRDefault="002B4FE8" w:rsidP="0055085D">
            <w:pPr>
              <w:spacing w:line="259" w:lineRule="auto"/>
              <w:ind w:firstLine="604"/>
              <w:jc w:val="both"/>
              <w:rPr>
                <w:rFonts w:ascii="Times New Roman" w:hAnsi="Times New Roman" w:cs="Times New Roman"/>
                <w:i/>
                <w:sz w:val="24"/>
                <w:szCs w:val="24"/>
              </w:rPr>
            </w:pPr>
            <w:r w:rsidRPr="00C84407">
              <w:rPr>
                <w:rFonts w:ascii="Times New Roman" w:hAnsi="Times New Roman" w:cs="Times New Roman"/>
                <w:i/>
                <w:sz w:val="24"/>
                <w:szCs w:val="24"/>
              </w:rPr>
              <w:t xml:space="preserve">З метою коректного відображення даних комерційного обліку та уникнення розбіжностей під час звірки фактичних даних та даних, що містяться на платформах MMS, </w:t>
            </w:r>
            <w:proofErr w:type="spellStart"/>
            <w:r w:rsidRPr="00C84407">
              <w:rPr>
                <w:rFonts w:ascii="Times New Roman" w:hAnsi="Times New Roman" w:cs="Times New Roman"/>
                <w:i/>
                <w:sz w:val="24"/>
                <w:szCs w:val="24"/>
              </w:rPr>
              <w:t>Datahub</w:t>
            </w:r>
            <w:proofErr w:type="spellEnd"/>
            <w:r w:rsidRPr="00C84407">
              <w:rPr>
                <w:rFonts w:ascii="Times New Roman" w:hAnsi="Times New Roman" w:cs="Times New Roman"/>
                <w:i/>
                <w:sz w:val="24"/>
                <w:szCs w:val="24"/>
              </w:rPr>
              <w:t xml:space="preserve"> та </w:t>
            </w:r>
            <w:proofErr w:type="spellStart"/>
            <w:r w:rsidRPr="00C84407">
              <w:rPr>
                <w:rFonts w:ascii="Times New Roman" w:hAnsi="Times New Roman" w:cs="Times New Roman"/>
                <w:i/>
                <w:sz w:val="24"/>
                <w:szCs w:val="24"/>
              </w:rPr>
              <w:t>XMtrade</w:t>
            </w:r>
            <w:proofErr w:type="spellEnd"/>
            <w:r w:rsidRPr="00C84407">
              <w:rPr>
                <w:rFonts w:ascii="Times New Roman" w:hAnsi="Times New Roman" w:cs="Times New Roman"/>
                <w:i/>
                <w:sz w:val="24"/>
                <w:szCs w:val="24"/>
              </w:rPr>
              <w:t>®/PXS.</w:t>
            </w:r>
          </w:p>
          <w:p w14:paraId="4AE8441C" w14:textId="181E371A" w:rsidR="00BE7FE5" w:rsidRPr="00C84407" w:rsidRDefault="00BE7FE5" w:rsidP="0055085D">
            <w:pPr>
              <w:spacing w:line="259" w:lineRule="auto"/>
              <w:ind w:firstLine="604"/>
              <w:jc w:val="both"/>
              <w:rPr>
                <w:rFonts w:ascii="Times New Roman" w:hAnsi="Times New Roman" w:cs="Times New Roman"/>
                <w:i/>
                <w:sz w:val="24"/>
                <w:szCs w:val="24"/>
              </w:rPr>
            </w:pPr>
          </w:p>
          <w:p w14:paraId="5A34AC59" w14:textId="77777777" w:rsidR="00BE7FE5" w:rsidRPr="00C84407" w:rsidRDefault="00BE7FE5" w:rsidP="0055085D">
            <w:pPr>
              <w:spacing w:line="259" w:lineRule="auto"/>
              <w:ind w:firstLine="604"/>
              <w:jc w:val="both"/>
              <w:rPr>
                <w:rFonts w:ascii="Times New Roman" w:hAnsi="Times New Roman" w:cs="Times New Roman"/>
                <w:i/>
                <w:sz w:val="24"/>
                <w:szCs w:val="24"/>
              </w:rPr>
            </w:pPr>
          </w:p>
          <w:p w14:paraId="18293BB1" w14:textId="0BAB1A60" w:rsidR="002B4FE8" w:rsidRPr="00C84407" w:rsidRDefault="002B4FE8" w:rsidP="0055085D">
            <w:pPr>
              <w:spacing w:line="259" w:lineRule="auto"/>
              <w:ind w:firstLine="604"/>
              <w:jc w:val="both"/>
              <w:rPr>
                <w:rFonts w:ascii="Times New Roman" w:eastAsia="Times New Roman" w:hAnsi="Times New Roman" w:cs="Times New Roman"/>
                <w:b/>
                <w:sz w:val="24"/>
                <w:szCs w:val="24"/>
                <w:u w:val="single"/>
                <w:lang w:eastAsia="uk-UA"/>
              </w:rPr>
            </w:pPr>
          </w:p>
        </w:tc>
        <w:tc>
          <w:tcPr>
            <w:tcW w:w="3260" w:type="dxa"/>
          </w:tcPr>
          <w:p w14:paraId="7C408403" w14:textId="067E2579" w:rsidR="002B4FE8" w:rsidRPr="00C84407" w:rsidRDefault="00BA668C" w:rsidP="000F68A0">
            <w:pPr>
              <w:jc w:val="center"/>
              <w:rPr>
                <w:rFonts w:ascii="Times New Roman" w:hAnsi="Times New Roman" w:cs="Times New Roman"/>
                <w:b/>
                <w:bCs/>
                <w:sz w:val="24"/>
                <w:szCs w:val="24"/>
                <w:u w:val="single"/>
              </w:rPr>
            </w:pPr>
            <w:r w:rsidRPr="00C84407">
              <w:rPr>
                <w:rFonts w:ascii="Times New Roman" w:eastAsia="Times New Roman" w:hAnsi="Times New Roman" w:cs="Times New Roman"/>
              </w:rPr>
              <w:t>Потребує додаткового обговорення</w:t>
            </w:r>
          </w:p>
        </w:tc>
      </w:tr>
      <w:tr w:rsidR="002B4FE8" w:rsidRPr="00C84407" w14:paraId="0C6A7516" w14:textId="5215718E" w:rsidTr="002B4FE8">
        <w:tc>
          <w:tcPr>
            <w:tcW w:w="5382" w:type="dxa"/>
            <w:gridSpan w:val="2"/>
            <w:vMerge w:val="restart"/>
          </w:tcPr>
          <w:p w14:paraId="30000E3C"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 xml:space="preserve">2.3.5. До </w:t>
            </w:r>
            <w:r w:rsidRPr="00C84407">
              <w:rPr>
                <w:rFonts w:ascii="Times New Roman" w:eastAsia="Times New Roman" w:hAnsi="Times New Roman" w:cs="Times New Roman"/>
                <w:b/>
                <w:sz w:val="24"/>
                <w:szCs w:val="24"/>
                <w:lang w:eastAsia="uk-UA"/>
              </w:rPr>
              <w:t>12:30</w:t>
            </w:r>
            <w:r w:rsidRPr="00C84407">
              <w:rPr>
                <w:rFonts w:ascii="Times New Roman" w:eastAsia="Times New Roman" w:hAnsi="Times New Roman" w:cs="Times New Roman"/>
                <w:sz w:val="24"/>
                <w:szCs w:val="24"/>
                <w:lang w:eastAsia="uk-UA"/>
              </w:rPr>
              <w:t xml:space="preserve">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p w14:paraId="0D2EE399" w14:textId="77777777" w:rsidR="002B4FE8" w:rsidRPr="00C84407" w:rsidRDefault="002B4FE8" w:rsidP="006436E2">
            <w:pPr>
              <w:ind w:firstLine="604"/>
              <w:jc w:val="both"/>
              <w:rPr>
                <w:rFonts w:ascii="Times New Roman" w:hAnsi="Times New Roman" w:cs="Times New Roman"/>
                <w:bCs/>
                <w:sz w:val="24"/>
                <w:szCs w:val="24"/>
              </w:rPr>
            </w:pPr>
            <w:r w:rsidRPr="00C84407">
              <w:rPr>
                <w:rFonts w:ascii="Times New Roman" w:eastAsia="Times New Roman" w:hAnsi="Times New Roman" w:cs="Times New Roman"/>
                <w:sz w:val="24"/>
                <w:szCs w:val="24"/>
                <w:lang w:eastAsia="uk-UA"/>
              </w:rPr>
              <w:t>У випадку технічної необхідності, за зверненням ОСП до ОР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tc>
        <w:tc>
          <w:tcPr>
            <w:tcW w:w="6804" w:type="dxa"/>
            <w:gridSpan w:val="2"/>
          </w:tcPr>
          <w:p w14:paraId="5ADE2937" w14:textId="2580535C" w:rsidR="002B4FE8" w:rsidRPr="00C84407" w:rsidRDefault="002B4FE8" w:rsidP="002B74BF">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17E00B82"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p>
          <w:p w14:paraId="09263C9E"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2.3.5. </w:t>
            </w:r>
            <w:r w:rsidRPr="00C84407">
              <w:rPr>
                <w:rFonts w:ascii="Times New Roman" w:eastAsia="Times New Roman" w:hAnsi="Times New Roman" w:cs="Times New Roman"/>
                <w:b/>
                <w:strike/>
                <w:sz w:val="24"/>
                <w:szCs w:val="24"/>
                <w:lang w:eastAsia="uk-UA"/>
              </w:rPr>
              <w:t>До 12:30</w:t>
            </w:r>
            <w:r w:rsidRPr="00C84407">
              <w:rPr>
                <w:rFonts w:ascii="Times New Roman" w:eastAsia="Times New Roman" w:hAnsi="Times New Roman" w:cs="Times New Roman"/>
                <w:sz w:val="24"/>
                <w:szCs w:val="24"/>
                <w:lang w:eastAsia="uk-UA"/>
              </w:rPr>
              <w:t xml:space="preserve"> </w:t>
            </w:r>
            <w:r w:rsidRPr="00C84407">
              <w:rPr>
                <w:rFonts w:ascii="Times New Roman" w:eastAsia="Times New Roman" w:hAnsi="Times New Roman" w:cs="Times New Roman"/>
                <w:b/>
                <w:strike/>
                <w:sz w:val="24"/>
                <w:szCs w:val="24"/>
                <w:lang w:eastAsia="uk-UA"/>
              </w:rPr>
              <w:t>дня</w:t>
            </w:r>
            <w:r w:rsidRPr="00C84407">
              <w:rPr>
                <w:rFonts w:ascii="Times New Roman" w:eastAsia="Times New Roman" w:hAnsi="Times New Roman" w:cs="Times New Roman"/>
                <w:b/>
                <w:sz w:val="24"/>
                <w:szCs w:val="24"/>
                <w:lang w:eastAsia="uk-UA"/>
              </w:rPr>
              <w:t xml:space="preserve"> Не пізніше ніж за півгодини (30 хвилин) до часу «закриття воріт РДН» у день</w:t>
            </w:r>
            <w:r w:rsidRPr="00C84407">
              <w:rPr>
                <w:rFonts w:ascii="Times New Roman" w:eastAsia="Times New Roman" w:hAnsi="Times New Roman" w:cs="Times New Roman"/>
                <w:sz w:val="24"/>
                <w:szCs w:val="24"/>
                <w:lang w:eastAsia="uk-UA"/>
              </w:rPr>
              <w:t>, що передує торговому дню, ОСП повідомляє ОР максимальний обсяг продажу на РДН по кожному учаснику ринку на торговий день d по кожній торговій зоні z.</w:t>
            </w:r>
          </w:p>
          <w:p w14:paraId="1AF02A54"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У випадку технічної необхідності, за зверненням ОСП до ОР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p w14:paraId="0A94A373"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p>
          <w:p w14:paraId="5DB9F138" w14:textId="77777777" w:rsidR="002B4FE8" w:rsidRPr="00C84407" w:rsidRDefault="002B4FE8" w:rsidP="006436E2">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Пропонується з урахуванням обґрунтування, яке наведене нижче до пропозиції щодо змін до пункту 3.2.1 Правил ринку «на добу наперед» та внутрішньодобового ринку.</w:t>
            </w:r>
          </w:p>
          <w:p w14:paraId="034F1878" w14:textId="6323567D" w:rsidR="002B4FE8" w:rsidRPr="00C84407" w:rsidRDefault="002B4FE8" w:rsidP="006436E2">
            <w:pPr>
              <w:ind w:firstLine="322"/>
              <w:jc w:val="both"/>
              <w:rPr>
                <w:rFonts w:ascii="Times New Roman" w:eastAsia="Times New Roman" w:hAnsi="Times New Roman" w:cs="Times New Roman"/>
                <w:sz w:val="24"/>
                <w:szCs w:val="24"/>
                <w:lang w:eastAsia="uk-UA"/>
              </w:rPr>
            </w:pPr>
          </w:p>
        </w:tc>
        <w:tc>
          <w:tcPr>
            <w:tcW w:w="3260" w:type="dxa"/>
          </w:tcPr>
          <w:p w14:paraId="1BB24834" w14:textId="7FDDA3D1" w:rsidR="002B4FE8" w:rsidRPr="00C84407" w:rsidRDefault="00BA668C" w:rsidP="002B74BF">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3393543" w14:textId="2188B0C9" w:rsidTr="002B4FE8">
        <w:tc>
          <w:tcPr>
            <w:tcW w:w="5382" w:type="dxa"/>
            <w:gridSpan w:val="2"/>
            <w:vMerge/>
          </w:tcPr>
          <w:p w14:paraId="7155348D"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6804" w:type="dxa"/>
            <w:gridSpan w:val="2"/>
          </w:tcPr>
          <w:p w14:paraId="6CCE013A" w14:textId="482D61AC" w:rsidR="002B4FE8" w:rsidRPr="00C84407" w:rsidRDefault="002B4FE8" w:rsidP="002B74BF">
            <w:pPr>
              <w:spacing w:after="160" w:line="259" w:lineRule="auto"/>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3611FF96" w14:textId="77777777" w:rsidR="002B4FE8" w:rsidRPr="00C84407" w:rsidRDefault="002B4FE8" w:rsidP="006436E2">
            <w:pPr>
              <w:spacing w:after="160" w:line="259" w:lineRule="auto"/>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6B86FE86" w14:textId="77777777" w:rsidR="002B4FE8" w:rsidRPr="00C84407" w:rsidRDefault="002B4FE8" w:rsidP="006436E2">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Задля забезпечення максимально сприятливих умов для імпортерів та надходження додаткових обсягів імпорту електроенергії з ЄС, особливо в період ОЗП, необхідно відтермінувати зміни, що стосуються перенесення закриття воріт на РДН. Оскільки наразі, коли закриття воріт РДН на українському ринку відбувається на годину раніше ніж у країнах ЄС, ризики імпортерів є меншими, ніж в ситуації, коли закриття воріт на українському та суміжних РДН відбувається одночасно. Зокрема, вони можуть подати більшу пропозицію на продаж на українському РДН, і, знаючи його результати, мають можливість не купувати цей обсяг на європейському РДН, що дає можливість їм подавати більшу заявку на продаж (бо є можливість коригування) на відміну від ситуації, коли площадки закриваються одночасно.</w:t>
            </w:r>
          </w:p>
          <w:p w14:paraId="17DF5F80" w14:textId="77777777" w:rsidR="002B4FE8" w:rsidRPr="00C84407" w:rsidRDefault="002B4FE8" w:rsidP="006436E2">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lastRenderedPageBreak/>
              <w:t>Також, до часу закриття воріт на РДН пов'язаний час проведення аукціонів на ДП та БР, що потребує додаткових заходів.</w:t>
            </w:r>
          </w:p>
          <w:p w14:paraId="34DF3D23" w14:textId="7BA584AA" w:rsidR="002B4FE8" w:rsidRPr="00C84407" w:rsidRDefault="002B4FE8" w:rsidP="006436E2">
            <w:pPr>
              <w:ind w:firstLine="322"/>
              <w:jc w:val="both"/>
              <w:rPr>
                <w:rFonts w:ascii="Times New Roman" w:eastAsia="Times New Roman" w:hAnsi="Times New Roman" w:cs="Times New Roman"/>
                <w:b/>
                <w:sz w:val="24"/>
                <w:szCs w:val="24"/>
                <w:u w:val="single"/>
                <w:lang w:eastAsia="uk-UA"/>
              </w:rPr>
            </w:pPr>
          </w:p>
        </w:tc>
        <w:tc>
          <w:tcPr>
            <w:tcW w:w="3260" w:type="dxa"/>
          </w:tcPr>
          <w:p w14:paraId="13F2C3D9" w14:textId="3914E55A" w:rsidR="002B4FE8" w:rsidRPr="00C84407" w:rsidRDefault="00BA668C" w:rsidP="002B74BF">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21FEC332" w14:textId="6350117B" w:rsidTr="002B4FE8">
        <w:tc>
          <w:tcPr>
            <w:tcW w:w="5382" w:type="dxa"/>
            <w:gridSpan w:val="2"/>
            <w:vMerge w:val="restart"/>
          </w:tcPr>
          <w:p w14:paraId="1D050573"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 xml:space="preserve">2.3.6. Для складання графіків електричної енергії на торговий день d ОР до </w:t>
            </w:r>
            <w:r w:rsidRPr="00C84407">
              <w:rPr>
                <w:rFonts w:ascii="Times New Roman" w:eastAsia="Times New Roman" w:hAnsi="Times New Roman" w:cs="Times New Roman"/>
                <w:b/>
                <w:sz w:val="24"/>
                <w:szCs w:val="24"/>
                <w:lang w:eastAsia="uk-UA"/>
              </w:rPr>
              <w:t>15:00</w:t>
            </w:r>
            <w:r w:rsidRPr="00C84407">
              <w:rPr>
                <w:rFonts w:ascii="Times New Roman" w:eastAsia="Times New Roman" w:hAnsi="Times New Roman" w:cs="Times New Roman"/>
                <w:sz w:val="24"/>
                <w:szCs w:val="24"/>
                <w:lang w:eastAsia="uk-UA"/>
              </w:rPr>
              <w:t xml:space="preserve"> дня, що передує торговому дню (d-1), або у випадку перенесення часу «закриття воріт РДН» не пізніше ніж через одну годину після часу «закриття воріт РДН»,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p w14:paraId="64AED1EF"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6804" w:type="dxa"/>
            <w:gridSpan w:val="2"/>
          </w:tcPr>
          <w:p w14:paraId="21B8B0C4" w14:textId="0A7C6D3B" w:rsidR="002B4FE8" w:rsidRPr="00C84407" w:rsidRDefault="002B4FE8"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45621B1B" w14:textId="77777777" w:rsidR="002B4FE8" w:rsidRPr="00C84407" w:rsidRDefault="002B4FE8" w:rsidP="006436E2">
            <w:pPr>
              <w:jc w:val="both"/>
              <w:rPr>
                <w:rFonts w:ascii="Times New Roman" w:eastAsia="Times New Roman" w:hAnsi="Times New Roman" w:cs="Times New Roman"/>
                <w:sz w:val="24"/>
                <w:szCs w:val="24"/>
                <w:lang w:eastAsia="uk-UA"/>
              </w:rPr>
            </w:pPr>
          </w:p>
          <w:p w14:paraId="5FB6B4B9" w14:textId="77777777" w:rsidR="002B4FE8" w:rsidRPr="00C84407" w:rsidRDefault="002B4FE8" w:rsidP="006436E2">
            <w:pPr>
              <w:ind w:firstLine="463"/>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2.3.6. Для складання графіків електричної енергії на торговий день d ОР </w:t>
            </w:r>
            <w:r w:rsidRPr="00C84407">
              <w:rPr>
                <w:rFonts w:ascii="Times New Roman" w:eastAsia="Times New Roman" w:hAnsi="Times New Roman" w:cs="Times New Roman"/>
                <w:b/>
                <w:strike/>
                <w:sz w:val="24"/>
                <w:szCs w:val="24"/>
                <w:lang w:eastAsia="uk-UA"/>
              </w:rPr>
              <w:t>до 15:00 дня, що передує торговому дню (d-1), або у випадку перенесення часу «закриття воріт РДН»</w:t>
            </w:r>
            <w:r w:rsidRPr="00C84407">
              <w:rPr>
                <w:rFonts w:ascii="Times New Roman" w:eastAsia="Times New Roman" w:hAnsi="Times New Roman" w:cs="Times New Roman"/>
                <w:sz w:val="24"/>
                <w:szCs w:val="24"/>
                <w:lang w:eastAsia="uk-UA"/>
              </w:rPr>
              <w:t xml:space="preserve"> не пізніше ніж через </w:t>
            </w:r>
            <w:r w:rsidRPr="00C84407">
              <w:rPr>
                <w:rFonts w:ascii="Times New Roman" w:eastAsia="Times New Roman" w:hAnsi="Times New Roman" w:cs="Times New Roman"/>
                <w:b/>
                <w:sz w:val="24"/>
                <w:szCs w:val="24"/>
                <w:lang w:eastAsia="uk-UA"/>
              </w:rPr>
              <w:t>дві години</w:t>
            </w:r>
            <w:r w:rsidRPr="00C84407">
              <w:rPr>
                <w:rFonts w:ascii="Times New Roman" w:eastAsia="Times New Roman" w:hAnsi="Times New Roman" w:cs="Times New Roman"/>
                <w:sz w:val="24"/>
                <w:szCs w:val="24"/>
                <w:lang w:eastAsia="uk-UA"/>
              </w:rPr>
              <w:t xml:space="preserve"> після часу «закриття воріт РДН»,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p w14:paraId="7F3FF5D8" w14:textId="77777777" w:rsidR="002B4FE8" w:rsidRPr="00C84407" w:rsidRDefault="002B4FE8" w:rsidP="006436E2">
            <w:pPr>
              <w:ind w:firstLine="463"/>
              <w:jc w:val="both"/>
              <w:rPr>
                <w:rFonts w:ascii="Times New Roman" w:eastAsia="Times New Roman" w:hAnsi="Times New Roman" w:cs="Times New Roman"/>
                <w:sz w:val="24"/>
                <w:szCs w:val="24"/>
                <w:lang w:eastAsia="uk-UA"/>
              </w:rPr>
            </w:pPr>
          </w:p>
          <w:p w14:paraId="357EB22D" w14:textId="77777777" w:rsidR="002B4FE8" w:rsidRPr="00C84407" w:rsidRDefault="002B4FE8" w:rsidP="006436E2">
            <w:pPr>
              <w:ind w:firstLine="463"/>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Пропонується з урахуванням обґрунтування, яке наведене нижче до пропозиції щодо змін до пунктів 3.2.1 та 3.4.5 Правил ринку «на добу наперед» та внутрішньодобового ринку.</w:t>
            </w:r>
          </w:p>
          <w:p w14:paraId="53C75B19" w14:textId="10FF842F" w:rsidR="002B4FE8" w:rsidRPr="00C84407" w:rsidRDefault="002B4FE8" w:rsidP="006436E2">
            <w:pPr>
              <w:ind w:firstLine="463"/>
              <w:jc w:val="both"/>
              <w:rPr>
                <w:rFonts w:ascii="Times New Roman" w:eastAsia="Times New Roman" w:hAnsi="Times New Roman" w:cs="Times New Roman"/>
                <w:sz w:val="24"/>
                <w:szCs w:val="24"/>
                <w:lang w:eastAsia="uk-UA"/>
              </w:rPr>
            </w:pPr>
          </w:p>
        </w:tc>
        <w:tc>
          <w:tcPr>
            <w:tcW w:w="3260" w:type="dxa"/>
          </w:tcPr>
          <w:p w14:paraId="11BB77A0" w14:textId="73E472BD" w:rsidR="002B4FE8" w:rsidRPr="00C84407" w:rsidRDefault="00BA668C"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5EFA7C7" w14:textId="5FE8E3BB" w:rsidTr="002B4FE8">
        <w:tc>
          <w:tcPr>
            <w:tcW w:w="5382" w:type="dxa"/>
            <w:gridSpan w:val="2"/>
            <w:vMerge/>
          </w:tcPr>
          <w:p w14:paraId="39F2315F"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6804" w:type="dxa"/>
            <w:gridSpan w:val="2"/>
          </w:tcPr>
          <w:p w14:paraId="1B5CED05" w14:textId="32048C00" w:rsidR="002B4FE8" w:rsidRPr="00C84407" w:rsidRDefault="002B4FE8"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56FD94AF" w14:textId="77777777" w:rsidR="002B4FE8" w:rsidRPr="00C84407" w:rsidRDefault="002B4FE8" w:rsidP="006436E2">
            <w:pPr>
              <w:jc w:val="both"/>
              <w:rPr>
                <w:rFonts w:ascii="Times New Roman" w:eastAsia="Times New Roman" w:hAnsi="Times New Roman" w:cs="Times New Roman"/>
                <w:b/>
                <w:sz w:val="24"/>
                <w:szCs w:val="24"/>
                <w:u w:val="single"/>
                <w:lang w:eastAsia="uk-UA"/>
              </w:rPr>
            </w:pPr>
          </w:p>
          <w:p w14:paraId="593DDC6F" w14:textId="77777777" w:rsidR="002B4FE8" w:rsidRPr="00C84407" w:rsidRDefault="002B4FE8" w:rsidP="006436E2">
            <w:pPr>
              <w:spacing w:after="160" w:line="259" w:lineRule="auto"/>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353E6684" w14:textId="77777777" w:rsidR="002B4FE8" w:rsidRPr="00C84407" w:rsidRDefault="002B4FE8" w:rsidP="008B12CA">
            <w:pPr>
              <w:spacing w:after="160" w:line="259" w:lineRule="auto"/>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п.2.3.5.</w:t>
            </w:r>
          </w:p>
        </w:tc>
        <w:tc>
          <w:tcPr>
            <w:tcW w:w="3260" w:type="dxa"/>
          </w:tcPr>
          <w:p w14:paraId="04755607" w14:textId="55D04E9C" w:rsidR="002B4FE8" w:rsidRPr="00C84407" w:rsidRDefault="00BA668C"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19DA8EBA" w14:textId="2471FCE6" w:rsidTr="002B4FE8">
        <w:tc>
          <w:tcPr>
            <w:tcW w:w="5382" w:type="dxa"/>
            <w:gridSpan w:val="2"/>
            <w:vMerge w:val="restart"/>
          </w:tcPr>
          <w:p w14:paraId="2BD52FF6"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4.6.3. Після отримання результатів РДН учасники ринку до </w:t>
            </w:r>
            <w:r w:rsidRPr="00C84407">
              <w:rPr>
                <w:rFonts w:ascii="Times New Roman" w:eastAsia="Times New Roman" w:hAnsi="Times New Roman" w:cs="Times New Roman"/>
                <w:b/>
                <w:sz w:val="24"/>
                <w:szCs w:val="24"/>
                <w:lang w:eastAsia="uk-UA"/>
              </w:rPr>
              <w:t>15:30</w:t>
            </w:r>
            <w:r w:rsidRPr="00C84407">
              <w:rPr>
                <w:rFonts w:ascii="Times New Roman" w:eastAsia="Times New Roman" w:hAnsi="Times New Roman" w:cs="Times New Roman"/>
                <w:sz w:val="24"/>
                <w:szCs w:val="24"/>
                <w:lang w:eastAsia="uk-UA"/>
              </w:rPr>
              <w:t xml:space="preserve"> дня, що передує торговому дню,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tc>
        <w:tc>
          <w:tcPr>
            <w:tcW w:w="6804" w:type="dxa"/>
            <w:gridSpan w:val="2"/>
          </w:tcPr>
          <w:p w14:paraId="2C9DBCDF" w14:textId="3A46A1A2"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3A637BF2"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p>
          <w:p w14:paraId="1596D0F4"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4.6.3. Після отримання результатів РДН учасники ринку </w:t>
            </w:r>
            <w:r w:rsidRPr="00C84407">
              <w:rPr>
                <w:rFonts w:ascii="Times New Roman" w:eastAsia="Times New Roman" w:hAnsi="Times New Roman" w:cs="Times New Roman"/>
                <w:b/>
                <w:strike/>
                <w:sz w:val="24"/>
                <w:szCs w:val="24"/>
                <w:lang w:eastAsia="uk-UA"/>
              </w:rPr>
              <w:t>до 15:30 дня, що передує торговому дню,</w:t>
            </w:r>
            <w:r w:rsidRPr="00C84407">
              <w:rPr>
                <w:rFonts w:ascii="Times New Roman" w:eastAsia="Times New Roman" w:hAnsi="Times New Roman" w:cs="Times New Roman"/>
                <w:sz w:val="24"/>
                <w:szCs w:val="24"/>
                <w:lang w:eastAsia="uk-UA"/>
              </w:rPr>
              <w:t xml:space="preserve"> </w:t>
            </w:r>
            <w:r w:rsidRPr="00C84407">
              <w:rPr>
                <w:rFonts w:ascii="Times New Roman" w:eastAsia="Times New Roman" w:hAnsi="Times New Roman" w:cs="Times New Roman"/>
                <w:b/>
                <w:sz w:val="24"/>
                <w:szCs w:val="24"/>
                <w:lang w:eastAsia="uk-UA"/>
              </w:rPr>
              <w:t>не пізніше ніж через дві з половиною години (дві години 30 хвилин) після часу «закриття воріт РДН»</w:t>
            </w:r>
            <w:r w:rsidRPr="00C84407">
              <w:rPr>
                <w:rFonts w:ascii="Times New Roman" w:eastAsia="Times New Roman" w:hAnsi="Times New Roman" w:cs="Times New Roman"/>
                <w:sz w:val="24"/>
                <w:szCs w:val="24"/>
                <w:lang w:eastAsia="uk-UA"/>
              </w:rPr>
              <w:t xml:space="preserve">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p w14:paraId="3DEA6BDE" w14:textId="77777777" w:rsidR="002B4FE8" w:rsidRPr="00C84407" w:rsidRDefault="002B4FE8" w:rsidP="006436E2">
            <w:pPr>
              <w:ind w:firstLine="322"/>
              <w:jc w:val="both"/>
              <w:rPr>
                <w:rFonts w:ascii="Times New Roman" w:eastAsia="Times New Roman" w:hAnsi="Times New Roman" w:cs="Times New Roman"/>
                <w:i/>
                <w:sz w:val="24"/>
                <w:szCs w:val="24"/>
                <w:lang w:eastAsia="uk-UA"/>
              </w:rPr>
            </w:pPr>
          </w:p>
          <w:p w14:paraId="54171077" w14:textId="77777777" w:rsidR="002B4FE8" w:rsidRPr="00C84407" w:rsidRDefault="002B4FE8" w:rsidP="006436E2">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Пропонується з урахуванням обґрунтування, яке наведене нижче до пропозиції щодо змін до пункту 3.4.1 Правил ринку «на добу наперед» та внутрішньодобового ринку.</w:t>
            </w:r>
          </w:p>
          <w:p w14:paraId="46CBF749" w14:textId="6538EE33" w:rsidR="002B4FE8" w:rsidRPr="00C84407" w:rsidRDefault="002B4FE8" w:rsidP="006436E2">
            <w:pPr>
              <w:ind w:firstLine="322"/>
              <w:jc w:val="both"/>
              <w:rPr>
                <w:rFonts w:ascii="Times New Roman" w:eastAsia="Times New Roman" w:hAnsi="Times New Roman" w:cs="Times New Roman"/>
                <w:sz w:val="24"/>
                <w:szCs w:val="24"/>
                <w:lang w:eastAsia="uk-UA"/>
              </w:rPr>
            </w:pPr>
          </w:p>
        </w:tc>
        <w:tc>
          <w:tcPr>
            <w:tcW w:w="3260" w:type="dxa"/>
          </w:tcPr>
          <w:p w14:paraId="43FFB96E" w14:textId="197C8772" w:rsidR="002B4FE8" w:rsidRPr="00C84407" w:rsidRDefault="00BA668C"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05EDA015" w14:textId="44797B71" w:rsidTr="002B4FE8">
        <w:tc>
          <w:tcPr>
            <w:tcW w:w="5382" w:type="dxa"/>
            <w:gridSpan w:val="2"/>
            <w:vMerge/>
          </w:tcPr>
          <w:p w14:paraId="1AE1E272"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6804" w:type="dxa"/>
            <w:gridSpan w:val="2"/>
          </w:tcPr>
          <w:p w14:paraId="66B8DFE4" w14:textId="01DD6816" w:rsidR="002B4FE8" w:rsidRPr="00C84407" w:rsidRDefault="002B4FE8"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5D721BAC" w14:textId="77777777" w:rsidR="002B4FE8" w:rsidRPr="00C84407" w:rsidRDefault="002B4FE8" w:rsidP="006436E2">
            <w:pPr>
              <w:jc w:val="both"/>
              <w:rPr>
                <w:rFonts w:ascii="Times New Roman" w:eastAsia="Times New Roman" w:hAnsi="Times New Roman" w:cs="Times New Roman"/>
                <w:b/>
                <w:sz w:val="24"/>
                <w:szCs w:val="24"/>
                <w:u w:val="single"/>
                <w:lang w:eastAsia="uk-UA"/>
              </w:rPr>
            </w:pPr>
          </w:p>
          <w:p w14:paraId="7D9C7A42" w14:textId="77777777" w:rsidR="002B4FE8" w:rsidRPr="00C84407" w:rsidRDefault="002B4FE8" w:rsidP="006436E2">
            <w:pPr>
              <w:spacing w:after="160" w:line="259" w:lineRule="auto"/>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7F8AEDAC" w14:textId="77777777" w:rsidR="002B4FE8" w:rsidRPr="00C84407" w:rsidRDefault="002B4FE8" w:rsidP="006436E2">
            <w:pPr>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п.2.3.5.</w:t>
            </w:r>
          </w:p>
          <w:p w14:paraId="770B41F1" w14:textId="13DF7B53" w:rsidR="002B4FE8" w:rsidRPr="00C84407" w:rsidRDefault="002B4FE8" w:rsidP="006436E2">
            <w:pPr>
              <w:jc w:val="both"/>
              <w:rPr>
                <w:rFonts w:ascii="Times New Roman" w:eastAsia="Times New Roman" w:hAnsi="Times New Roman" w:cs="Times New Roman"/>
                <w:b/>
                <w:sz w:val="24"/>
                <w:szCs w:val="24"/>
                <w:u w:val="single"/>
                <w:lang w:eastAsia="uk-UA"/>
              </w:rPr>
            </w:pPr>
          </w:p>
        </w:tc>
        <w:tc>
          <w:tcPr>
            <w:tcW w:w="3260" w:type="dxa"/>
          </w:tcPr>
          <w:p w14:paraId="038166A9" w14:textId="5DDC6198" w:rsidR="002B4FE8" w:rsidRPr="00C84407" w:rsidRDefault="00BA668C"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2E2200AB" w14:textId="164C153F" w:rsidTr="002B4FE8">
        <w:tc>
          <w:tcPr>
            <w:tcW w:w="5382" w:type="dxa"/>
            <w:gridSpan w:val="2"/>
          </w:tcPr>
          <w:p w14:paraId="31E4E39A"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4.6.4. Графіки відпуску повинні включати:</w:t>
            </w:r>
          </w:p>
          <w:p w14:paraId="34FC48D6"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4D8314EE"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1) ідентифікатор учасника ринку, що продає електричну енергію;</w:t>
            </w:r>
          </w:p>
          <w:p w14:paraId="38C6CA79"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3D525FE5"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2) період відпуску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1C35A92A"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51A762FC"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 EIC-код одиниці відпуску, одиниці зберігання енергії, одиниці агрегації або міждержавного перетину;</w:t>
            </w:r>
          </w:p>
          <w:p w14:paraId="1D8D3644"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4D678493"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4) обсяг електричної енергії, що буде вироблений або імпортований, у МВт·год з точністю до </w:t>
            </w:r>
            <w:r w:rsidRPr="00C84407">
              <w:rPr>
                <w:rFonts w:ascii="Times New Roman" w:eastAsia="Times New Roman" w:hAnsi="Times New Roman" w:cs="Times New Roman"/>
                <w:b/>
                <w:sz w:val="24"/>
                <w:szCs w:val="24"/>
                <w:lang w:eastAsia="uk-UA"/>
              </w:rPr>
              <w:t>шести</w:t>
            </w:r>
            <w:r w:rsidRPr="00C84407">
              <w:rPr>
                <w:rFonts w:ascii="Times New Roman" w:eastAsia="Times New Roman" w:hAnsi="Times New Roman" w:cs="Times New Roman"/>
                <w:sz w:val="24"/>
                <w:szCs w:val="24"/>
                <w:lang w:eastAsia="uk-UA"/>
              </w:rPr>
              <w:t xml:space="preserve"> знаків після коми;</w:t>
            </w:r>
          </w:p>
          <w:p w14:paraId="1755EC3F"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5654F57E" w14:textId="7CEB08CC" w:rsidR="00582126" w:rsidRPr="00C84407" w:rsidRDefault="002B4FE8" w:rsidP="00582126">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5) номінований за одиницями надання ДП обсяг закупленого в ПДП резерву.</w:t>
            </w:r>
          </w:p>
        </w:tc>
        <w:tc>
          <w:tcPr>
            <w:tcW w:w="6804" w:type="dxa"/>
            <w:gridSpan w:val="2"/>
          </w:tcPr>
          <w:p w14:paraId="145ABCFD" w14:textId="3AD6A15F" w:rsidR="002B4FE8" w:rsidRPr="00C84407" w:rsidRDefault="002B4FE8"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7811040F" w14:textId="77777777" w:rsidR="002B4FE8" w:rsidRPr="00C84407" w:rsidRDefault="002B4FE8" w:rsidP="006436E2">
            <w:pPr>
              <w:jc w:val="both"/>
              <w:rPr>
                <w:rFonts w:ascii="Times New Roman" w:eastAsia="Times New Roman" w:hAnsi="Times New Roman" w:cs="Times New Roman"/>
                <w:b/>
                <w:sz w:val="24"/>
                <w:szCs w:val="24"/>
                <w:u w:val="single"/>
                <w:lang w:eastAsia="uk-UA"/>
              </w:rPr>
            </w:pPr>
          </w:p>
          <w:p w14:paraId="3FD59E99"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Залишити в поточній редакції </w:t>
            </w:r>
          </w:p>
          <w:p w14:paraId="013223D6"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7B956A75"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п.2.2.4.</w:t>
            </w:r>
          </w:p>
        </w:tc>
        <w:tc>
          <w:tcPr>
            <w:tcW w:w="3260" w:type="dxa"/>
          </w:tcPr>
          <w:p w14:paraId="7FD7E009" w14:textId="6F0CC560" w:rsidR="002B4FE8" w:rsidRPr="00C84407" w:rsidRDefault="00BA668C" w:rsidP="000A1425">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41624CFB" w14:textId="17BAA46B" w:rsidTr="002B4FE8">
        <w:tc>
          <w:tcPr>
            <w:tcW w:w="5382" w:type="dxa"/>
            <w:gridSpan w:val="2"/>
          </w:tcPr>
          <w:p w14:paraId="0A21AD5F"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4.7.6. Графіки відбору повинні включати:</w:t>
            </w:r>
          </w:p>
          <w:p w14:paraId="4904D3B4"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593A7116"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 xml:space="preserve">1) ідентифікатор учасника ринку, який експортує електричну енергію, ОСР, ОМСР, </w:t>
            </w:r>
            <w:proofErr w:type="spellStart"/>
            <w:r w:rsidRPr="00C84407">
              <w:rPr>
                <w:rFonts w:ascii="Times New Roman" w:eastAsia="Times New Roman" w:hAnsi="Times New Roman" w:cs="Times New Roman"/>
                <w:sz w:val="24"/>
                <w:szCs w:val="24"/>
                <w:lang w:eastAsia="uk-UA"/>
              </w:rPr>
              <w:t>агрегатор</w:t>
            </w:r>
            <w:proofErr w:type="spellEnd"/>
            <w:r w:rsidRPr="00C84407">
              <w:rPr>
                <w:rFonts w:ascii="Times New Roman" w:eastAsia="Times New Roman" w:hAnsi="Times New Roman" w:cs="Times New Roman"/>
                <w:sz w:val="24"/>
                <w:szCs w:val="24"/>
                <w:lang w:eastAsia="uk-UA"/>
              </w:rPr>
              <w:t>, ОУЗЕ або ОСП;</w:t>
            </w:r>
          </w:p>
          <w:p w14:paraId="32114AE2"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5C729D89"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34127E04"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2) період відбору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447932D9"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78A08F09"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 EIC-код області обліку або міждержавного перетину;</w:t>
            </w:r>
          </w:p>
          <w:p w14:paraId="429C552A"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027C00B5"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4) обсяг електричної енергії, що буде спожитий, відібраний або експортований, у МВт•год з точністю до </w:t>
            </w:r>
            <w:r w:rsidRPr="00C84407">
              <w:rPr>
                <w:rFonts w:ascii="Times New Roman" w:eastAsia="Times New Roman" w:hAnsi="Times New Roman" w:cs="Times New Roman"/>
                <w:b/>
                <w:sz w:val="24"/>
                <w:szCs w:val="24"/>
                <w:lang w:eastAsia="uk-UA"/>
              </w:rPr>
              <w:t>шести</w:t>
            </w:r>
            <w:r w:rsidRPr="00C84407">
              <w:rPr>
                <w:rFonts w:ascii="Times New Roman" w:eastAsia="Times New Roman" w:hAnsi="Times New Roman" w:cs="Times New Roman"/>
                <w:sz w:val="24"/>
                <w:szCs w:val="24"/>
                <w:lang w:eastAsia="uk-UA"/>
              </w:rPr>
              <w:t xml:space="preserve"> знаків після коми;</w:t>
            </w:r>
          </w:p>
          <w:p w14:paraId="6A33C810"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4C929940"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5) номінований за одиницями надання ДП обсяг закупленого в ПДП резерву.</w:t>
            </w:r>
          </w:p>
          <w:p w14:paraId="5F8F0360" w14:textId="77672F68" w:rsidR="002B4FE8" w:rsidRPr="00C84407" w:rsidRDefault="002B4FE8" w:rsidP="006436E2">
            <w:pPr>
              <w:ind w:firstLine="604"/>
              <w:jc w:val="both"/>
              <w:rPr>
                <w:rFonts w:ascii="Times New Roman" w:eastAsia="Times New Roman" w:hAnsi="Times New Roman" w:cs="Times New Roman"/>
                <w:sz w:val="24"/>
                <w:szCs w:val="24"/>
                <w:lang w:eastAsia="uk-UA"/>
              </w:rPr>
            </w:pPr>
          </w:p>
        </w:tc>
        <w:tc>
          <w:tcPr>
            <w:tcW w:w="6804" w:type="dxa"/>
            <w:gridSpan w:val="2"/>
          </w:tcPr>
          <w:p w14:paraId="0C816A7F" w14:textId="3F24C455" w:rsidR="002B4FE8" w:rsidRPr="00C84407" w:rsidRDefault="002B4FE8" w:rsidP="00E01BDD">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НЕК «УКРЕНЕРГО»</w:t>
            </w:r>
          </w:p>
          <w:p w14:paraId="5BDF3DD6" w14:textId="77777777" w:rsidR="002B4FE8" w:rsidRPr="00C84407" w:rsidRDefault="002B4FE8" w:rsidP="006436E2">
            <w:pPr>
              <w:jc w:val="both"/>
              <w:rPr>
                <w:rFonts w:ascii="Times New Roman" w:eastAsia="Times New Roman" w:hAnsi="Times New Roman" w:cs="Times New Roman"/>
                <w:b/>
                <w:sz w:val="24"/>
                <w:szCs w:val="24"/>
                <w:u w:val="single"/>
                <w:lang w:eastAsia="uk-UA"/>
              </w:rPr>
            </w:pPr>
          </w:p>
          <w:p w14:paraId="1E542152"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Залишити в поточній редакції </w:t>
            </w:r>
          </w:p>
          <w:p w14:paraId="1C8F13D1"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p>
          <w:p w14:paraId="37F80847" w14:textId="77777777" w:rsidR="002B4FE8" w:rsidRPr="00C84407" w:rsidRDefault="002B4FE8" w:rsidP="006436E2">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п.2.2.4.</w:t>
            </w:r>
          </w:p>
        </w:tc>
        <w:tc>
          <w:tcPr>
            <w:tcW w:w="3260" w:type="dxa"/>
          </w:tcPr>
          <w:p w14:paraId="6E426D1E" w14:textId="4B36F2AD" w:rsidR="002B4FE8" w:rsidRPr="00C84407" w:rsidRDefault="00BA668C" w:rsidP="00E01BDD">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67F097A8" w14:textId="05610659" w:rsidTr="002B4FE8">
        <w:tc>
          <w:tcPr>
            <w:tcW w:w="5382" w:type="dxa"/>
            <w:gridSpan w:val="2"/>
            <w:vMerge w:val="restart"/>
          </w:tcPr>
          <w:p w14:paraId="1BF2B50E" w14:textId="77777777" w:rsidR="002B4FE8" w:rsidRPr="00C84407" w:rsidRDefault="002B4FE8" w:rsidP="00596FAE">
            <w:pPr>
              <w:pBdr>
                <w:top w:val="nil"/>
                <w:left w:val="nil"/>
                <w:bottom w:val="nil"/>
                <w:right w:val="nil"/>
                <w:between w:val="nil"/>
              </w:pBdr>
              <w:shd w:val="clear" w:color="auto" w:fill="FFFFFF"/>
              <w:ind w:firstLine="604"/>
              <w:jc w:val="both"/>
              <w:rPr>
                <w:rFonts w:ascii="Times New Roman" w:eastAsia="Times New Roman" w:hAnsi="Times New Roman" w:cs="Times New Roman"/>
                <w:b/>
                <w:sz w:val="24"/>
                <w:szCs w:val="24"/>
              </w:rPr>
            </w:pPr>
            <w:r w:rsidRPr="00C84407">
              <w:rPr>
                <w:rFonts w:ascii="Times New Roman" w:eastAsia="Times New Roman" w:hAnsi="Times New Roman" w:cs="Times New Roman"/>
                <w:sz w:val="24"/>
                <w:szCs w:val="24"/>
              </w:rPr>
              <w:lastRenderedPageBreak/>
              <w:t>4.10.2. Усі ППБ, крім ППБ та одиниць надання послуг балансування, зазначених у </w:t>
            </w:r>
            <w:hyperlink r:id="rId7" w:anchor="n3929">
              <w:r w:rsidRPr="00C84407">
                <w:rPr>
                  <w:rFonts w:ascii="Times New Roman" w:eastAsia="Times New Roman" w:hAnsi="Times New Roman" w:cs="Times New Roman"/>
                  <w:sz w:val="24"/>
                  <w:szCs w:val="24"/>
                  <w:u w:val="single"/>
                </w:rPr>
                <w:t>пункті 4.10.4</w:t>
              </w:r>
            </w:hyperlink>
            <w:r w:rsidRPr="00C84407">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w:t>
            </w:r>
            <w:proofErr w:type="spellStart"/>
            <w:r w:rsidRPr="00C84407">
              <w:rPr>
                <w:rFonts w:ascii="Times New Roman" w:eastAsia="Times New Roman" w:hAnsi="Times New Roman" w:cs="Times New Roman"/>
                <w:sz w:val="24"/>
                <w:szCs w:val="24"/>
              </w:rPr>
              <w:t>аРВЧ</w:t>
            </w:r>
            <w:proofErr w:type="spellEnd"/>
            <w:r w:rsidRPr="00C84407">
              <w:rPr>
                <w:rFonts w:ascii="Times New Roman" w:eastAsia="Times New Roman" w:hAnsi="Times New Roman" w:cs="Times New Roman"/>
                <w:sz w:val="24"/>
                <w:szCs w:val="24"/>
              </w:rPr>
              <w:t xml:space="preserve">, та її графіком відпуску, незалежно від того, чи має ППБ зобов'язання щодо забезпечення резерву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та РЗ як ПДП. Пропозиції на завантаження </w:t>
            </w:r>
            <w:r w:rsidRPr="00C84407">
              <w:rPr>
                <w:rFonts w:ascii="Times New Roman" w:eastAsia="Times New Roman" w:hAnsi="Times New Roman" w:cs="Times New Roman"/>
                <w:sz w:val="24"/>
                <w:szCs w:val="24"/>
              </w:rPr>
              <w:lastRenderedPageBreak/>
              <w:t xml:space="preserve">для прямої активації одиниці надання послуг з балансування не можуть бути меншими зобов'язань ПДП з надання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4918AD8E" w14:textId="77777777" w:rsidR="002B4FE8" w:rsidRPr="00C84407" w:rsidRDefault="002B4FE8" w:rsidP="00596FAE">
            <w:pPr>
              <w:shd w:val="clear" w:color="auto" w:fill="FFFFFF"/>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ОСП проводить аналіз придбаних обсягів сукупно по всіх продуктах РВЧ на завантаження за попередні 10 календарних днів. Якщо усереднений 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52C707C3" w14:textId="77777777" w:rsidR="002B4FE8" w:rsidRPr="00C84407" w:rsidRDefault="002B4FE8" w:rsidP="00596FAE">
            <w:pPr>
              <w:pStyle w:val="st2"/>
              <w:spacing w:after="0"/>
              <w:ind w:firstLine="604"/>
            </w:pPr>
            <w:r w:rsidRPr="00C84407">
              <w:rPr>
                <w:b/>
              </w:rPr>
              <w:t xml:space="preserve">Для кожного розрахункового періоду обсяги зобов’язань щодо подання заявки/пропозиції на балансуючу електричну енергію на завантаження відповідно до вимог абзацу другого цього пункту зменшуються на </w:t>
            </w:r>
            <w:r w:rsidRPr="00C84407">
              <w:rPr>
                <w:b/>
              </w:rPr>
              <w:lastRenderedPageBreak/>
              <w:t xml:space="preserve">обсяги акцептованої ОСП пропозиції на ДП з </w:t>
            </w:r>
            <w:proofErr w:type="spellStart"/>
            <w:r w:rsidRPr="00C84407">
              <w:rPr>
                <w:b/>
              </w:rPr>
              <w:t>аРВЧз</w:t>
            </w:r>
            <w:proofErr w:type="spellEnd"/>
            <w:r w:rsidRPr="00C84407">
              <w:rPr>
                <w:b/>
              </w:rPr>
              <w:t xml:space="preserve"> або </w:t>
            </w:r>
            <w:proofErr w:type="spellStart"/>
            <w:r w:rsidRPr="00C84407">
              <w:rPr>
                <w:b/>
              </w:rPr>
              <w:t>аРВЧс</w:t>
            </w:r>
            <w:proofErr w:type="spellEnd"/>
            <w:r w:rsidRPr="00C84407">
              <w:rPr>
                <w:b/>
              </w:rPr>
              <w:t>.</w:t>
            </w:r>
          </w:p>
        </w:tc>
        <w:tc>
          <w:tcPr>
            <w:tcW w:w="6804" w:type="dxa"/>
            <w:gridSpan w:val="2"/>
          </w:tcPr>
          <w:p w14:paraId="603A45FE" w14:textId="35523A9E" w:rsidR="002B4FE8" w:rsidRPr="00C84407" w:rsidRDefault="002B4FE8" w:rsidP="006436E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 «ДТЕК ЗАХІДЕНЕРГО»</w:t>
            </w:r>
          </w:p>
          <w:p w14:paraId="369C0BD3" w14:textId="77777777" w:rsidR="002B4FE8" w:rsidRPr="00C84407" w:rsidRDefault="002B4FE8" w:rsidP="006436E2">
            <w:pPr>
              <w:ind w:firstLine="322"/>
              <w:jc w:val="both"/>
              <w:rPr>
                <w:rFonts w:ascii="Times New Roman" w:eastAsia="Times New Roman" w:hAnsi="Times New Roman" w:cs="Times New Roman"/>
                <w:sz w:val="24"/>
                <w:szCs w:val="24"/>
              </w:rPr>
            </w:pPr>
          </w:p>
          <w:p w14:paraId="1B7E5C5F" w14:textId="77777777" w:rsidR="002B4FE8" w:rsidRPr="00C84407" w:rsidRDefault="002B4FE8" w:rsidP="006436E2">
            <w:pPr>
              <w:ind w:firstLine="322"/>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Пропонуємо вилучити пункт 4.10.2.</w:t>
            </w:r>
          </w:p>
          <w:p w14:paraId="59AA5D43" w14:textId="77777777" w:rsidR="002B4FE8" w:rsidRPr="00C84407" w:rsidRDefault="002B4FE8" w:rsidP="006436E2">
            <w:pPr>
              <w:ind w:firstLine="322"/>
              <w:jc w:val="both"/>
              <w:rPr>
                <w:rFonts w:ascii="Times New Roman" w:eastAsia="Times New Roman" w:hAnsi="Times New Roman" w:cs="Times New Roman"/>
                <w:sz w:val="24"/>
                <w:szCs w:val="24"/>
              </w:rPr>
            </w:pPr>
          </w:p>
          <w:p w14:paraId="3D787E2D" w14:textId="77777777" w:rsidR="002B4FE8" w:rsidRPr="00C84407" w:rsidRDefault="002B4FE8" w:rsidP="006436E2">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Пропонуємо встановити не зобов’язання, а право ППБ надавати пропозиції балансування на розвантаження або/та завантаження.</w:t>
            </w:r>
          </w:p>
          <w:p w14:paraId="77C8A861" w14:textId="29AF19AB" w:rsidR="002B4FE8" w:rsidRPr="00C84407" w:rsidRDefault="002B4FE8" w:rsidP="006436E2">
            <w:pPr>
              <w:ind w:firstLine="322"/>
              <w:jc w:val="both"/>
              <w:rPr>
                <w:rFonts w:ascii="Times New Roman" w:eastAsia="Times New Roman" w:hAnsi="Times New Roman" w:cs="Times New Roman"/>
                <w:i/>
                <w:sz w:val="24"/>
                <w:szCs w:val="24"/>
                <w:lang w:eastAsia="uk-UA"/>
              </w:rPr>
            </w:pPr>
          </w:p>
        </w:tc>
        <w:tc>
          <w:tcPr>
            <w:tcW w:w="3260" w:type="dxa"/>
          </w:tcPr>
          <w:p w14:paraId="763D2DEA" w14:textId="2E22B514" w:rsidR="002B4FE8" w:rsidRPr="00C84407" w:rsidRDefault="00BA668C" w:rsidP="006436E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4A2296E5" w14:textId="241762F2" w:rsidTr="002B4FE8">
        <w:tc>
          <w:tcPr>
            <w:tcW w:w="5382" w:type="dxa"/>
            <w:gridSpan w:val="2"/>
            <w:vMerge/>
          </w:tcPr>
          <w:p w14:paraId="06404044"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p>
        </w:tc>
        <w:tc>
          <w:tcPr>
            <w:tcW w:w="6804" w:type="dxa"/>
            <w:gridSpan w:val="2"/>
          </w:tcPr>
          <w:p w14:paraId="5418F697" w14:textId="0F5C7904" w:rsidR="002B4FE8" w:rsidRPr="00C84407" w:rsidRDefault="002B4FE8" w:rsidP="000F68A0">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ПрАТ «Укргідроенерго»</w:t>
            </w:r>
          </w:p>
          <w:p w14:paraId="0225481D" w14:textId="77777777" w:rsidR="002B4FE8" w:rsidRPr="00C84407" w:rsidRDefault="002B4FE8" w:rsidP="000F68A0">
            <w:pPr>
              <w:ind w:firstLine="322"/>
              <w:jc w:val="center"/>
              <w:rPr>
                <w:rFonts w:ascii="Times New Roman" w:eastAsia="Times New Roman" w:hAnsi="Times New Roman" w:cs="Times New Roman"/>
                <w:sz w:val="24"/>
                <w:szCs w:val="24"/>
              </w:rPr>
            </w:pPr>
          </w:p>
          <w:p w14:paraId="5CB8DEFD" w14:textId="77777777" w:rsidR="002B4FE8" w:rsidRPr="00C84407" w:rsidRDefault="002B4FE8" w:rsidP="006436E2">
            <w:pPr>
              <w:pBdr>
                <w:top w:val="nil"/>
                <w:left w:val="nil"/>
                <w:bottom w:val="nil"/>
                <w:right w:val="nil"/>
                <w:between w:val="nil"/>
              </w:pBdr>
              <w:shd w:val="clear" w:color="auto" w:fill="FFFFFF"/>
              <w:ind w:firstLine="313"/>
              <w:jc w:val="both"/>
              <w:rPr>
                <w:rFonts w:ascii="Times New Roman" w:eastAsia="Times New Roman" w:hAnsi="Times New Roman" w:cs="Times New Roman"/>
                <w:b/>
                <w:sz w:val="24"/>
                <w:szCs w:val="24"/>
              </w:rPr>
            </w:pPr>
            <w:r w:rsidRPr="00C84407">
              <w:rPr>
                <w:rFonts w:ascii="Times New Roman" w:eastAsia="Times New Roman" w:hAnsi="Times New Roman" w:cs="Times New Roman"/>
                <w:sz w:val="24"/>
                <w:szCs w:val="24"/>
              </w:rPr>
              <w:t>4.10.2. Усі ППБ, крім ППБ та одиниць надання послуг балансування, зазначених у </w:t>
            </w:r>
            <w:hyperlink r:id="rId8" w:anchor="n3929">
              <w:r w:rsidRPr="00C84407">
                <w:rPr>
                  <w:rFonts w:ascii="Times New Roman" w:eastAsia="Times New Roman" w:hAnsi="Times New Roman" w:cs="Times New Roman"/>
                  <w:sz w:val="24"/>
                  <w:szCs w:val="24"/>
                  <w:u w:val="single"/>
                </w:rPr>
                <w:t>пункті 4.10.4</w:t>
              </w:r>
            </w:hyperlink>
            <w:r w:rsidRPr="00C84407">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завантаження по кожній одиниці надання послуг з балансування </w:t>
            </w:r>
            <w:r w:rsidRPr="00C84407">
              <w:rPr>
                <w:rFonts w:ascii="Times New Roman" w:eastAsia="Times New Roman" w:hAnsi="Times New Roman" w:cs="Times New Roman"/>
                <w:sz w:val="24"/>
                <w:szCs w:val="24"/>
              </w:rPr>
              <w:lastRenderedPageBreak/>
              <w:t xml:space="preserve">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w:t>
            </w:r>
            <w:proofErr w:type="spellStart"/>
            <w:r w:rsidRPr="00C84407">
              <w:rPr>
                <w:rFonts w:ascii="Times New Roman" w:eastAsia="Times New Roman" w:hAnsi="Times New Roman" w:cs="Times New Roman"/>
                <w:sz w:val="24"/>
                <w:szCs w:val="24"/>
              </w:rPr>
              <w:t>аРВЧ</w:t>
            </w:r>
            <w:proofErr w:type="spellEnd"/>
            <w:r w:rsidRPr="00C84407">
              <w:rPr>
                <w:rFonts w:ascii="Times New Roman" w:eastAsia="Times New Roman" w:hAnsi="Times New Roman" w:cs="Times New Roman"/>
                <w:sz w:val="24"/>
                <w:szCs w:val="24"/>
              </w:rPr>
              <w:t xml:space="preserve">, та її графіком відпуску, незалежно від того, чи має ППБ зобов'язання щодо забезпечення резерву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та РЗ як ПДП. Пропозиції на завантаження для прямої активації одиниці надання послуг з балансування не можуть бути меншими зобов'язань ПДП з надання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3B4F6B79" w14:textId="77777777" w:rsidR="002B4FE8" w:rsidRPr="00C84407" w:rsidRDefault="002B4FE8" w:rsidP="006436E2">
            <w:pPr>
              <w:shd w:val="clear" w:color="auto" w:fill="FFFFFF"/>
              <w:ind w:firstLine="31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ОСП проводить аналіз придбаних обсягів сукупно по всіх продуктах РВЧ на завантаження за попередні 10 календарних днів. Якщо усереднений 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70DAD972" w14:textId="77777777" w:rsidR="002B4FE8" w:rsidRPr="00C84407" w:rsidRDefault="002B4FE8" w:rsidP="006436E2">
            <w:pPr>
              <w:ind w:firstLine="313"/>
              <w:jc w:val="both"/>
              <w:rPr>
                <w:rFonts w:ascii="Times New Roman" w:eastAsia="Calibri" w:hAnsi="Times New Roman" w:cs="Times New Roman"/>
                <w:b/>
                <w:sz w:val="24"/>
                <w:szCs w:val="24"/>
              </w:rPr>
            </w:pPr>
            <w:r w:rsidRPr="00C84407">
              <w:rPr>
                <w:rFonts w:ascii="Times New Roman" w:eastAsia="Calibri" w:hAnsi="Times New Roman" w:cs="Times New Roman"/>
                <w:sz w:val="24"/>
                <w:szCs w:val="24"/>
              </w:rPr>
              <w:t xml:space="preserve">Для кожного розрахункового періоду обсяги зобов’язань щодо подання заявки/пропозиції на балансуючу електричну енергію на завантаження відповідно до вимог абзацу другого цього пункту зменшуються на обсяги акцептованої ОСП пропозиції на ДП з </w:t>
            </w:r>
            <w:proofErr w:type="spellStart"/>
            <w:r w:rsidRPr="00C84407">
              <w:rPr>
                <w:rFonts w:ascii="Times New Roman" w:eastAsia="Calibri" w:hAnsi="Times New Roman" w:cs="Times New Roman"/>
                <w:sz w:val="24"/>
                <w:szCs w:val="24"/>
              </w:rPr>
              <w:t>аРВЧз</w:t>
            </w:r>
            <w:proofErr w:type="spellEnd"/>
            <w:r w:rsidRPr="00C84407">
              <w:rPr>
                <w:rFonts w:ascii="Times New Roman" w:eastAsia="Calibri" w:hAnsi="Times New Roman" w:cs="Times New Roman"/>
                <w:sz w:val="24"/>
                <w:szCs w:val="24"/>
              </w:rPr>
              <w:t xml:space="preserve"> </w:t>
            </w:r>
            <w:r w:rsidRPr="00C84407">
              <w:rPr>
                <w:rFonts w:ascii="Times New Roman" w:eastAsia="Calibri" w:hAnsi="Times New Roman" w:cs="Times New Roman"/>
                <w:b/>
                <w:sz w:val="24"/>
                <w:szCs w:val="24"/>
              </w:rPr>
              <w:t>та/або</w:t>
            </w:r>
            <w:r w:rsidRPr="00C84407">
              <w:rPr>
                <w:rFonts w:ascii="Times New Roman" w:eastAsia="Calibri" w:hAnsi="Times New Roman" w:cs="Times New Roman"/>
                <w:sz w:val="24"/>
                <w:szCs w:val="24"/>
              </w:rPr>
              <w:t xml:space="preserve"> </w:t>
            </w:r>
            <w:proofErr w:type="spellStart"/>
            <w:r w:rsidRPr="00C84407">
              <w:rPr>
                <w:rFonts w:ascii="Times New Roman" w:eastAsia="Calibri" w:hAnsi="Times New Roman" w:cs="Times New Roman"/>
                <w:sz w:val="24"/>
                <w:szCs w:val="24"/>
              </w:rPr>
              <w:t>аРВЧс</w:t>
            </w:r>
            <w:proofErr w:type="spellEnd"/>
            <w:r w:rsidRPr="00C84407">
              <w:rPr>
                <w:rFonts w:ascii="Times New Roman" w:eastAsia="Calibri" w:hAnsi="Times New Roman" w:cs="Times New Roman"/>
                <w:sz w:val="24"/>
                <w:szCs w:val="24"/>
              </w:rPr>
              <w:t>.</w:t>
            </w:r>
            <w:r w:rsidRPr="00C84407">
              <w:rPr>
                <w:rFonts w:ascii="Times New Roman" w:eastAsia="Calibri" w:hAnsi="Times New Roman" w:cs="Times New Roman"/>
                <w:b/>
                <w:sz w:val="24"/>
                <w:szCs w:val="24"/>
              </w:rPr>
              <w:t xml:space="preserve"> Водночас вимоги абзацу другого пункту 4.10.2 не розповсюджуються на ППБ, </w:t>
            </w:r>
            <w:r w:rsidRPr="00C84407">
              <w:rPr>
                <w:rFonts w:ascii="Times New Roman" w:eastAsia="Calibri" w:hAnsi="Times New Roman" w:cs="Times New Roman"/>
                <w:b/>
                <w:sz w:val="24"/>
                <w:szCs w:val="24"/>
              </w:rPr>
              <w:lastRenderedPageBreak/>
              <w:t xml:space="preserve">якщо у нього, як у ПДП є зобов’язання перед ОСП щодо надання ДП із </w:t>
            </w:r>
            <w:proofErr w:type="spellStart"/>
            <w:r w:rsidRPr="00C84407">
              <w:rPr>
                <w:rFonts w:ascii="Times New Roman" w:eastAsia="Calibri" w:hAnsi="Times New Roman" w:cs="Times New Roman"/>
                <w:b/>
                <w:sz w:val="24"/>
                <w:szCs w:val="24"/>
              </w:rPr>
              <w:t>аРВЧр</w:t>
            </w:r>
            <w:proofErr w:type="spellEnd"/>
            <w:r w:rsidRPr="00C84407">
              <w:rPr>
                <w:rFonts w:ascii="Times New Roman" w:eastAsia="Calibri" w:hAnsi="Times New Roman" w:cs="Times New Roman"/>
                <w:b/>
                <w:sz w:val="24"/>
                <w:szCs w:val="24"/>
              </w:rPr>
              <w:t>.</w:t>
            </w:r>
          </w:p>
          <w:p w14:paraId="16D4D81D" w14:textId="77777777" w:rsidR="002B4FE8" w:rsidRPr="00C84407" w:rsidRDefault="002B4FE8" w:rsidP="006436E2">
            <w:pPr>
              <w:ind w:firstLine="322"/>
              <w:jc w:val="both"/>
              <w:rPr>
                <w:rFonts w:ascii="Times New Roman" w:eastAsia="Calibri" w:hAnsi="Times New Roman" w:cs="Times New Roman"/>
                <w:b/>
                <w:sz w:val="24"/>
                <w:szCs w:val="24"/>
              </w:rPr>
            </w:pPr>
          </w:p>
          <w:p w14:paraId="7E738103"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Постановою НКРЕКП від 26.06.2024 № 1172 розділ ІІІ Правил ринку, затверджених Постановою НКРЕКП від 14.03.2018 № 307 (далі – Правила ринку), доповнений главою 3.18 щодо запровадження проведення спеціальних аукціонів на ДП.</w:t>
            </w:r>
          </w:p>
          <w:p w14:paraId="30293DF0"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    ПрАТ «Укргідроенерго» у серпні 2024 року взяло участь в такому спеціальному аукціоні та продало ОСП в деякі розрахункові години  довгострокові (на 5 років) ДП з </w:t>
            </w:r>
            <w:proofErr w:type="spellStart"/>
            <w:r w:rsidRPr="00C84407">
              <w:rPr>
                <w:rFonts w:ascii="Times New Roman" w:eastAsia="Times New Roman" w:hAnsi="Times New Roman" w:cs="Times New Roman"/>
                <w:i/>
                <w:sz w:val="24"/>
                <w:szCs w:val="24"/>
                <w:lang w:eastAsia="ru-RU"/>
              </w:rPr>
              <w:t>аРВЧ</w:t>
            </w:r>
            <w:proofErr w:type="spellEnd"/>
            <w:r w:rsidRPr="00C84407">
              <w:rPr>
                <w:rFonts w:ascii="Times New Roman" w:eastAsia="Times New Roman" w:hAnsi="Times New Roman" w:cs="Times New Roman"/>
                <w:i/>
                <w:sz w:val="24"/>
                <w:szCs w:val="24"/>
                <w:lang w:eastAsia="ru-RU"/>
              </w:rPr>
              <w:t xml:space="preserve"> на завантаження та симетрію (завантаження та розвантаження). </w:t>
            </w:r>
          </w:p>
          <w:p w14:paraId="3939DEC1"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Відповідно до вимог п.4.10.2. Правил ринку, Товариство зобов’язано по цій станції подати пропозиції на балансуючу електричну енергію:</w:t>
            </w:r>
          </w:p>
          <w:p w14:paraId="7C235F49"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на завантаження від мінімального навантаження станції/торгівельного графіку до максимального навантаження у розмірі 10 %.</w:t>
            </w:r>
          </w:p>
          <w:p w14:paraId="740B772A"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Разом з тим, Товариством на прикладі роботи Дністровської ГЕС розглянуто можливість виконання вищезазначених вимог Правил ринку та зобов’язань ПДП перед ОСП з надання ДП з </w:t>
            </w:r>
            <w:proofErr w:type="spellStart"/>
            <w:r w:rsidRPr="00C84407">
              <w:rPr>
                <w:rFonts w:ascii="Times New Roman" w:eastAsia="Times New Roman" w:hAnsi="Times New Roman" w:cs="Times New Roman"/>
                <w:i/>
                <w:sz w:val="24"/>
                <w:szCs w:val="24"/>
                <w:lang w:eastAsia="ru-RU"/>
              </w:rPr>
              <w:t>аРВЧр</w:t>
            </w:r>
            <w:proofErr w:type="spellEnd"/>
            <w:r w:rsidRPr="00C84407">
              <w:rPr>
                <w:rFonts w:ascii="Times New Roman" w:eastAsia="Times New Roman" w:hAnsi="Times New Roman" w:cs="Times New Roman"/>
                <w:i/>
                <w:sz w:val="24"/>
                <w:szCs w:val="24"/>
                <w:lang w:eastAsia="ru-RU"/>
              </w:rPr>
              <w:t xml:space="preserve"> та зазначається про неможливість одночасного їх виконання.</w:t>
            </w:r>
          </w:p>
          <w:p w14:paraId="76E78C00"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Для прикладу, у шістнадцятій розрахунковій годині торгівельний графік по одиниці надання ДП Дністровська ГЕС може  скласти 117 МВт (максимальне навантаження по цій станції складає 117 МВт).</w:t>
            </w:r>
          </w:p>
          <w:p w14:paraId="2BF2E50C"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На довгостроковому аукціоні на ДП Товариством на цю розрахункову годину продані  </w:t>
            </w:r>
            <w:proofErr w:type="spellStart"/>
            <w:r w:rsidRPr="00C84407">
              <w:rPr>
                <w:rFonts w:ascii="Times New Roman" w:eastAsia="Times New Roman" w:hAnsi="Times New Roman" w:cs="Times New Roman"/>
                <w:i/>
                <w:sz w:val="24"/>
                <w:szCs w:val="24"/>
                <w:lang w:eastAsia="ru-RU"/>
              </w:rPr>
              <w:t>аРВЧр</w:t>
            </w:r>
            <w:proofErr w:type="spellEnd"/>
            <w:r w:rsidRPr="00C84407">
              <w:rPr>
                <w:rFonts w:ascii="Times New Roman" w:eastAsia="Times New Roman" w:hAnsi="Times New Roman" w:cs="Times New Roman"/>
                <w:i/>
                <w:sz w:val="24"/>
                <w:szCs w:val="24"/>
                <w:lang w:eastAsia="ru-RU"/>
              </w:rPr>
              <w:t xml:space="preserve"> на величину 47 МВт. </w:t>
            </w:r>
          </w:p>
          <w:p w14:paraId="2049B961"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Отже, виходячи з наведеного прикладу щодо торговельного графіку Дністровської ГЕС в певну розрахункову годину по одиниці надання ДП та обсягу  зобов’язання ПДП з надання ДП </w:t>
            </w:r>
            <w:proofErr w:type="spellStart"/>
            <w:r w:rsidRPr="00C84407">
              <w:rPr>
                <w:rFonts w:ascii="Times New Roman" w:eastAsia="Times New Roman" w:hAnsi="Times New Roman" w:cs="Times New Roman"/>
                <w:i/>
                <w:sz w:val="24"/>
                <w:szCs w:val="24"/>
                <w:lang w:eastAsia="ru-RU"/>
              </w:rPr>
              <w:t>аРВЧр</w:t>
            </w:r>
            <w:proofErr w:type="spellEnd"/>
            <w:r w:rsidRPr="00C84407">
              <w:rPr>
                <w:rFonts w:ascii="Times New Roman" w:eastAsia="Times New Roman" w:hAnsi="Times New Roman" w:cs="Times New Roman"/>
                <w:i/>
                <w:sz w:val="24"/>
                <w:szCs w:val="24"/>
                <w:lang w:eastAsia="ru-RU"/>
              </w:rPr>
              <w:t xml:space="preserve"> (проданого на спеціальному аукціоні на ДП з </w:t>
            </w:r>
            <w:proofErr w:type="spellStart"/>
            <w:r w:rsidRPr="00C84407">
              <w:rPr>
                <w:rFonts w:ascii="Times New Roman" w:eastAsia="Times New Roman" w:hAnsi="Times New Roman" w:cs="Times New Roman"/>
                <w:i/>
                <w:sz w:val="24"/>
                <w:szCs w:val="24"/>
                <w:lang w:eastAsia="ru-RU"/>
              </w:rPr>
              <w:t>аРВЧ</w:t>
            </w:r>
            <w:proofErr w:type="spellEnd"/>
            <w:r w:rsidRPr="00C84407">
              <w:rPr>
                <w:rFonts w:ascii="Times New Roman" w:eastAsia="Times New Roman" w:hAnsi="Times New Roman" w:cs="Times New Roman"/>
                <w:i/>
                <w:sz w:val="24"/>
                <w:szCs w:val="24"/>
                <w:lang w:eastAsia="ru-RU"/>
              </w:rPr>
              <w:t xml:space="preserve"> на 5 років)  виконати зобов’язання щодо подання пропозицій на балансуючу електричну енергію на завантаження відповідно до вимог абзацу другого пункту 4.10.2. є неможливим. </w:t>
            </w:r>
          </w:p>
          <w:p w14:paraId="475984AC"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lastRenderedPageBreak/>
              <w:t xml:space="preserve">   Враховуючи викладене, пропонується  </w:t>
            </w:r>
            <w:r w:rsidRPr="00C84407">
              <w:rPr>
                <w:rFonts w:ascii="Times New Roman" w:eastAsia="Times New Roman" w:hAnsi="Times New Roman" w:cs="Times New Roman"/>
                <w:i/>
                <w:color w:val="000000"/>
                <w:sz w:val="24"/>
                <w:szCs w:val="24"/>
                <w:lang w:eastAsia="ru-RU"/>
              </w:rPr>
              <w:t xml:space="preserve">вимоги абзацу другого пункту 4.10.2 не розповсюджувати на ППБ, якщо у нього, як у ПДП є зобов’язання перед ОСП щодо надання ДП із </w:t>
            </w:r>
            <w:proofErr w:type="spellStart"/>
            <w:r w:rsidRPr="00C84407">
              <w:rPr>
                <w:rFonts w:ascii="Times New Roman" w:eastAsia="Times New Roman" w:hAnsi="Times New Roman" w:cs="Times New Roman"/>
                <w:i/>
                <w:color w:val="000000"/>
                <w:sz w:val="24"/>
                <w:szCs w:val="24"/>
                <w:lang w:eastAsia="ru-RU"/>
              </w:rPr>
              <w:t>аРВЧр</w:t>
            </w:r>
            <w:proofErr w:type="spellEnd"/>
            <w:r w:rsidRPr="00C84407">
              <w:rPr>
                <w:rFonts w:ascii="Times New Roman" w:eastAsia="Times New Roman" w:hAnsi="Times New Roman" w:cs="Times New Roman"/>
                <w:i/>
                <w:color w:val="000000"/>
                <w:sz w:val="24"/>
                <w:szCs w:val="24"/>
                <w:lang w:eastAsia="ru-RU"/>
              </w:rPr>
              <w:t>.</w:t>
            </w:r>
          </w:p>
          <w:p w14:paraId="50438A6F" w14:textId="77777777" w:rsidR="002B4FE8" w:rsidRPr="00C84407" w:rsidRDefault="002B4FE8" w:rsidP="006436E2">
            <w:pPr>
              <w:ind w:firstLine="322"/>
              <w:jc w:val="both"/>
              <w:rPr>
                <w:rFonts w:ascii="Times New Roman" w:eastAsia="Times New Roman" w:hAnsi="Times New Roman" w:cs="Times New Roman"/>
                <w:b/>
                <w:sz w:val="24"/>
                <w:szCs w:val="24"/>
                <w:u w:val="single"/>
                <w:lang w:eastAsia="uk-UA"/>
              </w:rPr>
            </w:pPr>
          </w:p>
        </w:tc>
        <w:tc>
          <w:tcPr>
            <w:tcW w:w="3260" w:type="dxa"/>
          </w:tcPr>
          <w:p w14:paraId="303B97FC" w14:textId="70636836" w:rsidR="002B4FE8" w:rsidRPr="00C84407" w:rsidRDefault="00BA668C" w:rsidP="000F68A0">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5794CB32" w14:textId="79426F9E" w:rsidTr="002B4FE8">
        <w:tc>
          <w:tcPr>
            <w:tcW w:w="5382" w:type="dxa"/>
            <w:gridSpan w:val="2"/>
            <w:vMerge/>
          </w:tcPr>
          <w:p w14:paraId="246F9E75" w14:textId="77777777" w:rsidR="002B4FE8" w:rsidRPr="00C84407" w:rsidRDefault="002B4FE8" w:rsidP="006436E2">
            <w:pPr>
              <w:pStyle w:val="st2"/>
              <w:ind w:firstLine="604"/>
              <w:rPr>
                <w:b/>
              </w:rPr>
            </w:pPr>
          </w:p>
        </w:tc>
        <w:tc>
          <w:tcPr>
            <w:tcW w:w="6804" w:type="dxa"/>
            <w:gridSpan w:val="2"/>
          </w:tcPr>
          <w:p w14:paraId="691EBEC0" w14:textId="56421383" w:rsidR="002B4FE8" w:rsidRPr="00C84407" w:rsidRDefault="002B4FE8" w:rsidP="001E47C1">
            <w:pPr>
              <w:ind w:firstLine="323"/>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5D04754D" w14:textId="77777777" w:rsidR="002B4FE8" w:rsidRPr="00C84407" w:rsidRDefault="002B4FE8" w:rsidP="0084125E">
            <w:pPr>
              <w:pBdr>
                <w:top w:val="nil"/>
                <w:left w:val="nil"/>
                <w:bottom w:val="nil"/>
                <w:right w:val="nil"/>
                <w:between w:val="nil"/>
              </w:pBdr>
              <w:shd w:val="clear" w:color="auto" w:fill="FFFFFF"/>
              <w:spacing w:line="259" w:lineRule="auto"/>
              <w:ind w:firstLine="322"/>
              <w:jc w:val="both"/>
              <w:rPr>
                <w:rFonts w:ascii="Times New Roman" w:eastAsia="Times New Roman" w:hAnsi="Times New Roman" w:cs="Times New Roman"/>
                <w:sz w:val="24"/>
                <w:szCs w:val="24"/>
              </w:rPr>
            </w:pPr>
          </w:p>
          <w:p w14:paraId="275BDFF7" w14:textId="44E6958F"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4.10.2. Усі ППБ, крім ППБ та одиниць надання послуг балансування, зазначених у </w:t>
            </w:r>
            <w:hyperlink r:id="rId9" w:anchor="n3929" w:history="1">
              <w:r w:rsidRPr="00C84407">
                <w:rPr>
                  <w:rFonts w:ascii="Times New Roman" w:eastAsia="Times New Roman" w:hAnsi="Times New Roman" w:cs="Times New Roman"/>
                  <w:color w:val="0563C1" w:themeColor="hyperlink"/>
                  <w:sz w:val="24"/>
                  <w:szCs w:val="24"/>
                  <w:u w:val="single"/>
                </w:rPr>
                <w:t>пункті 4.10.4</w:t>
              </w:r>
            </w:hyperlink>
            <w:r w:rsidRPr="00C84407">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w:t>
            </w:r>
            <w:proofErr w:type="spellStart"/>
            <w:r w:rsidRPr="00C84407">
              <w:rPr>
                <w:rFonts w:ascii="Times New Roman" w:eastAsia="Times New Roman" w:hAnsi="Times New Roman" w:cs="Times New Roman"/>
                <w:sz w:val="24"/>
                <w:szCs w:val="24"/>
              </w:rPr>
              <w:t>аРВЧ</w:t>
            </w:r>
            <w:proofErr w:type="spellEnd"/>
            <w:r w:rsidRPr="00C84407">
              <w:rPr>
                <w:rFonts w:ascii="Times New Roman" w:eastAsia="Times New Roman" w:hAnsi="Times New Roman" w:cs="Times New Roman"/>
                <w:sz w:val="24"/>
                <w:szCs w:val="24"/>
              </w:rPr>
              <w:t xml:space="preserve">, та її графіком відпуску, незалежно від того, чи має ППБ зобов'язання щодо забезпечення резерву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та РЗ як ПДП. Пропозиції на завантаження для прямої активації одиниці надання послуг з балансування не можуть бути меншими зобов'язань ПДП з надання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0AABCB5E" w14:textId="77777777" w:rsidR="002B4FE8" w:rsidRPr="00C84407" w:rsidRDefault="002B4FE8" w:rsidP="0084125E">
            <w:pPr>
              <w:pBdr>
                <w:top w:val="nil"/>
                <w:left w:val="nil"/>
                <w:bottom w:val="nil"/>
                <w:right w:val="nil"/>
                <w:between w:val="nil"/>
              </w:pBdr>
              <w:shd w:val="clear" w:color="auto" w:fill="FFFFFF"/>
              <w:spacing w:line="259" w:lineRule="auto"/>
              <w:ind w:firstLine="322"/>
              <w:jc w:val="both"/>
              <w:rPr>
                <w:rFonts w:ascii="Times New Roman" w:eastAsia="Times New Roman" w:hAnsi="Times New Roman" w:cs="Times New Roman"/>
                <w:b/>
                <w:bCs/>
                <w:strike/>
                <w:sz w:val="24"/>
                <w:szCs w:val="24"/>
              </w:rPr>
            </w:pPr>
            <w:r w:rsidRPr="00C84407">
              <w:rPr>
                <w:rFonts w:ascii="Times New Roman" w:eastAsia="Times New Roman" w:hAnsi="Times New Roman" w:cs="Times New Roman"/>
                <w:b/>
                <w:bCs/>
                <w:strike/>
                <w:sz w:val="24"/>
                <w:szCs w:val="24"/>
              </w:rPr>
              <w:t xml:space="preserve">ОСП проводить аналіз придбаних обсягів сукупно по всіх продуктах РВЧ на завантаження за попередні 10 календарних днів. Якщо усереднений 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w:t>
            </w:r>
            <w:r w:rsidRPr="00C84407">
              <w:rPr>
                <w:rFonts w:ascii="Times New Roman" w:eastAsia="Times New Roman" w:hAnsi="Times New Roman" w:cs="Times New Roman"/>
                <w:b/>
                <w:bCs/>
                <w:strike/>
                <w:sz w:val="24"/>
                <w:szCs w:val="24"/>
              </w:rPr>
              <w:lastRenderedPageBreak/>
              <w:t>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7BA5974F" w14:textId="77777777" w:rsidR="002B4FE8" w:rsidRPr="00C84407" w:rsidRDefault="002B4FE8" w:rsidP="0084125E">
            <w:pPr>
              <w:pBdr>
                <w:top w:val="nil"/>
                <w:left w:val="nil"/>
                <w:bottom w:val="nil"/>
                <w:right w:val="nil"/>
                <w:between w:val="nil"/>
              </w:pBdr>
              <w:shd w:val="clear" w:color="auto" w:fill="FFFFFF"/>
              <w:ind w:firstLine="322"/>
              <w:jc w:val="both"/>
              <w:rPr>
                <w:rFonts w:ascii="Times New Roman" w:eastAsia="Times New Roman" w:hAnsi="Times New Roman" w:cs="Times New Roman"/>
                <w:b/>
                <w:bCs/>
                <w:strike/>
                <w:sz w:val="24"/>
                <w:szCs w:val="24"/>
              </w:rPr>
            </w:pPr>
            <w:r w:rsidRPr="00C84407">
              <w:rPr>
                <w:rFonts w:ascii="Times New Roman" w:eastAsia="Times New Roman" w:hAnsi="Times New Roman" w:cs="Times New Roman"/>
                <w:b/>
                <w:bCs/>
                <w:strike/>
                <w:sz w:val="24"/>
                <w:szCs w:val="24"/>
              </w:rPr>
              <w:t xml:space="preserve">Для кожного розрахункового періоду обсяги зобов’язань щодо подання заявки/пропозиції на балансуючу електричну енергію на завантаження відповідно до вимог абзацу другого цього пункту зменшуються на обсяги акцептованої ОСП пропозиції на ДП з </w:t>
            </w:r>
            <w:proofErr w:type="spellStart"/>
            <w:r w:rsidRPr="00C84407">
              <w:rPr>
                <w:rFonts w:ascii="Times New Roman" w:eastAsia="Times New Roman" w:hAnsi="Times New Roman" w:cs="Times New Roman"/>
                <w:b/>
                <w:bCs/>
                <w:strike/>
                <w:sz w:val="24"/>
                <w:szCs w:val="24"/>
              </w:rPr>
              <w:t>аРВЧз</w:t>
            </w:r>
            <w:proofErr w:type="spellEnd"/>
            <w:r w:rsidRPr="00C84407">
              <w:rPr>
                <w:rFonts w:ascii="Times New Roman" w:eastAsia="Times New Roman" w:hAnsi="Times New Roman" w:cs="Times New Roman"/>
                <w:b/>
                <w:bCs/>
                <w:strike/>
                <w:sz w:val="24"/>
                <w:szCs w:val="24"/>
              </w:rPr>
              <w:t xml:space="preserve"> або </w:t>
            </w:r>
            <w:proofErr w:type="spellStart"/>
            <w:r w:rsidRPr="00C84407">
              <w:rPr>
                <w:rFonts w:ascii="Times New Roman" w:eastAsia="Times New Roman" w:hAnsi="Times New Roman" w:cs="Times New Roman"/>
                <w:b/>
                <w:bCs/>
                <w:strike/>
                <w:sz w:val="24"/>
                <w:szCs w:val="24"/>
              </w:rPr>
              <w:t>аРВЧс</w:t>
            </w:r>
            <w:proofErr w:type="spellEnd"/>
            <w:r w:rsidRPr="00C84407">
              <w:rPr>
                <w:rFonts w:ascii="Times New Roman" w:eastAsia="Times New Roman" w:hAnsi="Times New Roman" w:cs="Times New Roman"/>
                <w:b/>
                <w:bCs/>
                <w:strike/>
                <w:sz w:val="24"/>
                <w:szCs w:val="24"/>
              </w:rPr>
              <w:t>.</w:t>
            </w:r>
          </w:p>
          <w:p w14:paraId="32F016E9" w14:textId="77777777" w:rsidR="002B4FE8" w:rsidRPr="00C84407" w:rsidRDefault="002B4FE8" w:rsidP="0084125E">
            <w:pPr>
              <w:pBdr>
                <w:top w:val="nil"/>
                <w:left w:val="nil"/>
                <w:bottom w:val="nil"/>
                <w:right w:val="nil"/>
                <w:between w:val="nil"/>
              </w:pBdr>
              <w:shd w:val="clear" w:color="auto" w:fill="FFFFFF"/>
              <w:spacing w:line="259" w:lineRule="auto"/>
              <w:ind w:firstLine="322"/>
              <w:jc w:val="both"/>
              <w:rPr>
                <w:rFonts w:ascii="Times New Roman" w:eastAsia="Times New Roman" w:hAnsi="Times New Roman" w:cs="Times New Roman"/>
                <w:i/>
                <w:iCs/>
                <w:sz w:val="24"/>
                <w:szCs w:val="24"/>
              </w:rPr>
            </w:pPr>
          </w:p>
          <w:p w14:paraId="1DF40539" w14:textId="25AE834E" w:rsidR="002B4FE8" w:rsidRPr="00C84407" w:rsidRDefault="002B4FE8" w:rsidP="0084125E">
            <w:pPr>
              <w:pBdr>
                <w:top w:val="nil"/>
                <w:left w:val="nil"/>
                <w:bottom w:val="nil"/>
                <w:right w:val="nil"/>
                <w:between w:val="nil"/>
              </w:pBdr>
              <w:shd w:val="clear" w:color="auto" w:fill="FFFFFF"/>
              <w:spacing w:line="259" w:lineRule="auto"/>
              <w:ind w:firstLine="322"/>
              <w:jc w:val="both"/>
              <w:rPr>
                <w:rFonts w:ascii="Times New Roman" w:eastAsia="Times New Roman" w:hAnsi="Times New Roman" w:cs="Times New Roman"/>
                <w:i/>
                <w:iCs/>
                <w:sz w:val="24"/>
                <w:szCs w:val="24"/>
              </w:rPr>
            </w:pPr>
            <w:r w:rsidRPr="00C84407">
              <w:rPr>
                <w:rFonts w:ascii="Times New Roman" w:eastAsia="Times New Roman" w:hAnsi="Times New Roman" w:cs="Times New Roman"/>
                <w:i/>
                <w:iCs/>
                <w:sz w:val="24"/>
                <w:szCs w:val="24"/>
              </w:rPr>
              <w:t xml:space="preserve">За результатами засідання робочої групи на майданчику НЕК «Укренерго» за участі представників НКРЕКП, учасників ринку (в тому числі ПрАТ «Укргідроенерго» та НАЕК «Енергоатом»), яке відбулося 17.08.2022 р., учасники ринку та представники ОСП дійшли висновку, що положення абз.2. п.4.10.2 та абз.3 п.4.10.3. в частині аналізу ефективності зобов’язань не вплинуть на збільшення обсягів резервів. За результатами робочої групи було створено проєкт змін до Правил ринку, який передбачав виключення з тексту Правил абз.2. п.4.10.2 та абз.3 п.4.10.3. і був надісланий НКРЕКП листом НЕК «Укренерго» </w:t>
            </w:r>
            <w:r w:rsidRPr="00C84407">
              <w:rPr>
                <w:rFonts w:ascii="Times New Roman" w:eastAsia="Times New Roman" w:hAnsi="Times New Roman" w:cs="Times New Roman"/>
                <w:i/>
                <w:sz w:val="24"/>
                <w:szCs w:val="24"/>
              </w:rPr>
              <w:t>№01/38496 від 07.09.2022.</w:t>
            </w:r>
          </w:p>
          <w:p w14:paraId="35790E36" w14:textId="77777777" w:rsidR="002B4FE8" w:rsidRPr="00C84407" w:rsidRDefault="002B4FE8" w:rsidP="0084125E">
            <w:pPr>
              <w:pBdr>
                <w:top w:val="nil"/>
                <w:left w:val="nil"/>
                <w:bottom w:val="nil"/>
                <w:right w:val="nil"/>
                <w:between w:val="nil"/>
              </w:pBdr>
              <w:shd w:val="clear" w:color="auto" w:fill="FFFFFF"/>
              <w:spacing w:line="259" w:lineRule="auto"/>
              <w:ind w:firstLine="322"/>
              <w:jc w:val="both"/>
              <w:rPr>
                <w:rFonts w:ascii="Times New Roman" w:eastAsia="Times New Roman" w:hAnsi="Times New Roman" w:cs="Times New Roman"/>
                <w:i/>
                <w:iCs/>
                <w:sz w:val="24"/>
                <w:szCs w:val="24"/>
              </w:rPr>
            </w:pPr>
            <w:r w:rsidRPr="00C84407">
              <w:rPr>
                <w:rFonts w:ascii="Times New Roman" w:eastAsia="Times New Roman" w:hAnsi="Times New Roman" w:cs="Times New Roman"/>
                <w:i/>
                <w:iCs/>
                <w:sz w:val="24"/>
                <w:szCs w:val="24"/>
              </w:rPr>
              <w:t xml:space="preserve">Крім цього заходи абз.2 п.4.10.2 та абз.3 п.4.10.3 не можуть забезпечувати збільшення обсягів резервів через відсутність дієвих методів контролю їх виконання, а також призводять до зменшення пропозицій на більш важливі для ОСП ДП з </w:t>
            </w:r>
            <w:proofErr w:type="spellStart"/>
            <w:r w:rsidRPr="00C84407">
              <w:rPr>
                <w:rFonts w:ascii="Times New Roman" w:eastAsia="Times New Roman" w:hAnsi="Times New Roman" w:cs="Times New Roman"/>
                <w:i/>
                <w:iCs/>
                <w:sz w:val="24"/>
                <w:szCs w:val="24"/>
              </w:rPr>
              <w:t>аРВЧ</w:t>
            </w:r>
            <w:proofErr w:type="spellEnd"/>
            <w:r w:rsidRPr="00C84407">
              <w:rPr>
                <w:rFonts w:ascii="Times New Roman" w:eastAsia="Times New Roman" w:hAnsi="Times New Roman" w:cs="Times New Roman"/>
                <w:i/>
                <w:iCs/>
                <w:sz w:val="24"/>
                <w:szCs w:val="24"/>
              </w:rPr>
              <w:t xml:space="preserve"> на користь менш цінних пропозицій на балансуючому ринку (або </w:t>
            </w:r>
            <w:proofErr w:type="spellStart"/>
            <w:r w:rsidRPr="00C84407">
              <w:rPr>
                <w:rFonts w:ascii="Times New Roman" w:eastAsia="Times New Roman" w:hAnsi="Times New Roman" w:cs="Times New Roman"/>
                <w:i/>
                <w:iCs/>
                <w:sz w:val="24"/>
                <w:szCs w:val="24"/>
              </w:rPr>
              <w:t>рРВЧ</w:t>
            </w:r>
            <w:proofErr w:type="spellEnd"/>
            <w:r w:rsidRPr="00C84407">
              <w:rPr>
                <w:rFonts w:ascii="Times New Roman" w:eastAsia="Times New Roman" w:hAnsi="Times New Roman" w:cs="Times New Roman"/>
                <w:i/>
                <w:iCs/>
                <w:sz w:val="24"/>
                <w:szCs w:val="24"/>
              </w:rPr>
              <w:t xml:space="preserve">). </w:t>
            </w:r>
          </w:p>
          <w:p w14:paraId="0022F16E" w14:textId="5635B2FD" w:rsidR="002B4FE8" w:rsidRPr="00C84407" w:rsidRDefault="002B4FE8" w:rsidP="00BA668C">
            <w:pPr>
              <w:pBdr>
                <w:top w:val="nil"/>
                <w:left w:val="nil"/>
                <w:bottom w:val="nil"/>
                <w:right w:val="nil"/>
                <w:between w:val="nil"/>
              </w:pBdr>
              <w:shd w:val="clear" w:color="auto" w:fill="FFFFFF"/>
              <w:ind w:firstLine="322"/>
              <w:jc w:val="both"/>
              <w:rPr>
                <w:rFonts w:ascii="Times New Roman" w:eastAsia="Times New Roman" w:hAnsi="Times New Roman" w:cs="Times New Roman"/>
                <w:sz w:val="24"/>
                <w:szCs w:val="24"/>
              </w:rPr>
            </w:pPr>
            <w:r w:rsidRPr="00C84407">
              <w:rPr>
                <w:rFonts w:ascii="Times New Roman" w:eastAsia="Times New Roman" w:hAnsi="Times New Roman" w:cs="Times New Roman"/>
                <w:i/>
                <w:iCs/>
                <w:sz w:val="24"/>
                <w:szCs w:val="24"/>
                <w:u w:val="single"/>
              </w:rPr>
              <w:t>Тому пропонується видалити абз.2 п.4.10.2 та абз.3 п.4.10.3, а також абз.3 п.4.10.2 та абз.4. п. 4.10.3., оскільки вони стосуються виключено положень попередніх абзаців</w:t>
            </w:r>
            <w:r w:rsidRPr="00C84407">
              <w:rPr>
                <w:rFonts w:ascii="Times New Roman" w:eastAsia="Times New Roman" w:hAnsi="Times New Roman" w:cs="Times New Roman"/>
                <w:i/>
                <w:iCs/>
                <w:sz w:val="24"/>
                <w:szCs w:val="24"/>
              </w:rPr>
              <w:t>.</w:t>
            </w:r>
          </w:p>
        </w:tc>
        <w:tc>
          <w:tcPr>
            <w:tcW w:w="3260" w:type="dxa"/>
          </w:tcPr>
          <w:p w14:paraId="04C0EEC6" w14:textId="120DBDC0" w:rsidR="002B4FE8" w:rsidRPr="00C84407" w:rsidRDefault="00BA668C" w:rsidP="001E47C1">
            <w:pPr>
              <w:ind w:firstLine="323"/>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25B00D67" w14:textId="7894C478" w:rsidTr="002B4FE8">
        <w:tc>
          <w:tcPr>
            <w:tcW w:w="5382" w:type="dxa"/>
            <w:gridSpan w:val="2"/>
            <w:vMerge w:val="restart"/>
          </w:tcPr>
          <w:p w14:paraId="0D2873D5" w14:textId="77777777" w:rsidR="002B4FE8" w:rsidRPr="00C84407" w:rsidRDefault="002B4FE8" w:rsidP="00596FAE">
            <w:pPr>
              <w:pBdr>
                <w:top w:val="nil"/>
                <w:left w:val="nil"/>
                <w:bottom w:val="nil"/>
                <w:right w:val="nil"/>
                <w:between w:val="nil"/>
              </w:pBdr>
              <w:shd w:val="clear" w:color="auto" w:fill="FFFFFF"/>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lastRenderedPageBreak/>
              <w:t>4.10.3. Усі ППБ, крім ППБ та одиниць надання послуг балансування, зазначених у </w:t>
            </w:r>
            <w:hyperlink r:id="rId10" w:anchor="n3929">
              <w:r w:rsidRPr="00C84407">
                <w:rPr>
                  <w:rFonts w:ascii="Times New Roman" w:eastAsia="Times New Roman" w:hAnsi="Times New Roman" w:cs="Times New Roman"/>
                  <w:sz w:val="24"/>
                  <w:szCs w:val="24"/>
                  <w:u w:val="single"/>
                </w:rPr>
                <w:t>пункті 4.10.4</w:t>
              </w:r>
            </w:hyperlink>
            <w:r w:rsidRPr="00C84407">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C84407">
              <w:rPr>
                <w:rFonts w:ascii="Times New Roman" w:eastAsia="Times New Roman" w:hAnsi="Times New Roman" w:cs="Times New Roman"/>
                <w:sz w:val="24"/>
                <w:szCs w:val="24"/>
              </w:rPr>
              <w:t>аРВЧ</w:t>
            </w:r>
            <w:proofErr w:type="spellEnd"/>
            <w:r w:rsidRPr="00C84407">
              <w:rPr>
                <w:rFonts w:ascii="Times New Roman" w:eastAsia="Times New Roman" w:hAnsi="Times New Roman" w:cs="Times New Roman"/>
                <w:sz w:val="24"/>
                <w:szCs w:val="24"/>
              </w:rPr>
              <w:t xml:space="preserve">, незалежно від того, чи має ППБ зобов'язання щодо забезпечення резерву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та РЗ як ПДП.</w:t>
            </w:r>
          </w:p>
          <w:p w14:paraId="63F0687A" w14:textId="77777777" w:rsidR="002B4FE8" w:rsidRPr="00C84407" w:rsidRDefault="002B4FE8" w:rsidP="00596FAE">
            <w:pPr>
              <w:pBdr>
                <w:top w:val="nil"/>
                <w:left w:val="nil"/>
                <w:bottom w:val="nil"/>
                <w:right w:val="nil"/>
                <w:between w:val="nil"/>
              </w:pBdr>
              <w:shd w:val="clear" w:color="auto" w:fill="FFFFFF"/>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18E4EFB5" w14:textId="77777777" w:rsidR="002B4FE8" w:rsidRPr="00C84407" w:rsidRDefault="002B4FE8" w:rsidP="00596FAE">
            <w:pPr>
              <w:shd w:val="clear" w:color="auto" w:fill="FFFFFF"/>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w:t>
            </w:r>
            <w:r w:rsidRPr="00C84407">
              <w:rPr>
                <w:rFonts w:ascii="Times New Roman" w:eastAsia="Times New Roman" w:hAnsi="Times New Roman" w:cs="Times New Roman"/>
                <w:sz w:val="24"/>
                <w:szCs w:val="24"/>
              </w:rPr>
              <w:lastRenderedPageBreak/>
              <w:t>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21CCAF00" w14:textId="77777777" w:rsidR="002B4FE8" w:rsidRPr="00C84407" w:rsidRDefault="002B4FE8" w:rsidP="00596FAE">
            <w:pPr>
              <w:pStyle w:val="st2"/>
              <w:spacing w:after="0"/>
              <w:ind w:firstLine="604"/>
            </w:pPr>
            <w:r w:rsidRPr="00C84407">
              <w:rPr>
                <w:b/>
              </w:rPr>
              <w:t xml:space="preserve">Для кожного розрахункового періоду обсяги зобов’язань щодо подання заявки/пропозиції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пропозиції на ДП з </w:t>
            </w:r>
            <w:proofErr w:type="spellStart"/>
            <w:r w:rsidRPr="00C84407">
              <w:rPr>
                <w:b/>
              </w:rPr>
              <w:t>аРВЧр</w:t>
            </w:r>
            <w:proofErr w:type="spellEnd"/>
            <w:r w:rsidRPr="00C84407">
              <w:rPr>
                <w:b/>
              </w:rPr>
              <w:t xml:space="preserve"> або </w:t>
            </w:r>
            <w:proofErr w:type="spellStart"/>
            <w:r w:rsidRPr="00C84407">
              <w:rPr>
                <w:b/>
              </w:rPr>
              <w:t>аРВЧс</w:t>
            </w:r>
            <w:proofErr w:type="spellEnd"/>
            <w:r w:rsidRPr="00C84407">
              <w:rPr>
                <w:b/>
              </w:rPr>
              <w:t>.</w:t>
            </w:r>
          </w:p>
        </w:tc>
        <w:tc>
          <w:tcPr>
            <w:tcW w:w="6804" w:type="dxa"/>
            <w:gridSpan w:val="2"/>
          </w:tcPr>
          <w:p w14:paraId="09700569" w14:textId="7661AFA6" w:rsidR="002B4FE8" w:rsidRPr="00C84407" w:rsidRDefault="002B4FE8" w:rsidP="006436E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АТ«ДТЕК ЗАХІДЕНЕРГО»</w:t>
            </w:r>
          </w:p>
          <w:p w14:paraId="298C3A7A" w14:textId="77777777" w:rsidR="002B4FE8" w:rsidRPr="00C84407" w:rsidRDefault="002B4FE8" w:rsidP="006436E2">
            <w:pPr>
              <w:ind w:firstLine="322"/>
              <w:jc w:val="both"/>
              <w:rPr>
                <w:rFonts w:ascii="Times New Roman" w:eastAsia="Times New Roman" w:hAnsi="Times New Roman" w:cs="Times New Roman"/>
                <w:sz w:val="24"/>
                <w:szCs w:val="24"/>
              </w:rPr>
            </w:pPr>
          </w:p>
          <w:p w14:paraId="03AC300B" w14:textId="77777777" w:rsidR="002B4FE8" w:rsidRPr="00C84407" w:rsidRDefault="002B4FE8" w:rsidP="006436E2">
            <w:pPr>
              <w:ind w:firstLine="322"/>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Пропонуємо вилучити пункт 4.10.3.</w:t>
            </w:r>
          </w:p>
          <w:p w14:paraId="7FBBC1AD" w14:textId="77777777" w:rsidR="002B4FE8" w:rsidRPr="00C84407" w:rsidRDefault="002B4FE8" w:rsidP="006436E2">
            <w:pPr>
              <w:ind w:firstLine="322"/>
              <w:jc w:val="both"/>
              <w:rPr>
                <w:rFonts w:ascii="Times New Roman" w:eastAsia="Times New Roman" w:hAnsi="Times New Roman" w:cs="Times New Roman"/>
                <w:sz w:val="24"/>
                <w:szCs w:val="24"/>
              </w:rPr>
            </w:pPr>
          </w:p>
          <w:p w14:paraId="61020614" w14:textId="77777777" w:rsidR="002B4FE8" w:rsidRPr="00C84407" w:rsidRDefault="002B4FE8" w:rsidP="006436E2">
            <w:pPr>
              <w:pBdr>
                <w:top w:val="nil"/>
                <w:left w:val="nil"/>
                <w:bottom w:val="nil"/>
                <w:right w:val="nil"/>
                <w:between w:val="nil"/>
              </w:pBdr>
              <w:shd w:val="clear" w:color="auto" w:fill="FFFFFF"/>
              <w:spacing w:after="150" w:line="259" w:lineRule="auto"/>
              <w:ind w:firstLine="322"/>
              <w:jc w:val="both"/>
              <w:rPr>
                <w:rFonts w:ascii="Times New Roman" w:eastAsia="Times New Roman" w:hAnsi="Times New Roman" w:cs="Times New Roman"/>
                <w:i/>
                <w:sz w:val="24"/>
                <w:szCs w:val="24"/>
              </w:rPr>
            </w:pPr>
            <w:r w:rsidRPr="00C84407">
              <w:rPr>
                <w:rFonts w:ascii="Times New Roman" w:eastAsia="Times New Roman" w:hAnsi="Times New Roman" w:cs="Times New Roman"/>
                <w:i/>
                <w:sz w:val="24"/>
                <w:szCs w:val="24"/>
              </w:rPr>
              <w:t>Пропонуємо встановити не зобов’язання, а право ППБ надавати пропозиції балансування на розвантаження та/або завантаження.</w:t>
            </w:r>
          </w:p>
        </w:tc>
        <w:tc>
          <w:tcPr>
            <w:tcW w:w="3260" w:type="dxa"/>
          </w:tcPr>
          <w:p w14:paraId="7E4225AD" w14:textId="5E5C4D76" w:rsidR="002B4FE8" w:rsidRPr="00C84407" w:rsidRDefault="00BA668C" w:rsidP="006436E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9B82933" w14:textId="4AAC683D" w:rsidTr="002B4FE8">
        <w:tc>
          <w:tcPr>
            <w:tcW w:w="5382" w:type="dxa"/>
            <w:gridSpan w:val="2"/>
            <w:vMerge/>
          </w:tcPr>
          <w:p w14:paraId="6588CEE3"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p>
        </w:tc>
        <w:tc>
          <w:tcPr>
            <w:tcW w:w="6804" w:type="dxa"/>
            <w:gridSpan w:val="2"/>
          </w:tcPr>
          <w:p w14:paraId="5D8F839B" w14:textId="083D1289" w:rsidR="002B4FE8" w:rsidRPr="00C84407" w:rsidRDefault="002B4FE8" w:rsidP="006436E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ПрАТ «Укргідроенерго»</w:t>
            </w:r>
          </w:p>
          <w:p w14:paraId="65B8BB08" w14:textId="77777777" w:rsidR="002B4FE8" w:rsidRPr="00C84407" w:rsidRDefault="002B4FE8" w:rsidP="006436E2">
            <w:pPr>
              <w:ind w:firstLine="322"/>
              <w:jc w:val="center"/>
              <w:rPr>
                <w:rFonts w:ascii="Times New Roman" w:eastAsia="Times New Roman" w:hAnsi="Times New Roman" w:cs="Times New Roman"/>
                <w:b/>
                <w:sz w:val="24"/>
                <w:szCs w:val="24"/>
                <w:u w:val="single"/>
                <w:lang w:eastAsia="uk-UA"/>
              </w:rPr>
            </w:pPr>
          </w:p>
          <w:p w14:paraId="7AEC070E" w14:textId="77777777" w:rsidR="002B4FE8" w:rsidRPr="00C84407" w:rsidRDefault="002B4FE8" w:rsidP="006436E2">
            <w:pPr>
              <w:pBdr>
                <w:top w:val="nil"/>
                <w:left w:val="nil"/>
                <w:bottom w:val="nil"/>
                <w:right w:val="nil"/>
                <w:between w:val="nil"/>
              </w:pBdr>
              <w:shd w:val="clear" w:color="auto" w:fill="FFFFFF"/>
              <w:ind w:firstLine="31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C84407">
              <w:rPr>
                <w:rFonts w:ascii="Times New Roman" w:eastAsia="Times New Roman" w:hAnsi="Times New Roman" w:cs="Times New Roman"/>
                <w:sz w:val="24"/>
                <w:szCs w:val="24"/>
              </w:rPr>
              <w:t>аРВЧ</w:t>
            </w:r>
            <w:proofErr w:type="spellEnd"/>
            <w:r w:rsidRPr="00C84407">
              <w:rPr>
                <w:rFonts w:ascii="Times New Roman" w:eastAsia="Times New Roman" w:hAnsi="Times New Roman" w:cs="Times New Roman"/>
                <w:sz w:val="24"/>
                <w:szCs w:val="24"/>
              </w:rPr>
              <w:t xml:space="preserve">, незалежно від того, чи має ППБ зобов'язання щодо забезпечення резерву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та РЗ як ПДП.</w:t>
            </w:r>
          </w:p>
          <w:p w14:paraId="4BD7AC88" w14:textId="77777777" w:rsidR="002B4FE8" w:rsidRPr="00C84407" w:rsidRDefault="002B4FE8" w:rsidP="006436E2">
            <w:pPr>
              <w:pBdr>
                <w:top w:val="nil"/>
                <w:left w:val="nil"/>
                <w:bottom w:val="nil"/>
                <w:right w:val="nil"/>
                <w:between w:val="nil"/>
              </w:pBdr>
              <w:shd w:val="clear" w:color="auto" w:fill="FFFFFF"/>
              <w:ind w:firstLine="31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2C02AE68" w14:textId="77777777" w:rsidR="002B4FE8" w:rsidRPr="00C84407" w:rsidRDefault="002B4FE8" w:rsidP="006436E2">
            <w:pPr>
              <w:pBdr>
                <w:top w:val="nil"/>
                <w:left w:val="nil"/>
                <w:bottom w:val="nil"/>
                <w:right w:val="nil"/>
                <w:between w:val="nil"/>
              </w:pBdr>
              <w:shd w:val="clear" w:color="auto" w:fill="FFFFFF"/>
              <w:ind w:firstLine="31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w:t>
            </w:r>
            <w:r w:rsidRPr="00C84407">
              <w:rPr>
                <w:rFonts w:ascii="Times New Roman" w:eastAsia="Times New Roman" w:hAnsi="Times New Roman" w:cs="Times New Roman"/>
                <w:sz w:val="24"/>
                <w:szCs w:val="24"/>
              </w:rPr>
              <w:lastRenderedPageBreak/>
              <w:t>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7DE98CD1" w14:textId="77777777" w:rsidR="002B4FE8" w:rsidRPr="00C84407" w:rsidRDefault="002B4FE8" w:rsidP="006436E2">
            <w:pPr>
              <w:ind w:firstLine="313"/>
              <w:jc w:val="both"/>
              <w:rPr>
                <w:rFonts w:ascii="Times New Roman" w:eastAsia="Times New Roman" w:hAnsi="Times New Roman" w:cs="Times New Roman"/>
                <w:b/>
                <w:sz w:val="24"/>
                <w:szCs w:val="24"/>
              </w:rPr>
            </w:pPr>
            <w:r w:rsidRPr="00C84407">
              <w:rPr>
                <w:rFonts w:ascii="Times New Roman" w:eastAsia="Times New Roman" w:hAnsi="Times New Roman" w:cs="Times New Roman"/>
                <w:sz w:val="24"/>
                <w:szCs w:val="24"/>
              </w:rPr>
              <w:t xml:space="preserve">Для кожного розрахункового періоду обсяги зобов’язань щодо подання заявки/пропозиції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пропозиції на ДП з </w:t>
            </w:r>
            <w:proofErr w:type="spellStart"/>
            <w:r w:rsidRPr="00C84407">
              <w:rPr>
                <w:rFonts w:ascii="Times New Roman" w:eastAsia="Times New Roman" w:hAnsi="Times New Roman" w:cs="Times New Roman"/>
                <w:sz w:val="24"/>
                <w:szCs w:val="24"/>
              </w:rPr>
              <w:t>аРВЧр</w:t>
            </w:r>
            <w:proofErr w:type="spellEnd"/>
            <w:r w:rsidRPr="00C84407">
              <w:rPr>
                <w:rFonts w:ascii="Times New Roman" w:eastAsia="Times New Roman" w:hAnsi="Times New Roman" w:cs="Times New Roman"/>
                <w:sz w:val="24"/>
                <w:szCs w:val="24"/>
              </w:rPr>
              <w:t xml:space="preserve"> </w:t>
            </w:r>
            <w:r w:rsidRPr="00C84407">
              <w:rPr>
                <w:rFonts w:ascii="Times New Roman" w:eastAsia="Times New Roman" w:hAnsi="Times New Roman" w:cs="Times New Roman"/>
                <w:b/>
                <w:sz w:val="24"/>
                <w:szCs w:val="24"/>
              </w:rPr>
              <w:t>та/</w:t>
            </w:r>
            <w:r w:rsidRPr="00C84407">
              <w:rPr>
                <w:rFonts w:ascii="Times New Roman" w:eastAsia="Times New Roman" w:hAnsi="Times New Roman" w:cs="Times New Roman"/>
                <w:sz w:val="24"/>
                <w:szCs w:val="24"/>
              </w:rPr>
              <w:t xml:space="preserve">або </w:t>
            </w:r>
            <w:proofErr w:type="spellStart"/>
            <w:r w:rsidRPr="00C84407">
              <w:rPr>
                <w:rFonts w:ascii="Times New Roman" w:eastAsia="Times New Roman" w:hAnsi="Times New Roman" w:cs="Times New Roman"/>
                <w:sz w:val="24"/>
                <w:szCs w:val="24"/>
              </w:rPr>
              <w:t>аРВЧс</w:t>
            </w:r>
            <w:proofErr w:type="spellEnd"/>
            <w:r w:rsidRPr="00C84407">
              <w:rPr>
                <w:rFonts w:ascii="Times New Roman" w:eastAsia="Times New Roman" w:hAnsi="Times New Roman" w:cs="Times New Roman"/>
                <w:sz w:val="24"/>
                <w:szCs w:val="24"/>
              </w:rPr>
              <w:t xml:space="preserve">. </w:t>
            </w:r>
            <w:r w:rsidRPr="00C84407">
              <w:rPr>
                <w:rFonts w:ascii="Times New Roman" w:eastAsia="Times New Roman" w:hAnsi="Times New Roman" w:cs="Times New Roman"/>
                <w:b/>
                <w:sz w:val="24"/>
                <w:szCs w:val="24"/>
              </w:rPr>
              <w:t xml:space="preserve">Водночас вимоги абзацу третього пункту 4.10.3 не розповсюджуються на ППБ, якщо у нього, як у ПДП є зобов’язання перед ОСП щодо надання ДП із </w:t>
            </w:r>
            <w:proofErr w:type="spellStart"/>
            <w:r w:rsidRPr="00C84407">
              <w:rPr>
                <w:rFonts w:ascii="Times New Roman" w:eastAsia="Times New Roman" w:hAnsi="Times New Roman" w:cs="Times New Roman"/>
                <w:b/>
                <w:sz w:val="24"/>
                <w:szCs w:val="24"/>
              </w:rPr>
              <w:t>аРВЧз</w:t>
            </w:r>
            <w:proofErr w:type="spellEnd"/>
            <w:r w:rsidRPr="00C84407">
              <w:rPr>
                <w:rFonts w:ascii="Times New Roman" w:eastAsia="Times New Roman" w:hAnsi="Times New Roman" w:cs="Times New Roman"/>
                <w:b/>
                <w:sz w:val="24"/>
                <w:szCs w:val="24"/>
              </w:rPr>
              <w:t>.</w:t>
            </w:r>
          </w:p>
          <w:p w14:paraId="3BC53DE2"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p>
          <w:p w14:paraId="49240FFB" w14:textId="1F091DB4"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Постановою НКРЕКП від 26.06.2024 № 1172 розділ ІІІ Правил ринку, затверджених Постановою НКРЕКП від 14.03.2018 № 307 (далі – Правила ринку), доповнений главою 3.18 щодо запровадження проведення спеціальних аукціонів на ДП.</w:t>
            </w:r>
          </w:p>
          <w:p w14:paraId="0785DC77" w14:textId="77777777" w:rsidR="002B4FE8" w:rsidRPr="00C84407" w:rsidRDefault="002B4FE8" w:rsidP="006436E2">
            <w:pPr>
              <w:ind w:firstLine="313"/>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 ПрАТ «Укргідроенерго» у серпні 2024 року взяло участь в такому спеціальному аукціоні та продало ОСП в деякі розрахункові години  довгострокові (на 5 років) ДП з </w:t>
            </w:r>
            <w:proofErr w:type="spellStart"/>
            <w:r w:rsidRPr="00C84407">
              <w:rPr>
                <w:rFonts w:ascii="Times New Roman" w:eastAsia="Times New Roman" w:hAnsi="Times New Roman" w:cs="Times New Roman"/>
                <w:i/>
                <w:sz w:val="24"/>
                <w:szCs w:val="24"/>
                <w:lang w:eastAsia="ru-RU"/>
              </w:rPr>
              <w:t>аРВЧ</w:t>
            </w:r>
            <w:proofErr w:type="spellEnd"/>
            <w:r w:rsidRPr="00C84407">
              <w:rPr>
                <w:rFonts w:ascii="Times New Roman" w:eastAsia="Times New Roman" w:hAnsi="Times New Roman" w:cs="Times New Roman"/>
                <w:i/>
                <w:sz w:val="24"/>
                <w:szCs w:val="24"/>
                <w:lang w:eastAsia="ru-RU"/>
              </w:rPr>
              <w:t xml:space="preserve"> на завантаження та симетрію (завантаження та розвантаження). </w:t>
            </w:r>
          </w:p>
          <w:p w14:paraId="35677143" w14:textId="77777777" w:rsidR="002B4FE8" w:rsidRPr="00C84407" w:rsidRDefault="002B4FE8" w:rsidP="006436E2">
            <w:pPr>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Відповідно до вимог п.4.10.3. Правил ринку, Товариство зобов’язано по цій станції подати пропозиції на балансуючу електричну енергію:</w:t>
            </w:r>
          </w:p>
          <w:p w14:paraId="5C70DB60" w14:textId="77777777" w:rsidR="002B4FE8" w:rsidRPr="00C84407" w:rsidRDefault="002B4FE8" w:rsidP="006436E2">
            <w:pPr>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на розвантаження від мінімального навантаження станції/торгівельного графіку до максимального навантаження у розмірі 5 %.</w:t>
            </w:r>
          </w:p>
          <w:p w14:paraId="709CC904" w14:textId="77777777" w:rsidR="002B4FE8" w:rsidRPr="00C84407" w:rsidRDefault="002B4FE8" w:rsidP="006436E2">
            <w:pPr>
              <w:ind w:firstLine="454"/>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Разом з тим, Товариством на прикладі роботи Дністровської ГЕС розглянуто можливість виконання вищезазначених вимог Правил ринку та зобов’язань ПДП перед ОСП з надання ДП з </w:t>
            </w:r>
            <w:proofErr w:type="spellStart"/>
            <w:r w:rsidRPr="00C84407">
              <w:rPr>
                <w:rFonts w:ascii="Times New Roman" w:eastAsia="Times New Roman" w:hAnsi="Times New Roman" w:cs="Times New Roman"/>
                <w:i/>
                <w:sz w:val="24"/>
                <w:szCs w:val="24"/>
                <w:lang w:eastAsia="ru-RU"/>
              </w:rPr>
              <w:t>аРВЧз</w:t>
            </w:r>
            <w:proofErr w:type="spellEnd"/>
            <w:r w:rsidRPr="00C84407">
              <w:rPr>
                <w:rFonts w:ascii="Times New Roman" w:eastAsia="Times New Roman" w:hAnsi="Times New Roman" w:cs="Times New Roman"/>
                <w:i/>
                <w:sz w:val="24"/>
                <w:szCs w:val="24"/>
                <w:lang w:eastAsia="ru-RU"/>
              </w:rPr>
              <w:t xml:space="preserve"> та зазначається про неможливість одночасного їх виконання.</w:t>
            </w:r>
          </w:p>
          <w:p w14:paraId="49D881CF" w14:textId="77777777" w:rsidR="002B4FE8" w:rsidRPr="00C84407" w:rsidRDefault="002B4FE8" w:rsidP="006436E2">
            <w:pPr>
              <w:ind w:firstLine="454"/>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lastRenderedPageBreak/>
              <w:t>Так, о двадцятій розрахунковій годині торгівельний графік по одиниці надання ДП Дністровська ГЕС складає 70 МВт (максимальне навантаження по цій станції складає 117 МВт).</w:t>
            </w:r>
          </w:p>
          <w:p w14:paraId="11F8B6A6" w14:textId="77777777" w:rsidR="002B4FE8" w:rsidRPr="00C84407" w:rsidRDefault="002B4FE8" w:rsidP="006436E2">
            <w:pPr>
              <w:ind w:firstLine="454"/>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На спеціальному аукціоні на ДП Товариством на цю розрахункову годину продані  </w:t>
            </w:r>
            <w:proofErr w:type="spellStart"/>
            <w:r w:rsidRPr="00C84407">
              <w:rPr>
                <w:rFonts w:ascii="Times New Roman" w:eastAsia="Times New Roman" w:hAnsi="Times New Roman" w:cs="Times New Roman"/>
                <w:i/>
                <w:sz w:val="24"/>
                <w:szCs w:val="24"/>
                <w:lang w:eastAsia="ru-RU"/>
              </w:rPr>
              <w:t>аРВЧз</w:t>
            </w:r>
            <w:proofErr w:type="spellEnd"/>
            <w:r w:rsidRPr="00C84407">
              <w:rPr>
                <w:rFonts w:ascii="Times New Roman" w:eastAsia="Times New Roman" w:hAnsi="Times New Roman" w:cs="Times New Roman"/>
                <w:i/>
                <w:sz w:val="24"/>
                <w:szCs w:val="24"/>
                <w:lang w:eastAsia="ru-RU"/>
              </w:rPr>
              <w:t xml:space="preserve"> на величину 47 МВт. </w:t>
            </w:r>
          </w:p>
          <w:p w14:paraId="0D83A69F" w14:textId="77777777" w:rsidR="002B4FE8" w:rsidRPr="00C84407" w:rsidRDefault="002B4FE8" w:rsidP="006436E2">
            <w:pPr>
              <w:ind w:firstLine="454"/>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Отже, виходячи з наведеного прикладу щодо торговельного графіку Дністровської ГЕС в певну розрахункову годину по одиниці надання ДП та обсягу  зобов’язання ПДП з надання ДП </w:t>
            </w:r>
            <w:proofErr w:type="spellStart"/>
            <w:r w:rsidRPr="00C84407">
              <w:rPr>
                <w:rFonts w:ascii="Times New Roman" w:eastAsia="Times New Roman" w:hAnsi="Times New Roman" w:cs="Times New Roman"/>
                <w:i/>
                <w:sz w:val="24"/>
                <w:szCs w:val="24"/>
                <w:lang w:eastAsia="ru-RU"/>
              </w:rPr>
              <w:t>аРВЧз</w:t>
            </w:r>
            <w:proofErr w:type="spellEnd"/>
            <w:r w:rsidRPr="00C84407">
              <w:rPr>
                <w:rFonts w:ascii="Times New Roman" w:eastAsia="Times New Roman" w:hAnsi="Times New Roman" w:cs="Times New Roman"/>
                <w:i/>
                <w:sz w:val="24"/>
                <w:szCs w:val="24"/>
                <w:lang w:eastAsia="ru-RU"/>
              </w:rPr>
              <w:t xml:space="preserve"> (проданого на спеціальному аукціоні на ДП з </w:t>
            </w:r>
            <w:proofErr w:type="spellStart"/>
            <w:r w:rsidRPr="00C84407">
              <w:rPr>
                <w:rFonts w:ascii="Times New Roman" w:eastAsia="Times New Roman" w:hAnsi="Times New Roman" w:cs="Times New Roman"/>
                <w:i/>
                <w:sz w:val="24"/>
                <w:szCs w:val="24"/>
                <w:lang w:eastAsia="ru-RU"/>
              </w:rPr>
              <w:t>аРВЧ</w:t>
            </w:r>
            <w:proofErr w:type="spellEnd"/>
            <w:r w:rsidRPr="00C84407">
              <w:rPr>
                <w:rFonts w:ascii="Times New Roman" w:eastAsia="Times New Roman" w:hAnsi="Times New Roman" w:cs="Times New Roman"/>
                <w:i/>
                <w:sz w:val="24"/>
                <w:szCs w:val="24"/>
                <w:lang w:eastAsia="ru-RU"/>
              </w:rPr>
              <w:t xml:space="preserve"> на 5 років)  виконати зобов’язання щодо подання пропозицій на балансуючу електричну енергію на розвантаження є неможливим. </w:t>
            </w:r>
          </w:p>
          <w:p w14:paraId="7A81007A" w14:textId="77777777" w:rsidR="002B4FE8" w:rsidRPr="00C84407" w:rsidRDefault="002B4FE8" w:rsidP="006436E2">
            <w:pPr>
              <w:ind w:firstLine="454"/>
              <w:jc w:val="both"/>
              <w:rPr>
                <w:rFonts w:ascii="Times New Roman" w:eastAsia="Times New Roman" w:hAnsi="Times New Roman" w:cs="Times New Roman"/>
                <w:i/>
                <w:sz w:val="24"/>
                <w:szCs w:val="24"/>
                <w:lang w:eastAsia="ru-RU"/>
              </w:rPr>
            </w:pPr>
            <w:r w:rsidRPr="00C84407">
              <w:rPr>
                <w:rFonts w:ascii="Times New Roman" w:eastAsia="Times New Roman" w:hAnsi="Times New Roman" w:cs="Times New Roman"/>
                <w:i/>
                <w:sz w:val="24"/>
                <w:szCs w:val="24"/>
                <w:lang w:eastAsia="ru-RU"/>
              </w:rPr>
              <w:t xml:space="preserve"> Враховуючи викладене, пропонується  вимоги абзацу третього пункту 4.10.3 не розповсюджувати на ППБ, якщо у нього, як у ПДП є зобов’язання перед ОСП щодо надання ДП із </w:t>
            </w:r>
            <w:proofErr w:type="spellStart"/>
            <w:r w:rsidRPr="00C84407">
              <w:rPr>
                <w:rFonts w:ascii="Times New Roman" w:eastAsia="Times New Roman" w:hAnsi="Times New Roman" w:cs="Times New Roman"/>
                <w:i/>
                <w:sz w:val="24"/>
                <w:szCs w:val="24"/>
                <w:lang w:eastAsia="ru-RU"/>
              </w:rPr>
              <w:t>аРВЧз</w:t>
            </w:r>
            <w:proofErr w:type="spellEnd"/>
            <w:r w:rsidRPr="00C84407">
              <w:rPr>
                <w:rFonts w:ascii="Times New Roman" w:eastAsia="Times New Roman" w:hAnsi="Times New Roman" w:cs="Times New Roman"/>
                <w:i/>
                <w:sz w:val="24"/>
                <w:szCs w:val="24"/>
                <w:lang w:eastAsia="ru-RU"/>
              </w:rPr>
              <w:t>.</w:t>
            </w:r>
          </w:p>
          <w:p w14:paraId="0E9BCA9A" w14:textId="18E3E97C" w:rsidR="002B4FE8" w:rsidRPr="00C84407" w:rsidRDefault="002B4FE8" w:rsidP="006436E2">
            <w:pPr>
              <w:ind w:firstLine="454"/>
              <w:jc w:val="both"/>
              <w:rPr>
                <w:rFonts w:ascii="Times New Roman" w:eastAsia="Times New Roman" w:hAnsi="Times New Roman" w:cs="Times New Roman"/>
                <w:b/>
                <w:sz w:val="24"/>
                <w:szCs w:val="24"/>
                <w:u w:val="single"/>
                <w:lang w:eastAsia="uk-UA"/>
              </w:rPr>
            </w:pPr>
          </w:p>
        </w:tc>
        <w:tc>
          <w:tcPr>
            <w:tcW w:w="3260" w:type="dxa"/>
          </w:tcPr>
          <w:p w14:paraId="5327D8E1" w14:textId="5A4BB6CF" w:rsidR="002B4FE8" w:rsidRPr="00C84407" w:rsidRDefault="00BA668C" w:rsidP="006436E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4D0C7B28" w14:textId="3AB81F15" w:rsidTr="002B4FE8">
        <w:tc>
          <w:tcPr>
            <w:tcW w:w="5382" w:type="dxa"/>
            <w:gridSpan w:val="2"/>
            <w:vMerge/>
          </w:tcPr>
          <w:p w14:paraId="26C29100" w14:textId="77777777" w:rsidR="002B4FE8" w:rsidRPr="00C84407" w:rsidRDefault="002B4FE8" w:rsidP="006436E2">
            <w:pPr>
              <w:pStyle w:val="st2"/>
              <w:ind w:firstLine="604"/>
              <w:rPr>
                <w:b/>
              </w:rPr>
            </w:pPr>
          </w:p>
        </w:tc>
        <w:tc>
          <w:tcPr>
            <w:tcW w:w="6804" w:type="dxa"/>
            <w:gridSpan w:val="2"/>
          </w:tcPr>
          <w:p w14:paraId="11417A41" w14:textId="5B9380EF"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04FB9F80" w14:textId="77777777"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sz w:val="24"/>
                <w:szCs w:val="24"/>
              </w:rPr>
            </w:pPr>
          </w:p>
          <w:p w14:paraId="3207A90D" w14:textId="41FC3EA2"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4.10.3. Усі ППБ, крім ППБ та одиниць надання послуг балансування, зазначених у </w:t>
            </w:r>
            <w:hyperlink r:id="rId11" w:anchor="n3929" w:history="1">
              <w:r w:rsidRPr="00C84407">
                <w:rPr>
                  <w:rFonts w:ascii="Times New Roman" w:eastAsia="Times New Roman" w:hAnsi="Times New Roman" w:cs="Times New Roman"/>
                  <w:color w:val="0563C1" w:themeColor="hyperlink"/>
                  <w:sz w:val="24"/>
                  <w:szCs w:val="24"/>
                  <w:u w:val="single"/>
                </w:rPr>
                <w:t>пункті 4.10.4</w:t>
              </w:r>
            </w:hyperlink>
            <w:r w:rsidRPr="00C84407">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w:t>
            </w:r>
            <w:r w:rsidRPr="00C84407">
              <w:rPr>
                <w:rFonts w:ascii="Times New Roman" w:eastAsia="Times New Roman" w:hAnsi="Times New Roman" w:cs="Times New Roman"/>
                <w:b/>
                <w:bCs/>
                <w:sz w:val="24"/>
                <w:szCs w:val="24"/>
              </w:rPr>
              <w:t>технічним мінімумом виробництва</w:t>
            </w:r>
            <w:r w:rsidRPr="00C84407">
              <w:rPr>
                <w:rFonts w:ascii="Times New Roman" w:eastAsia="Times New Roman" w:hAnsi="Times New Roman" w:cs="Times New Roman"/>
                <w:sz w:val="24"/>
                <w:szCs w:val="24"/>
              </w:rPr>
              <w:t xml:space="preserve"> з урахуванням зобов'язань з надання РПЧ і </w:t>
            </w:r>
            <w:proofErr w:type="spellStart"/>
            <w:r w:rsidRPr="00C84407">
              <w:rPr>
                <w:rFonts w:ascii="Times New Roman" w:eastAsia="Times New Roman" w:hAnsi="Times New Roman" w:cs="Times New Roman"/>
                <w:sz w:val="24"/>
                <w:szCs w:val="24"/>
              </w:rPr>
              <w:t>аРВЧ</w:t>
            </w:r>
            <w:proofErr w:type="spellEnd"/>
            <w:r w:rsidRPr="00C84407">
              <w:rPr>
                <w:rFonts w:ascii="Times New Roman" w:eastAsia="Times New Roman" w:hAnsi="Times New Roman" w:cs="Times New Roman"/>
                <w:sz w:val="24"/>
                <w:szCs w:val="24"/>
              </w:rPr>
              <w:t xml:space="preserve">, незалежно від того, чи має ППБ зобов'язання щодо забезпечення резерву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та РЗ як ПДП.</w:t>
            </w:r>
          </w:p>
          <w:p w14:paraId="6AED33BB" w14:textId="77777777"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C84407">
              <w:rPr>
                <w:rFonts w:ascii="Times New Roman" w:eastAsia="Times New Roman" w:hAnsi="Times New Roman" w:cs="Times New Roman"/>
                <w:sz w:val="24"/>
                <w:szCs w:val="24"/>
              </w:rPr>
              <w:t>рРВЧ</w:t>
            </w:r>
            <w:proofErr w:type="spellEnd"/>
            <w:r w:rsidRPr="00C84407">
              <w:rPr>
                <w:rFonts w:ascii="Times New Roman" w:eastAsia="Times New Roman" w:hAnsi="Times New Roman" w:cs="Times New Roman"/>
                <w:sz w:val="24"/>
                <w:szCs w:val="24"/>
              </w:rPr>
              <w:t xml:space="preserve"> на розвантаження, а пропозиції на розвантаження для запланованої активації одиниці надання </w:t>
            </w:r>
            <w:r w:rsidRPr="00C84407">
              <w:rPr>
                <w:rFonts w:ascii="Times New Roman" w:eastAsia="Times New Roman" w:hAnsi="Times New Roman" w:cs="Times New Roman"/>
                <w:sz w:val="24"/>
                <w:szCs w:val="24"/>
              </w:rPr>
              <w:lastRenderedPageBreak/>
              <w:t>послуг з балансування не можуть бути меншими зобов'язань з надання РЗ на розвантаження.</w:t>
            </w:r>
          </w:p>
          <w:p w14:paraId="28E68F3C" w14:textId="77777777"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b/>
                <w:bCs/>
                <w:strike/>
                <w:sz w:val="24"/>
                <w:szCs w:val="24"/>
              </w:rPr>
            </w:pPr>
            <w:r w:rsidRPr="00C84407">
              <w:rPr>
                <w:rFonts w:ascii="Times New Roman" w:eastAsia="Times New Roman" w:hAnsi="Times New Roman" w:cs="Times New Roman"/>
                <w:b/>
                <w:bCs/>
                <w:strike/>
                <w:sz w:val="24"/>
                <w:szCs w:val="24"/>
              </w:rPr>
              <w:t>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3011C5D7" w14:textId="77777777" w:rsidR="002B4FE8" w:rsidRPr="00C84407" w:rsidRDefault="002B4FE8" w:rsidP="0084125E">
            <w:pPr>
              <w:pBdr>
                <w:top w:val="nil"/>
                <w:left w:val="nil"/>
                <w:bottom w:val="nil"/>
                <w:right w:val="nil"/>
                <w:between w:val="nil"/>
              </w:pBdr>
              <w:shd w:val="clear" w:color="auto" w:fill="FFFFFF"/>
              <w:ind w:firstLine="323"/>
              <w:jc w:val="both"/>
              <w:rPr>
                <w:rFonts w:ascii="Times New Roman" w:eastAsia="Times New Roman" w:hAnsi="Times New Roman" w:cs="Times New Roman"/>
                <w:b/>
                <w:bCs/>
                <w:strike/>
                <w:sz w:val="24"/>
                <w:szCs w:val="24"/>
              </w:rPr>
            </w:pPr>
            <w:r w:rsidRPr="00C84407">
              <w:rPr>
                <w:rFonts w:ascii="Times New Roman" w:eastAsia="Times New Roman" w:hAnsi="Times New Roman" w:cs="Times New Roman"/>
                <w:b/>
                <w:bCs/>
                <w:strike/>
                <w:sz w:val="24"/>
                <w:szCs w:val="24"/>
              </w:rPr>
              <w:t xml:space="preserve">Для кожного розрахункового періоду обсяги зобов’язань щодо подання заявки/пропозиції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пропозиції на ДП з </w:t>
            </w:r>
            <w:proofErr w:type="spellStart"/>
            <w:r w:rsidRPr="00C84407">
              <w:rPr>
                <w:rFonts w:ascii="Times New Roman" w:eastAsia="Times New Roman" w:hAnsi="Times New Roman" w:cs="Times New Roman"/>
                <w:b/>
                <w:bCs/>
                <w:strike/>
                <w:sz w:val="24"/>
                <w:szCs w:val="24"/>
              </w:rPr>
              <w:t>аРВЧр</w:t>
            </w:r>
            <w:proofErr w:type="spellEnd"/>
            <w:r w:rsidRPr="00C84407">
              <w:rPr>
                <w:rFonts w:ascii="Times New Roman" w:eastAsia="Times New Roman" w:hAnsi="Times New Roman" w:cs="Times New Roman"/>
                <w:b/>
                <w:bCs/>
                <w:strike/>
                <w:sz w:val="24"/>
                <w:szCs w:val="24"/>
              </w:rPr>
              <w:t xml:space="preserve"> або </w:t>
            </w:r>
            <w:proofErr w:type="spellStart"/>
            <w:r w:rsidRPr="00C84407">
              <w:rPr>
                <w:rFonts w:ascii="Times New Roman" w:eastAsia="Times New Roman" w:hAnsi="Times New Roman" w:cs="Times New Roman"/>
                <w:b/>
                <w:bCs/>
                <w:strike/>
                <w:sz w:val="24"/>
                <w:szCs w:val="24"/>
              </w:rPr>
              <w:t>аРВЧс</w:t>
            </w:r>
            <w:proofErr w:type="spellEnd"/>
            <w:r w:rsidRPr="00C84407">
              <w:rPr>
                <w:rFonts w:ascii="Times New Roman" w:eastAsia="Times New Roman" w:hAnsi="Times New Roman" w:cs="Times New Roman"/>
                <w:b/>
                <w:bCs/>
                <w:strike/>
                <w:sz w:val="24"/>
                <w:szCs w:val="24"/>
              </w:rPr>
              <w:t>.</w:t>
            </w:r>
          </w:p>
          <w:p w14:paraId="6E0E8828" w14:textId="77777777"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i/>
                <w:iCs/>
                <w:sz w:val="24"/>
                <w:szCs w:val="24"/>
              </w:rPr>
            </w:pPr>
          </w:p>
          <w:p w14:paraId="34DFA92A" w14:textId="781F911A"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i/>
                <w:iCs/>
                <w:sz w:val="24"/>
                <w:szCs w:val="24"/>
              </w:rPr>
            </w:pPr>
            <w:r w:rsidRPr="00C84407">
              <w:rPr>
                <w:rFonts w:ascii="Times New Roman" w:eastAsia="Times New Roman" w:hAnsi="Times New Roman" w:cs="Times New Roman"/>
                <w:i/>
                <w:iCs/>
                <w:sz w:val="24"/>
                <w:szCs w:val="24"/>
              </w:rPr>
              <w:t xml:space="preserve">За результатами засідання робочої групи на майданчику НЕК «Укренерго» за участі представників НКРЕКП, учасників ринку (в тому числі ПрАТ «Укргідроенерго» та НАЕК «Енергоатом»), яке відбулося 17.08.2022 р., учасники ринку та представники ОСП дійшли висновку, що положення абз.2. п.4.10.2 та абз.3 п.4.10.3. в частині аналізу ефективності зобов’язань не вплинуть на збільшення обсягів резервів. За </w:t>
            </w:r>
            <w:r w:rsidRPr="00C84407">
              <w:rPr>
                <w:rFonts w:ascii="Times New Roman" w:eastAsia="Times New Roman" w:hAnsi="Times New Roman" w:cs="Times New Roman"/>
                <w:i/>
                <w:iCs/>
                <w:sz w:val="24"/>
                <w:szCs w:val="24"/>
              </w:rPr>
              <w:lastRenderedPageBreak/>
              <w:t xml:space="preserve">результатами робочої групи було створено проєкт змін до Правил ринку, який передбачав виключення з тексту Правил абз.2. п.4.10.2 та абз.3 п.4.10.3. і був надісланий НКРЕКП листом НЕК «Укренерго» </w:t>
            </w:r>
            <w:r w:rsidRPr="00C84407">
              <w:rPr>
                <w:rFonts w:ascii="Times New Roman" w:eastAsia="Times New Roman" w:hAnsi="Times New Roman" w:cs="Times New Roman"/>
                <w:sz w:val="24"/>
                <w:szCs w:val="24"/>
              </w:rPr>
              <w:t>№01/38496 від 07.09.2022.</w:t>
            </w:r>
          </w:p>
          <w:p w14:paraId="036984DB" w14:textId="77777777" w:rsidR="002B4FE8" w:rsidRPr="00C84407" w:rsidRDefault="002B4FE8" w:rsidP="0084125E">
            <w:pPr>
              <w:pBdr>
                <w:top w:val="nil"/>
                <w:left w:val="nil"/>
                <w:bottom w:val="nil"/>
                <w:right w:val="nil"/>
                <w:between w:val="nil"/>
              </w:pBdr>
              <w:shd w:val="clear" w:color="auto" w:fill="FFFFFF"/>
              <w:spacing w:line="259" w:lineRule="auto"/>
              <w:ind w:firstLine="323"/>
              <w:jc w:val="both"/>
              <w:rPr>
                <w:rFonts w:ascii="Times New Roman" w:eastAsia="Times New Roman" w:hAnsi="Times New Roman" w:cs="Times New Roman"/>
                <w:i/>
                <w:iCs/>
                <w:sz w:val="24"/>
                <w:szCs w:val="24"/>
              </w:rPr>
            </w:pPr>
            <w:r w:rsidRPr="00C84407">
              <w:rPr>
                <w:rFonts w:ascii="Times New Roman" w:eastAsia="Times New Roman" w:hAnsi="Times New Roman" w:cs="Times New Roman"/>
                <w:i/>
                <w:iCs/>
                <w:sz w:val="24"/>
                <w:szCs w:val="24"/>
              </w:rPr>
              <w:t xml:space="preserve">Крім цього заходи абз.2 п.4.10.2 та абз.3 п.4.10.3 не можуть забезпечувати збільшення обсягів резервів через відсутність дієвих методів контролю їх виконання, а також призводять до зменшення пропозицій на більш важливі для ОСП ДП з </w:t>
            </w:r>
            <w:proofErr w:type="spellStart"/>
            <w:r w:rsidRPr="00C84407">
              <w:rPr>
                <w:rFonts w:ascii="Times New Roman" w:eastAsia="Times New Roman" w:hAnsi="Times New Roman" w:cs="Times New Roman"/>
                <w:i/>
                <w:iCs/>
                <w:sz w:val="24"/>
                <w:szCs w:val="24"/>
              </w:rPr>
              <w:t>аРВЧ</w:t>
            </w:r>
            <w:proofErr w:type="spellEnd"/>
            <w:r w:rsidRPr="00C84407">
              <w:rPr>
                <w:rFonts w:ascii="Times New Roman" w:eastAsia="Times New Roman" w:hAnsi="Times New Roman" w:cs="Times New Roman"/>
                <w:i/>
                <w:iCs/>
                <w:sz w:val="24"/>
                <w:szCs w:val="24"/>
              </w:rPr>
              <w:t xml:space="preserve"> на користь менш цінних пропозицій на балансуючому ринку (або </w:t>
            </w:r>
            <w:proofErr w:type="spellStart"/>
            <w:r w:rsidRPr="00C84407">
              <w:rPr>
                <w:rFonts w:ascii="Times New Roman" w:eastAsia="Times New Roman" w:hAnsi="Times New Roman" w:cs="Times New Roman"/>
                <w:i/>
                <w:iCs/>
                <w:sz w:val="24"/>
                <w:szCs w:val="24"/>
              </w:rPr>
              <w:t>рРВЧ</w:t>
            </w:r>
            <w:proofErr w:type="spellEnd"/>
            <w:r w:rsidRPr="00C84407">
              <w:rPr>
                <w:rFonts w:ascii="Times New Roman" w:eastAsia="Times New Roman" w:hAnsi="Times New Roman" w:cs="Times New Roman"/>
                <w:i/>
                <w:iCs/>
                <w:sz w:val="24"/>
                <w:szCs w:val="24"/>
              </w:rPr>
              <w:t xml:space="preserve">). </w:t>
            </w:r>
          </w:p>
          <w:p w14:paraId="21758901" w14:textId="77777777" w:rsidR="002B4FE8" w:rsidRPr="00C84407" w:rsidRDefault="002B4FE8" w:rsidP="0084125E">
            <w:pPr>
              <w:pBdr>
                <w:top w:val="nil"/>
                <w:left w:val="nil"/>
                <w:bottom w:val="nil"/>
                <w:right w:val="nil"/>
                <w:between w:val="nil"/>
              </w:pBdr>
              <w:shd w:val="clear" w:color="auto" w:fill="FFFFFF"/>
              <w:ind w:firstLine="323"/>
              <w:jc w:val="both"/>
              <w:rPr>
                <w:rFonts w:ascii="Times New Roman" w:eastAsia="Times New Roman" w:hAnsi="Times New Roman" w:cs="Times New Roman"/>
                <w:i/>
                <w:iCs/>
                <w:sz w:val="24"/>
                <w:szCs w:val="24"/>
              </w:rPr>
            </w:pPr>
            <w:r w:rsidRPr="00C84407">
              <w:rPr>
                <w:rFonts w:ascii="Times New Roman" w:eastAsia="Times New Roman" w:hAnsi="Times New Roman" w:cs="Times New Roman"/>
                <w:i/>
                <w:iCs/>
                <w:sz w:val="24"/>
                <w:szCs w:val="24"/>
                <w:u w:val="single"/>
              </w:rPr>
              <w:t>Тому пропонується видалити абз.2 п.4.10.2 та абз.3 п.4.10.3, а також абз.3 п.4.10.2 та абз.4. п. 4.10.3., оскільки вони стосуються виключено положень попередніх абзаців</w:t>
            </w:r>
            <w:r w:rsidRPr="00C84407">
              <w:rPr>
                <w:rFonts w:ascii="Times New Roman" w:eastAsia="Times New Roman" w:hAnsi="Times New Roman" w:cs="Times New Roman"/>
                <w:i/>
                <w:iCs/>
                <w:sz w:val="24"/>
                <w:szCs w:val="24"/>
              </w:rPr>
              <w:t>.</w:t>
            </w:r>
          </w:p>
          <w:p w14:paraId="021A7BD0" w14:textId="5FB442DA" w:rsidR="002B4FE8" w:rsidRPr="00C84407" w:rsidRDefault="002B4FE8" w:rsidP="0084125E">
            <w:pPr>
              <w:pBdr>
                <w:top w:val="nil"/>
                <w:left w:val="nil"/>
                <w:bottom w:val="nil"/>
                <w:right w:val="nil"/>
                <w:between w:val="nil"/>
              </w:pBdr>
              <w:shd w:val="clear" w:color="auto" w:fill="FFFFFF"/>
              <w:ind w:firstLine="323"/>
              <w:jc w:val="both"/>
              <w:rPr>
                <w:rFonts w:ascii="Times New Roman" w:eastAsia="Times New Roman" w:hAnsi="Times New Roman" w:cs="Times New Roman"/>
                <w:b/>
                <w:bCs/>
                <w:strike/>
                <w:sz w:val="24"/>
                <w:szCs w:val="24"/>
              </w:rPr>
            </w:pPr>
          </w:p>
        </w:tc>
        <w:tc>
          <w:tcPr>
            <w:tcW w:w="3260" w:type="dxa"/>
          </w:tcPr>
          <w:p w14:paraId="448D3F52" w14:textId="638598FB" w:rsidR="002B4FE8" w:rsidRPr="00C84407" w:rsidRDefault="00BA668C"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3ABDDBC8" w14:textId="79C30CB2" w:rsidTr="002B4FE8">
        <w:tc>
          <w:tcPr>
            <w:tcW w:w="5382" w:type="dxa"/>
            <w:gridSpan w:val="2"/>
          </w:tcPr>
          <w:p w14:paraId="37B34F48"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lastRenderedPageBreak/>
              <w:t xml:space="preserve">4.11.5. Ціни на балансуючу електричну енергію зазначаються у грн/МВт·год з точністю до двох знаків після коми і повинні бути більше нуля. Обсяги балансуючої електричної енергії зазначаються у МВт·год з точністю до </w:t>
            </w:r>
            <w:r w:rsidRPr="00C84407">
              <w:rPr>
                <w:rFonts w:ascii="Times New Roman" w:eastAsia="Times New Roman" w:hAnsi="Times New Roman" w:cs="Times New Roman"/>
                <w:b/>
                <w:sz w:val="24"/>
                <w:szCs w:val="24"/>
              </w:rPr>
              <w:t>шести</w:t>
            </w:r>
            <w:r w:rsidRPr="00C84407">
              <w:rPr>
                <w:rFonts w:ascii="Times New Roman" w:eastAsia="Times New Roman" w:hAnsi="Times New Roman" w:cs="Times New Roman"/>
                <w:sz w:val="24"/>
                <w:szCs w:val="24"/>
              </w:rPr>
              <w:t xml:space="preserve"> знаків після коми і повинні бути більше нуля.</w:t>
            </w:r>
          </w:p>
        </w:tc>
        <w:tc>
          <w:tcPr>
            <w:tcW w:w="6804" w:type="dxa"/>
            <w:gridSpan w:val="2"/>
          </w:tcPr>
          <w:p w14:paraId="74F556FE" w14:textId="3F654E48"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03174650" w14:textId="77777777" w:rsidR="002B4FE8" w:rsidRPr="00C84407" w:rsidRDefault="002B4FE8" w:rsidP="006436E2">
            <w:pPr>
              <w:ind w:firstLine="322"/>
              <w:jc w:val="both"/>
              <w:rPr>
                <w:rFonts w:ascii="Times New Roman" w:eastAsia="Times New Roman" w:hAnsi="Times New Roman" w:cs="Times New Roman"/>
                <w:b/>
                <w:sz w:val="24"/>
                <w:szCs w:val="24"/>
                <w:u w:val="single"/>
                <w:lang w:eastAsia="uk-UA"/>
              </w:rPr>
            </w:pPr>
          </w:p>
          <w:p w14:paraId="2EF11E3D"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Залишити в поточній редакції </w:t>
            </w:r>
          </w:p>
          <w:p w14:paraId="7321E652" w14:textId="77777777" w:rsidR="002B4FE8" w:rsidRPr="00C84407" w:rsidRDefault="002B4FE8" w:rsidP="006436E2">
            <w:pPr>
              <w:ind w:firstLine="322"/>
              <w:jc w:val="both"/>
              <w:rPr>
                <w:rFonts w:ascii="Times New Roman" w:eastAsia="Times New Roman" w:hAnsi="Times New Roman" w:cs="Times New Roman"/>
                <w:sz w:val="24"/>
                <w:szCs w:val="24"/>
                <w:lang w:eastAsia="uk-UA"/>
              </w:rPr>
            </w:pPr>
          </w:p>
          <w:p w14:paraId="768DD8AA" w14:textId="77777777" w:rsidR="002B4FE8" w:rsidRPr="00C84407" w:rsidRDefault="002B4FE8" w:rsidP="006436E2">
            <w:pPr>
              <w:pBdr>
                <w:top w:val="nil"/>
                <w:left w:val="nil"/>
                <w:bottom w:val="nil"/>
                <w:right w:val="nil"/>
                <w:between w:val="nil"/>
              </w:pBdr>
              <w:shd w:val="clear" w:color="auto" w:fill="FFFFFF"/>
              <w:spacing w:after="150"/>
              <w:ind w:firstLine="322"/>
              <w:jc w:val="both"/>
              <w:rPr>
                <w:rFonts w:ascii="Times New Roman" w:eastAsia="Times New Roman" w:hAnsi="Times New Roman" w:cs="Times New Roman"/>
                <w:sz w:val="24"/>
                <w:szCs w:val="24"/>
              </w:rPr>
            </w:pPr>
            <w:r w:rsidRPr="00C84407">
              <w:rPr>
                <w:rFonts w:ascii="Times New Roman" w:eastAsia="Times New Roman" w:hAnsi="Times New Roman" w:cs="Times New Roman"/>
                <w:i/>
                <w:sz w:val="24"/>
                <w:szCs w:val="24"/>
                <w:lang w:eastAsia="uk-UA"/>
              </w:rPr>
              <w:t>Обґрунтування відповідно до п.2.2.4.</w:t>
            </w:r>
          </w:p>
        </w:tc>
        <w:tc>
          <w:tcPr>
            <w:tcW w:w="3260" w:type="dxa"/>
          </w:tcPr>
          <w:p w14:paraId="4ACAF5AF" w14:textId="5E6C7698" w:rsidR="002B4FE8" w:rsidRPr="00C84407" w:rsidRDefault="00BA668C"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7E2513" w:rsidRPr="00C84407" w14:paraId="03BC9543" w14:textId="77777777" w:rsidTr="006436E2">
        <w:tc>
          <w:tcPr>
            <w:tcW w:w="15446" w:type="dxa"/>
            <w:gridSpan w:val="5"/>
          </w:tcPr>
          <w:p w14:paraId="68D560DC" w14:textId="77777777" w:rsidR="00082C67" w:rsidRPr="00C84407" w:rsidRDefault="00082C67" w:rsidP="006436E2">
            <w:pPr>
              <w:pBdr>
                <w:top w:val="nil"/>
                <w:left w:val="nil"/>
                <w:bottom w:val="nil"/>
                <w:right w:val="nil"/>
                <w:between w:val="nil"/>
              </w:pBdr>
              <w:ind w:firstLine="604"/>
              <w:jc w:val="center"/>
              <w:rPr>
                <w:rFonts w:ascii="Times New Roman" w:eastAsia="Times New Roman" w:hAnsi="Times New Roman" w:cs="Times New Roman"/>
                <w:sz w:val="28"/>
                <w:szCs w:val="28"/>
                <w:lang w:eastAsia="uk-UA"/>
              </w:rPr>
            </w:pPr>
          </w:p>
          <w:p w14:paraId="40542AF8" w14:textId="77777777" w:rsidR="007E2513" w:rsidRPr="00C84407" w:rsidRDefault="007E2513" w:rsidP="006436E2">
            <w:pPr>
              <w:pBdr>
                <w:top w:val="nil"/>
                <w:left w:val="nil"/>
                <w:bottom w:val="nil"/>
                <w:right w:val="nil"/>
                <w:between w:val="nil"/>
              </w:pBd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Додаток 1 до Правил ринку, затверджених постановою НКРЕКП від 14.03.2018 № 307</w:t>
            </w:r>
          </w:p>
          <w:p w14:paraId="20A56266" w14:textId="5CF1B907" w:rsidR="00082C67" w:rsidRPr="00C84407" w:rsidRDefault="00082C67" w:rsidP="006436E2">
            <w:pPr>
              <w:pBdr>
                <w:top w:val="nil"/>
                <w:left w:val="nil"/>
                <w:bottom w:val="nil"/>
                <w:right w:val="nil"/>
                <w:between w:val="nil"/>
              </w:pBdr>
              <w:ind w:firstLine="604"/>
              <w:jc w:val="center"/>
              <w:rPr>
                <w:rFonts w:ascii="Times New Roman" w:eastAsia="Times New Roman" w:hAnsi="Times New Roman" w:cs="Times New Roman"/>
                <w:sz w:val="28"/>
                <w:szCs w:val="28"/>
                <w:lang w:eastAsia="uk-UA"/>
              </w:rPr>
            </w:pPr>
          </w:p>
        </w:tc>
      </w:tr>
      <w:tr w:rsidR="002B4FE8" w:rsidRPr="00C84407" w14:paraId="0AA3F7B1" w14:textId="31088864" w:rsidTr="002B4FE8">
        <w:tc>
          <w:tcPr>
            <w:tcW w:w="5382" w:type="dxa"/>
            <w:gridSpan w:val="2"/>
            <w:vMerge w:val="restart"/>
          </w:tcPr>
          <w:p w14:paraId="24D41D84"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b/>
                <w:sz w:val="24"/>
                <w:szCs w:val="24"/>
              </w:rPr>
              <w:t>2.3</w:t>
            </w:r>
            <w:r w:rsidRPr="00C84407">
              <w:rPr>
                <w:rFonts w:ascii="Times New Roman" w:eastAsia="Times New Roman" w:hAnsi="Times New Roman" w:cs="Times New Roman"/>
                <w:b/>
                <w:sz w:val="24"/>
                <w:szCs w:val="24"/>
                <w:lang w:val="ru-RU"/>
              </w:rPr>
              <w:t>.</w:t>
            </w:r>
            <w:r w:rsidRPr="00C84407">
              <w:rPr>
                <w:rFonts w:ascii="Times New Roman" w:eastAsia="Times New Roman" w:hAnsi="Times New Roman" w:cs="Times New Roman"/>
                <w:b/>
                <w:sz w:val="24"/>
                <w:szCs w:val="24"/>
              </w:rPr>
              <w:t xml:space="preserve"> Для розрахунків за цим Договором обсяги електричної енергії </w:t>
            </w:r>
            <w:proofErr w:type="spellStart"/>
            <w:r w:rsidRPr="00C84407">
              <w:rPr>
                <w:rFonts w:ascii="Times New Roman" w:eastAsia="Times New Roman" w:hAnsi="Times New Roman" w:cs="Times New Roman"/>
                <w:b/>
                <w:sz w:val="24"/>
                <w:szCs w:val="24"/>
                <w:lang w:val="ru-RU"/>
              </w:rPr>
              <w:t>зазнача</w:t>
            </w:r>
            <w:r w:rsidRPr="00C84407">
              <w:rPr>
                <w:rFonts w:ascii="Times New Roman" w:eastAsia="Times New Roman" w:hAnsi="Times New Roman" w:cs="Times New Roman"/>
                <w:b/>
                <w:sz w:val="24"/>
                <w:szCs w:val="24"/>
              </w:rPr>
              <w:t>ються</w:t>
            </w:r>
            <w:proofErr w:type="spellEnd"/>
            <w:r w:rsidRPr="00C84407">
              <w:rPr>
                <w:rFonts w:ascii="Times New Roman" w:eastAsia="Times New Roman" w:hAnsi="Times New Roman" w:cs="Times New Roman"/>
                <w:b/>
                <w:sz w:val="24"/>
                <w:szCs w:val="24"/>
              </w:rPr>
              <w:t xml:space="preserve"> у МВт·год з точністю до шести знаків після коми.</w:t>
            </w:r>
          </w:p>
        </w:tc>
        <w:tc>
          <w:tcPr>
            <w:tcW w:w="6804" w:type="dxa"/>
            <w:gridSpan w:val="2"/>
          </w:tcPr>
          <w:p w14:paraId="787D18CE" w14:textId="7F8C2BA8" w:rsidR="002B4FE8" w:rsidRPr="00C84407" w:rsidRDefault="002B4FE8" w:rsidP="006436E2">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722D9E74" w14:textId="77777777" w:rsidR="002B4FE8" w:rsidRPr="00C84407" w:rsidRDefault="002B4FE8" w:rsidP="006436E2">
            <w:pPr>
              <w:jc w:val="both"/>
              <w:rPr>
                <w:rFonts w:ascii="Times New Roman" w:eastAsia="Times New Roman" w:hAnsi="Times New Roman" w:cs="Times New Roman"/>
                <w:b/>
                <w:sz w:val="24"/>
                <w:szCs w:val="24"/>
                <w:u w:val="single"/>
                <w:lang w:eastAsia="uk-UA"/>
              </w:rPr>
            </w:pPr>
          </w:p>
          <w:p w14:paraId="5B24BFA6" w14:textId="77777777" w:rsidR="002B4FE8" w:rsidRPr="00C84407" w:rsidRDefault="002B4FE8" w:rsidP="000B2F20">
            <w:pPr>
              <w:ind w:firstLine="315"/>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Залишити в поточній редакції </w:t>
            </w:r>
          </w:p>
          <w:p w14:paraId="2BD938B8" w14:textId="77777777" w:rsidR="002B4FE8" w:rsidRPr="00C84407" w:rsidRDefault="002B4FE8" w:rsidP="000B2F20">
            <w:pPr>
              <w:ind w:firstLine="315"/>
              <w:jc w:val="both"/>
              <w:rPr>
                <w:rFonts w:ascii="Times New Roman" w:eastAsia="Times New Roman" w:hAnsi="Times New Roman" w:cs="Times New Roman"/>
                <w:sz w:val="24"/>
                <w:szCs w:val="24"/>
                <w:lang w:eastAsia="uk-UA"/>
              </w:rPr>
            </w:pPr>
          </w:p>
          <w:p w14:paraId="4761B685" w14:textId="05C38030" w:rsidR="002B4FE8" w:rsidRPr="00C84407" w:rsidRDefault="002B4FE8" w:rsidP="000B2F20">
            <w:pPr>
              <w:pBdr>
                <w:top w:val="nil"/>
                <w:left w:val="nil"/>
                <w:bottom w:val="nil"/>
                <w:right w:val="nil"/>
                <w:between w:val="nil"/>
              </w:pBdr>
              <w:shd w:val="clear" w:color="auto" w:fill="FFFFFF"/>
              <w:spacing w:after="360"/>
              <w:ind w:firstLine="315"/>
              <w:jc w:val="both"/>
              <w:rPr>
                <w:rFonts w:ascii="Times New Roman" w:eastAsia="Times New Roman" w:hAnsi="Times New Roman" w:cs="Times New Roman"/>
                <w:b/>
                <w:sz w:val="24"/>
                <w:szCs w:val="24"/>
              </w:rPr>
            </w:pPr>
            <w:r w:rsidRPr="00C84407">
              <w:rPr>
                <w:rFonts w:ascii="Times New Roman" w:eastAsia="Times New Roman" w:hAnsi="Times New Roman" w:cs="Times New Roman"/>
                <w:i/>
                <w:sz w:val="24"/>
                <w:szCs w:val="24"/>
                <w:lang w:eastAsia="uk-UA"/>
              </w:rPr>
              <w:t>Обґрунтування відповідно до п.2.2.4.</w:t>
            </w:r>
          </w:p>
        </w:tc>
        <w:tc>
          <w:tcPr>
            <w:tcW w:w="3260" w:type="dxa"/>
          </w:tcPr>
          <w:p w14:paraId="2F6543CA" w14:textId="05EE94CA" w:rsidR="002B4FE8" w:rsidRPr="00C84407" w:rsidRDefault="00BA668C" w:rsidP="006436E2">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1763FF03" w14:textId="5AE65F98" w:rsidTr="002B4FE8">
        <w:tc>
          <w:tcPr>
            <w:tcW w:w="5382" w:type="dxa"/>
            <w:gridSpan w:val="2"/>
            <w:vMerge/>
          </w:tcPr>
          <w:p w14:paraId="7DA494B1"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b/>
                <w:sz w:val="24"/>
                <w:szCs w:val="24"/>
              </w:rPr>
            </w:pPr>
          </w:p>
        </w:tc>
        <w:tc>
          <w:tcPr>
            <w:tcW w:w="6804" w:type="dxa"/>
            <w:gridSpan w:val="2"/>
          </w:tcPr>
          <w:p w14:paraId="2DE949D5" w14:textId="798FE3BD" w:rsidR="002B4FE8" w:rsidRPr="00C84407" w:rsidRDefault="002B4FE8" w:rsidP="006436E2">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ПАТ «Центренерго»</w:t>
            </w:r>
          </w:p>
          <w:p w14:paraId="69C229D9" w14:textId="77777777" w:rsidR="002B4FE8" w:rsidRPr="00C84407" w:rsidRDefault="002B4FE8" w:rsidP="006436E2">
            <w:pPr>
              <w:jc w:val="center"/>
              <w:rPr>
                <w:rFonts w:ascii="Times New Roman" w:eastAsia="Times New Roman" w:hAnsi="Times New Roman" w:cs="Times New Roman"/>
                <w:b/>
                <w:sz w:val="24"/>
                <w:szCs w:val="24"/>
                <w:u w:val="single"/>
                <w:lang w:eastAsia="uk-UA"/>
              </w:rPr>
            </w:pPr>
          </w:p>
          <w:p w14:paraId="58CC4FE2" w14:textId="77777777" w:rsidR="002B4FE8" w:rsidRPr="00C84407" w:rsidRDefault="002B4FE8" w:rsidP="006436E2">
            <w:pPr>
              <w:ind w:firstLine="454"/>
              <w:jc w:val="both"/>
              <w:rPr>
                <w:rFonts w:ascii="Times New Roman" w:eastAsia="Times New Roman" w:hAnsi="Times New Roman" w:cs="Times New Roman"/>
                <w:b/>
                <w:sz w:val="24"/>
                <w:szCs w:val="24"/>
              </w:rPr>
            </w:pPr>
            <w:r w:rsidRPr="00C84407">
              <w:rPr>
                <w:rFonts w:ascii="Times New Roman" w:eastAsia="Times New Roman" w:hAnsi="Times New Roman" w:cs="Times New Roman"/>
                <w:sz w:val="24"/>
                <w:szCs w:val="24"/>
              </w:rPr>
              <w:t>2.3</w:t>
            </w:r>
            <w:r w:rsidRPr="00C84407">
              <w:rPr>
                <w:rFonts w:ascii="Times New Roman" w:eastAsia="Times New Roman" w:hAnsi="Times New Roman" w:cs="Times New Roman"/>
                <w:sz w:val="24"/>
                <w:szCs w:val="24"/>
                <w:lang w:val="ru-RU"/>
              </w:rPr>
              <w:t>.</w:t>
            </w:r>
            <w:r w:rsidRPr="00C84407">
              <w:rPr>
                <w:rFonts w:ascii="Times New Roman" w:eastAsia="Times New Roman" w:hAnsi="Times New Roman" w:cs="Times New Roman"/>
                <w:sz w:val="24"/>
                <w:szCs w:val="24"/>
              </w:rPr>
              <w:t xml:space="preserve"> Для розрахунків за цим Договором обсяги електричної енергії </w:t>
            </w:r>
            <w:proofErr w:type="spellStart"/>
            <w:r w:rsidRPr="00C84407">
              <w:rPr>
                <w:rFonts w:ascii="Times New Roman" w:eastAsia="Times New Roman" w:hAnsi="Times New Roman" w:cs="Times New Roman"/>
                <w:sz w:val="24"/>
                <w:szCs w:val="24"/>
                <w:lang w:val="ru-RU"/>
              </w:rPr>
              <w:t>зазнача</w:t>
            </w:r>
            <w:r w:rsidRPr="00C84407">
              <w:rPr>
                <w:rFonts w:ascii="Times New Roman" w:eastAsia="Times New Roman" w:hAnsi="Times New Roman" w:cs="Times New Roman"/>
                <w:sz w:val="24"/>
                <w:szCs w:val="24"/>
              </w:rPr>
              <w:t>ються</w:t>
            </w:r>
            <w:proofErr w:type="spellEnd"/>
            <w:r w:rsidRPr="00C84407">
              <w:rPr>
                <w:rFonts w:ascii="Times New Roman" w:eastAsia="Times New Roman" w:hAnsi="Times New Roman" w:cs="Times New Roman"/>
                <w:sz w:val="24"/>
                <w:szCs w:val="24"/>
              </w:rPr>
              <w:t xml:space="preserve"> у МВт·год з точністю до шести знаків після коми, </w:t>
            </w:r>
            <w:r w:rsidRPr="00C84407">
              <w:rPr>
                <w:rFonts w:ascii="Times New Roman" w:eastAsia="Times New Roman" w:hAnsi="Times New Roman" w:cs="Times New Roman"/>
                <w:b/>
                <w:sz w:val="24"/>
                <w:szCs w:val="24"/>
              </w:rPr>
              <w:t>із застосуванням математичного округлення.</w:t>
            </w:r>
          </w:p>
          <w:p w14:paraId="31217A14" w14:textId="77777777" w:rsidR="002B4FE8" w:rsidRPr="00C84407" w:rsidRDefault="002B4FE8" w:rsidP="006436E2">
            <w:pPr>
              <w:ind w:firstLine="454"/>
              <w:jc w:val="both"/>
              <w:rPr>
                <w:rFonts w:ascii="Times New Roman" w:eastAsia="Times New Roman" w:hAnsi="Times New Roman" w:cs="Times New Roman"/>
                <w:b/>
                <w:sz w:val="24"/>
                <w:szCs w:val="24"/>
              </w:rPr>
            </w:pPr>
          </w:p>
          <w:p w14:paraId="0B82D8A0" w14:textId="77777777" w:rsidR="002B4FE8" w:rsidRPr="00C84407" w:rsidRDefault="002B4FE8" w:rsidP="006436E2">
            <w:pPr>
              <w:ind w:firstLine="454"/>
              <w:jc w:val="both"/>
              <w:rPr>
                <w:rFonts w:ascii="Times New Roman" w:eastAsia="Times New Roman" w:hAnsi="Times New Roman" w:cs="Times New Roman"/>
                <w:i/>
                <w:sz w:val="24"/>
                <w:szCs w:val="24"/>
              </w:rPr>
            </w:pPr>
            <w:r w:rsidRPr="00C84407">
              <w:rPr>
                <w:rFonts w:ascii="Times New Roman" w:eastAsia="Times New Roman" w:hAnsi="Times New Roman" w:cs="Times New Roman"/>
                <w:i/>
                <w:sz w:val="24"/>
                <w:szCs w:val="24"/>
              </w:rPr>
              <w:t>Враховуючи, що акцепт пропозиції балансуючої енергії може здійснюватися на частину ОРЧ, виникають випадки коли розрахунок обсягів електричної енергії становить до семи знаків після коми, що призводить до розбіжностей в бухгалтерському обліку.</w:t>
            </w:r>
          </w:p>
          <w:p w14:paraId="6C551719" w14:textId="2066316D" w:rsidR="002B4FE8" w:rsidRPr="00C84407" w:rsidRDefault="002B4FE8" w:rsidP="006436E2">
            <w:pPr>
              <w:ind w:firstLine="454"/>
              <w:jc w:val="both"/>
              <w:rPr>
                <w:rFonts w:ascii="Times New Roman" w:eastAsia="Times New Roman" w:hAnsi="Times New Roman" w:cs="Times New Roman"/>
                <w:i/>
                <w:sz w:val="24"/>
                <w:szCs w:val="24"/>
                <w:u w:val="single"/>
                <w:lang w:eastAsia="uk-UA"/>
              </w:rPr>
            </w:pPr>
          </w:p>
        </w:tc>
        <w:tc>
          <w:tcPr>
            <w:tcW w:w="3260" w:type="dxa"/>
          </w:tcPr>
          <w:p w14:paraId="52EE216F" w14:textId="4AA33034" w:rsidR="002B4FE8" w:rsidRPr="00C84407" w:rsidRDefault="00BA668C" w:rsidP="006436E2">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7E2513" w:rsidRPr="00C84407" w14:paraId="583064DC" w14:textId="77777777" w:rsidTr="006436E2">
        <w:tc>
          <w:tcPr>
            <w:tcW w:w="15446" w:type="dxa"/>
            <w:gridSpan w:val="5"/>
          </w:tcPr>
          <w:p w14:paraId="61697013" w14:textId="77777777" w:rsidR="00082C67" w:rsidRPr="00C84407" w:rsidRDefault="00082C67" w:rsidP="006436E2">
            <w:pPr>
              <w:ind w:firstLine="604"/>
              <w:jc w:val="center"/>
              <w:rPr>
                <w:rFonts w:ascii="Times New Roman" w:eastAsia="Times New Roman" w:hAnsi="Times New Roman" w:cs="Times New Roman"/>
                <w:sz w:val="28"/>
                <w:szCs w:val="28"/>
                <w:lang w:eastAsia="uk-UA"/>
              </w:rPr>
            </w:pPr>
          </w:p>
          <w:p w14:paraId="2BF4F454" w14:textId="77777777" w:rsidR="007E2513" w:rsidRPr="00C84407" w:rsidRDefault="007E2513" w:rsidP="006436E2">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Додаток 6 до Правил ринку, затверджених постановою НКРЕКП від 14.03.2018 № 307</w:t>
            </w:r>
          </w:p>
          <w:p w14:paraId="723AE357" w14:textId="24FD7EC4" w:rsidR="00082C67" w:rsidRPr="00C84407" w:rsidRDefault="00082C67" w:rsidP="006436E2">
            <w:pPr>
              <w:ind w:firstLine="604"/>
              <w:jc w:val="center"/>
              <w:rPr>
                <w:rFonts w:ascii="Times New Roman" w:eastAsia="Times New Roman" w:hAnsi="Times New Roman" w:cs="Times New Roman"/>
                <w:sz w:val="28"/>
                <w:szCs w:val="28"/>
                <w:lang w:eastAsia="uk-UA"/>
              </w:rPr>
            </w:pPr>
          </w:p>
        </w:tc>
      </w:tr>
      <w:tr w:rsidR="00C71CE8" w:rsidRPr="00C84407" w14:paraId="78A435D9" w14:textId="77777777" w:rsidTr="002B4FE8">
        <w:tc>
          <w:tcPr>
            <w:tcW w:w="5382" w:type="dxa"/>
            <w:gridSpan w:val="2"/>
          </w:tcPr>
          <w:p w14:paraId="256B9844" w14:textId="77777777" w:rsidR="00C71CE8" w:rsidRPr="00C84407" w:rsidRDefault="00C71CE8" w:rsidP="00C71CE8">
            <w:pPr>
              <w:pStyle w:val="st2"/>
              <w:spacing w:after="0"/>
              <w:ind w:firstLine="604"/>
              <w:rPr>
                <w:rStyle w:val="st42"/>
                <w:color w:val="auto"/>
              </w:rPr>
            </w:pPr>
            <w:r w:rsidRPr="00C84407">
              <w:rPr>
                <w:rStyle w:val="st42"/>
                <w:bCs/>
                <w:color w:val="auto"/>
              </w:rPr>
              <w:t>8.</w:t>
            </w:r>
            <w:r w:rsidRPr="00C84407">
              <w:rPr>
                <w:rStyle w:val="st42"/>
                <w:color w:val="auto"/>
              </w:rPr>
              <w:t xml:space="preserve">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14:paraId="2BBD25D9" w14:textId="77777777" w:rsidR="00C71CE8" w:rsidRPr="00C84407" w:rsidRDefault="00C71CE8" w:rsidP="00C71CE8">
            <w:pPr>
              <w:pStyle w:val="st2"/>
              <w:spacing w:after="0"/>
              <w:ind w:firstLine="604"/>
              <w:rPr>
                <w:rStyle w:val="st42"/>
                <w:color w:val="auto"/>
              </w:rPr>
            </w:pPr>
            <w:r w:rsidRPr="00C84407">
              <w:rPr>
                <w:rStyle w:val="st42"/>
                <w:color w:val="auto"/>
              </w:rPr>
              <w:t>…</w:t>
            </w:r>
          </w:p>
          <w:p w14:paraId="1261B1B4" w14:textId="77777777" w:rsidR="00C71CE8" w:rsidRPr="00C84407" w:rsidRDefault="00C71CE8" w:rsidP="00C71CE8">
            <w:pPr>
              <w:pStyle w:val="st2"/>
              <w:ind w:firstLine="604"/>
              <w:rPr>
                <w:rStyle w:val="st42"/>
                <w:b/>
                <w:color w:val="auto"/>
              </w:rPr>
            </w:pPr>
            <w:r w:rsidRPr="00C84407">
              <w:rPr>
                <w:rStyle w:val="st42"/>
                <w:bCs/>
                <w:color w:val="auto"/>
              </w:rPr>
              <w:t xml:space="preserve">Якщо диспетчерська команда на зміну рівня виробництва/споживання видана поза межами модуля активації та/або по телефону, то приймається рішення, що ДП із забезпечення </w:t>
            </w:r>
            <w:proofErr w:type="spellStart"/>
            <w:r w:rsidRPr="00C84407">
              <w:rPr>
                <w:rStyle w:val="st42"/>
                <w:bCs/>
                <w:color w:val="auto"/>
              </w:rPr>
              <w:t>рРВЧз</w:t>
            </w:r>
            <w:proofErr w:type="spellEnd"/>
            <w:r w:rsidRPr="00C84407">
              <w:rPr>
                <w:rStyle w:val="st42"/>
                <w:bCs/>
                <w:color w:val="auto"/>
              </w:rPr>
              <w:t xml:space="preserve"> та/або </w:t>
            </w:r>
            <w:proofErr w:type="spellStart"/>
            <w:r w:rsidRPr="00C84407">
              <w:rPr>
                <w:rStyle w:val="st42"/>
                <w:bCs/>
                <w:color w:val="auto"/>
              </w:rPr>
              <w:t>рРВЧр</w:t>
            </w:r>
            <w:proofErr w:type="spellEnd"/>
            <w:r w:rsidRPr="00C84407">
              <w:rPr>
                <w:rStyle w:val="st42"/>
                <w:bCs/>
                <w:color w:val="auto"/>
              </w:rPr>
              <w:t xml:space="preserve"> надана</w:t>
            </w:r>
            <w:r w:rsidRPr="00C84407">
              <w:rPr>
                <w:rStyle w:val="st42"/>
                <w:b/>
                <w:color w:val="auto"/>
              </w:rPr>
              <w:t xml:space="preserve"> в ОРЧ, в якій починає діяти диспетчерська команда.</w:t>
            </w:r>
          </w:p>
          <w:p w14:paraId="534DC84C" w14:textId="48EAFEE3" w:rsidR="00C71CE8" w:rsidRPr="00C84407" w:rsidRDefault="00C71CE8" w:rsidP="00C71CE8">
            <w:pPr>
              <w:pStyle w:val="st2"/>
              <w:spacing w:after="0"/>
              <w:ind w:firstLine="604"/>
              <w:rPr>
                <w:rStyle w:val="st42"/>
                <w:bCs/>
                <w:color w:val="auto"/>
              </w:rPr>
            </w:pPr>
            <w:r w:rsidRPr="00C84407">
              <w:rPr>
                <w:rStyle w:val="st42"/>
                <w:color w:val="auto"/>
              </w:rPr>
              <w:t>…</w:t>
            </w:r>
          </w:p>
        </w:tc>
        <w:tc>
          <w:tcPr>
            <w:tcW w:w="6804" w:type="dxa"/>
            <w:gridSpan w:val="2"/>
          </w:tcPr>
          <w:p w14:paraId="27656E9E" w14:textId="77777777" w:rsidR="00C71CE8" w:rsidRPr="00C84407" w:rsidRDefault="00C71CE8" w:rsidP="00C71CE8">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АТ«ДТЕК ЗАХІДЕНЕРГО»</w:t>
            </w:r>
          </w:p>
          <w:p w14:paraId="795168EE" w14:textId="77777777" w:rsidR="00C71CE8" w:rsidRPr="00C84407" w:rsidRDefault="00C71CE8" w:rsidP="00C71CE8">
            <w:pPr>
              <w:autoSpaceDE w:val="0"/>
              <w:autoSpaceDN w:val="0"/>
              <w:adjustRightInd w:val="0"/>
              <w:ind w:firstLine="596"/>
              <w:jc w:val="both"/>
              <w:rPr>
                <w:rFonts w:ascii="Times New Roman" w:eastAsia="Times New Roman" w:hAnsi="Times New Roman" w:cs="Times New Roman"/>
                <w:bCs/>
                <w:color w:val="000000"/>
                <w:sz w:val="24"/>
                <w:szCs w:val="24"/>
                <w:lang w:eastAsia="uk-UA"/>
              </w:rPr>
            </w:pPr>
          </w:p>
          <w:p w14:paraId="433361E1" w14:textId="77777777" w:rsidR="00C71CE8" w:rsidRPr="00C84407" w:rsidRDefault="00C71CE8" w:rsidP="00C71CE8">
            <w:pPr>
              <w:autoSpaceDE w:val="0"/>
              <w:autoSpaceDN w:val="0"/>
              <w:adjustRightInd w:val="0"/>
              <w:ind w:firstLine="596"/>
              <w:jc w:val="both"/>
              <w:rPr>
                <w:rFonts w:ascii="Times New Roman" w:eastAsia="Times New Roman" w:hAnsi="Times New Roman" w:cs="Times New Roman"/>
                <w:color w:val="000000"/>
                <w:sz w:val="24"/>
                <w:szCs w:val="24"/>
                <w:lang w:eastAsia="uk-UA"/>
              </w:rPr>
            </w:pPr>
            <w:r w:rsidRPr="00C84407">
              <w:rPr>
                <w:rFonts w:ascii="Times New Roman" w:eastAsia="Times New Roman" w:hAnsi="Times New Roman" w:cs="Times New Roman"/>
                <w:bCs/>
                <w:color w:val="000000"/>
                <w:sz w:val="24"/>
                <w:szCs w:val="24"/>
                <w:lang w:eastAsia="uk-UA"/>
              </w:rPr>
              <w:t>8.</w:t>
            </w:r>
            <w:r w:rsidRPr="00C84407">
              <w:rPr>
                <w:rFonts w:ascii="Times New Roman" w:eastAsia="Times New Roman" w:hAnsi="Times New Roman" w:cs="Times New Roman"/>
                <w:color w:val="000000"/>
                <w:sz w:val="24"/>
                <w:szCs w:val="24"/>
                <w:lang w:eastAsia="uk-UA"/>
              </w:rPr>
              <w:t xml:space="preserve">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14:paraId="253ED27A" w14:textId="77777777" w:rsidR="00C71CE8" w:rsidRPr="00C84407" w:rsidRDefault="00C71CE8" w:rsidP="00C71CE8">
            <w:pPr>
              <w:autoSpaceDE w:val="0"/>
              <w:autoSpaceDN w:val="0"/>
              <w:adjustRightInd w:val="0"/>
              <w:ind w:firstLine="596"/>
              <w:jc w:val="both"/>
              <w:rPr>
                <w:rFonts w:ascii="Times New Roman" w:eastAsia="Times New Roman" w:hAnsi="Times New Roman" w:cs="Times New Roman"/>
                <w:color w:val="000000"/>
                <w:sz w:val="24"/>
                <w:szCs w:val="24"/>
                <w:lang w:eastAsia="uk-UA"/>
              </w:rPr>
            </w:pPr>
            <w:r w:rsidRPr="00C84407">
              <w:rPr>
                <w:rFonts w:ascii="Times New Roman" w:eastAsia="Times New Roman" w:hAnsi="Times New Roman" w:cs="Times New Roman"/>
                <w:color w:val="000000"/>
                <w:sz w:val="24"/>
                <w:szCs w:val="24"/>
                <w:lang w:eastAsia="uk-UA"/>
              </w:rPr>
              <w:t>…</w:t>
            </w:r>
          </w:p>
          <w:p w14:paraId="761D4EB6" w14:textId="77777777" w:rsidR="00C71CE8" w:rsidRPr="00C84407" w:rsidRDefault="00C71CE8" w:rsidP="00C71CE8">
            <w:pPr>
              <w:autoSpaceDE w:val="0"/>
              <w:autoSpaceDN w:val="0"/>
              <w:adjustRightInd w:val="0"/>
              <w:ind w:firstLine="596"/>
              <w:jc w:val="both"/>
              <w:rPr>
                <w:rFonts w:ascii="Times New Roman" w:eastAsia="Times New Roman" w:hAnsi="Times New Roman" w:cs="Times New Roman"/>
                <w:bCs/>
                <w:color w:val="000000"/>
                <w:sz w:val="24"/>
                <w:szCs w:val="24"/>
                <w:lang w:eastAsia="uk-UA"/>
              </w:rPr>
            </w:pPr>
            <w:r w:rsidRPr="00C84407">
              <w:rPr>
                <w:rFonts w:ascii="Times New Roman" w:eastAsia="Times New Roman" w:hAnsi="Times New Roman" w:cs="Times New Roman"/>
                <w:color w:val="000000"/>
                <w:sz w:val="24"/>
                <w:szCs w:val="24"/>
                <w:lang w:eastAsia="uk-UA"/>
              </w:rPr>
              <w:t xml:space="preserve">Якщо диспетчерська команда на зміну рівня виробництва/споживання видана поза межами модуля активації та/або по телефону, то приймається рішення, що ДП із забезпечення </w:t>
            </w:r>
            <w:proofErr w:type="spellStart"/>
            <w:r w:rsidRPr="00C84407">
              <w:rPr>
                <w:rFonts w:ascii="Times New Roman" w:eastAsia="Times New Roman" w:hAnsi="Times New Roman" w:cs="Times New Roman"/>
                <w:color w:val="000000"/>
                <w:sz w:val="24"/>
                <w:szCs w:val="24"/>
                <w:lang w:eastAsia="uk-UA"/>
              </w:rPr>
              <w:t>рРВЧЗ</w:t>
            </w:r>
            <w:proofErr w:type="spellEnd"/>
            <w:r w:rsidRPr="00C84407">
              <w:rPr>
                <w:rFonts w:ascii="Times New Roman" w:eastAsia="Times New Roman" w:hAnsi="Times New Roman" w:cs="Times New Roman"/>
                <w:color w:val="000000"/>
                <w:sz w:val="24"/>
                <w:szCs w:val="24"/>
                <w:lang w:eastAsia="uk-UA"/>
              </w:rPr>
              <w:t xml:space="preserve"> та/або </w:t>
            </w:r>
            <w:proofErr w:type="spellStart"/>
            <w:r w:rsidRPr="00C84407">
              <w:rPr>
                <w:rFonts w:ascii="Times New Roman" w:eastAsia="Times New Roman" w:hAnsi="Times New Roman" w:cs="Times New Roman"/>
                <w:color w:val="000000"/>
                <w:sz w:val="24"/>
                <w:szCs w:val="24"/>
                <w:lang w:eastAsia="uk-UA"/>
              </w:rPr>
              <w:t>рРВЧР</w:t>
            </w:r>
            <w:proofErr w:type="spellEnd"/>
            <w:r w:rsidRPr="00C84407">
              <w:rPr>
                <w:rFonts w:ascii="Times New Roman" w:eastAsia="Times New Roman" w:hAnsi="Times New Roman" w:cs="Times New Roman"/>
                <w:color w:val="000000"/>
                <w:sz w:val="24"/>
                <w:szCs w:val="24"/>
                <w:lang w:eastAsia="uk-UA"/>
              </w:rPr>
              <w:t xml:space="preserve"> </w:t>
            </w:r>
            <w:r w:rsidRPr="00C84407">
              <w:rPr>
                <w:rFonts w:ascii="Times New Roman" w:eastAsia="Times New Roman" w:hAnsi="Times New Roman" w:cs="Times New Roman"/>
                <w:bCs/>
                <w:color w:val="000000"/>
                <w:sz w:val="24"/>
                <w:szCs w:val="24"/>
                <w:lang w:eastAsia="uk-UA"/>
              </w:rPr>
              <w:t>надана.</w:t>
            </w:r>
          </w:p>
          <w:p w14:paraId="5D618564" w14:textId="77777777" w:rsidR="00C71CE8" w:rsidRPr="00C84407" w:rsidRDefault="00C71CE8" w:rsidP="00C71CE8">
            <w:pPr>
              <w:autoSpaceDE w:val="0"/>
              <w:autoSpaceDN w:val="0"/>
              <w:adjustRightInd w:val="0"/>
              <w:ind w:firstLine="604"/>
              <w:jc w:val="both"/>
              <w:rPr>
                <w:rFonts w:ascii="Times New Roman" w:eastAsia="Times New Roman" w:hAnsi="Times New Roman" w:cs="Times New Roman"/>
                <w:bCs/>
                <w:color w:val="000000"/>
                <w:sz w:val="24"/>
                <w:szCs w:val="24"/>
                <w:lang w:eastAsia="uk-UA"/>
              </w:rPr>
            </w:pPr>
            <w:r w:rsidRPr="00C84407">
              <w:rPr>
                <w:rFonts w:ascii="Times New Roman" w:eastAsia="Times New Roman" w:hAnsi="Times New Roman" w:cs="Times New Roman"/>
                <w:color w:val="000000"/>
                <w:sz w:val="24"/>
                <w:szCs w:val="24"/>
                <w:lang w:eastAsia="uk-UA"/>
              </w:rPr>
              <w:t>…</w:t>
            </w:r>
          </w:p>
          <w:p w14:paraId="01472F1D" w14:textId="77777777" w:rsidR="00C71CE8" w:rsidRPr="00C84407" w:rsidRDefault="00C71CE8" w:rsidP="00C71CE8">
            <w:pPr>
              <w:ind w:firstLine="605"/>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Залишити в діючій редакції, оскільки  відсутній алгоритм фіксації надання диспетчерських команд засобами телекомунікаційного зв’язку.</w:t>
            </w:r>
          </w:p>
          <w:p w14:paraId="6A09FDA6" w14:textId="77777777" w:rsidR="00C71CE8" w:rsidRPr="00C84407" w:rsidRDefault="00C71CE8" w:rsidP="006436E2">
            <w:pPr>
              <w:jc w:val="center"/>
              <w:rPr>
                <w:rFonts w:ascii="Times New Roman" w:eastAsia="Times New Roman" w:hAnsi="Times New Roman" w:cs="Times New Roman"/>
                <w:b/>
                <w:sz w:val="24"/>
                <w:szCs w:val="24"/>
                <w:u w:val="single"/>
                <w:lang w:eastAsia="uk-UA"/>
              </w:rPr>
            </w:pPr>
          </w:p>
        </w:tc>
        <w:tc>
          <w:tcPr>
            <w:tcW w:w="3260" w:type="dxa"/>
          </w:tcPr>
          <w:p w14:paraId="1C54B4AE" w14:textId="244324D0" w:rsidR="00C71CE8" w:rsidRPr="00C84407" w:rsidRDefault="00C71CE8" w:rsidP="006436E2">
            <w:pPr>
              <w:jc w:val="center"/>
              <w:rPr>
                <w:rFonts w:ascii="Times New Roman" w:eastAsia="Times New Roman" w:hAnsi="Times New Roman" w:cs="Times New Roman"/>
              </w:rPr>
            </w:pPr>
            <w:r w:rsidRPr="00C84407">
              <w:rPr>
                <w:rFonts w:ascii="Times New Roman" w:eastAsia="Times New Roman" w:hAnsi="Times New Roman" w:cs="Times New Roman"/>
              </w:rPr>
              <w:t>Потребує додаткового обговорення</w:t>
            </w:r>
          </w:p>
        </w:tc>
      </w:tr>
      <w:tr w:rsidR="0024150E" w:rsidRPr="00C84407" w14:paraId="388AA8BE" w14:textId="77777777" w:rsidTr="002B4FE8">
        <w:tc>
          <w:tcPr>
            <w:tcW w:w="5382" w:type="dxa"/>
            <w:gridSpan w:val="2"/>
          </w:tcPr>
          <w:p w14:paraId="0AA550FB" w14:textId="77777777" w:rsidR="0024150E" w:rsidRPr="00C84407" w:rsidRDefault="0024150E" w:rsidP="0024150E">
            <w:pPr>
              <w:pStyle w:val="st2"/>
              <w:ind w:firstLine="604"/>
              <w:rPr>
                <w:rStyle w:val="st42"/>
                <w:color w:val="auto"/>
              </w:rPr>
            </w:pPr>
            <w:r w:rsidRPr="00C84407">
              <w:rPr>
                <w:rStyle w:val="st42"/>
                <w:bCs/>
                <w:color w:val="auto"/>
              </w:rPr>
              <w:t>10.</w:t>
            </w:r>
            <w:r w:rsidRPr="00C84407">
              <w:rPr>
                <w:rStyle w:val="st42"/>
                <w:color w:val="auto"/>
              </w:rPr>
              <w:t xml:space="preserve"> Моніторинг надання ДП з РПЧ здійснюється шляхом зіставлення поточного відхилення активної потужності </w:t>
            </w: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Pr="00C84407">
              <w:rPr>
                <w:rStyle w:val="st42"/>
                <w:color w:val="auto"/>
              </w:rPr>
              <w:t xml:space="preserve"> зі значенням очікуваної потужності </w:t>
            </w:r>
            <m:oMath>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m:t>
                  </m:r>
                  <m:r>
                    <m:rPr>
                      <m:sty m:val="b"/>
                    </m:rPr>
                    <w:rPr>
                      <w:rFonts w:ascii="Cambria Math" w:hAnsi="Cambria Math"/>
                      <w:noProof/>
                    </w:rPr>
                    <m:t>,</m:t>
                  </m:r>
                  <m:r>
                    <m:rPr>
                      <m:sty m:val="bi"/>
                    </m:rPr>
                    <w:rPr>
                      <w:rFonts w:ascii="Cambria Math" w:hAnsi="Cambria Math"/>
                      <w:noProof/>
                      <w:lang w:val="en-US"/>
                    </w:rPr>
                    <m:t>i</m:t>
                  </m:r>
                </m:sub>
              </m:sSub>
            </m:oMath>
            <w:r w:rsidRPr="00C84407">
              <w:rPr>
                <w:rStyle w:val="st42"/>
                <w:color w:val="auto"/>
              </w:rPr>
              <w:t xml:space="preserve"> при поточному відхиленні частоти, що розраховується за формулою</w:t>
            </w:r>
          </w:p>
          <w:p w14:paraId="032075F1" w14:textId="77777777" w:rsidR="0024150E" w:rsidRPr="00C84407" w:rsidRDefault="00050727" w:rsidP="0024150E">
            <w:pPr>
              <w:pStyle w:val="st2"/>
              <w:ind w:firstLine="604"/>
              <w:jc w:val="center"/>
            </w:pPr>
            <m:oMath>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план</m:t>
                  </m:r>
                </m:sub>
              </m:sSub>
              <m:r>
                <m:rPr>
                  <m:sty m:val="p"/>
                </m:rPr>
                <w:rPr>
                  <w:rFonts w:ascii="Cambria Math" w:hAnsi="Cambria Math"/>
                </w:rPr>
                <m:t>+</m:t>
              </m:r>
              <m:func>
                <m:funcPr>
                  <m:ctrlPr>
                    <w:rPr>
                      <w:rFonts w:ascii="Cambria Math" w:hAnsi="Cambria Math"/>
                      <w:b/>
                    </w:rPr>
                  </m:ctrlPr>
                </m:funcPr>
                <m:fName>
                  <m:limLow>
                    <m:limLowPr>
                      <m:ctrlPr>
                        <w:rPr>
                          <w:rFonts w:ascii="Cambria Math" w:hAnsi="Cambria Math"/>
                          <w:b/>
                        </w:rPr>
                      </m:ctrlPr>
                    </m:limLowPr>
                    <m:e>
                      <m:r>
                        <m:rPr>
                          <m:sty m:val="b"/>
                        </m:rPr>
                        <w:rPr>
                          <w:rFonts w:ascii="Cambria Math" w:hAnsi="Cambria Math"/>
                        </w:rPr>
                        <m:t>min</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e>
              </m:func>
              <m:r>
                <m:rPr>
                  <m:sty m:val="p"/>
                </m:rPr>
                <w:rPr>
                  <w:rFonts w:ascii="Cambria Math" w:hAnsi="Cambria Math"/>
                </w:rPr>
                <m:t>-</m:t>
              </m:r>
              <m:d>
                <m:dPr>
                  <m:begChr m:val="|"/>
                  <m:endChr m:val="|"/>
                  <m:ctrlPr>
                    <w:rPr>
                      <w:rFonts w:ascii="Cambria Math" w:hAnsi="Cambria Math"/>
                      <w:lang w:val="en-US"/>
                    </w:rPr>
                  </m:ctrlPr>
                </m:dPr>
                <m:e>
                  <m:r>
                    <m:rPr>
                      <m:sty m:val="p"/>
                    </m:rPr>
                    <w:rPr>
                      <w:rFonts w:ascii="Cambria Math" w:hAnsi="Cambria Math"/>
                    </w:rPr>
                    <m:t>δ1</m:t>
                  </m:r>
                  <m:ctrlPr>
                    <w:rPr>
                      <w:rFonts w:ascii="Cambria Math" w:hAnsi="Cambria Math"/>
                    </w:rPr>
                  </m:ctrlP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r>
                <m:rPr>
                  <m:sty m:val="p"/>
                </m:rPr>
                <w:rPr>
                  <w:rFonts w:ascii="Cambria Math" w:hAnsi="Cambria Math"/>
                </w:rPr>
                <m:t>≤</m:t>
              </m:r>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план</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b/>
                        </w:rPr>
                      </m:ctrlPr>
                    </m:limLowPr>
                    <m:e>
                      <m:r>
                        <m:rPr>
                          <m:sty m:val="b"/>
                        </m:rPr>
                        <w:rPr>
                          <w:rFonts w:ascii="Cambria Math" w:hAnsi="Cambria Math"/>
                        </w:rPr>
                        <m:t>max</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r>
                    <w:rPr>
                      <w:rFonts w:ascii="Cambria Math" w:hAnsi="Cambria Math"/>
                      <w:noProof/>
                    </w:rPr>
                    <m:t>+</m:t>
                  </m:r>
                  <m:d>
                    <m:dPr>
                      <m:begChr m:val="|"/>
                      <m:endChr m:val="|"/>
                      <m:ctrlPr>
                        <w:rPr>
                          <w:rFonts w:ascii="Cambria Math" w:hAnsi="Cambria Math"/>
                          <w:lang w:val="en-US"/>
                        </w:rPr>
                      </m:ctrlPr>
                    </m:dPr>
                    <m:e>
                      <m:r>
                        <m:rPr>
                          <m:sty m:val="p"/>
                        </m:rPr>
                        <w:rPr>
                          <w:rFonts w:ascii="Cambria Math" w:hAnsi="Cambria Math"/>
                        </w:rPr>
                        <m:t>δ1</m:t>
                      </m:r>
                      <m:ctrlPr>
                        <w:rPr>
                          <w:rFonts w:ascii="Cambria Math" w:hAnsi="Cambria Math"/>
                        </w:rPr>
                      </m:ctrlP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e>
              </m:func>
            </m:oMath>
            <w:r w:rsidR="0024150E" w:rsidRPr="00C84407">
              <w:t>,</w:t>
            </w:r>
          </w:p>
          <w:p w14:paraId="0F596057" w14:textId="77777777" w:rsidR="0024150E" w:rsidRPr="00C84407" w:rsidRDefault="0024150E" w:rsidP="0024150E">
            <w:pPr>
              <w:pStyle w:val="st14"/>
              <w:ind w:left="-21" w:firstLine="604"/>
              <w:jc w:val="both"/>
              <w:rPr>
                <w:rStyle w:val="st42"/>
                <w:color w:val="auto"/>
                <w:lang w:val="x-none"/>
              </w:rPr>
            </w:pPr>
            <w:r w:rsidRPr="00C84407">
              <w:lastRenderedPageBreak/>
              <w:t xml:space="preserve">де </w:t>
            </w:r>
            <m:oMath>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план</m:t>
                  </m:r>
                </m:sub>
              </m:sSub>
            </m:oMath>
            <w:r w:rsidRPr="00C84407">
              <w:rPr>
                <w:noProof/>
              </w:rPr>
              <w:t xml:space="preserve"> - </w:t>
            </w:r>
            <w:r w:rsidRPr="00C84407">
              <w:rPr>
                <w:rStyle w:val="st42"/>
                <w:color w:val="auto"/>
                <w:lang w:val="x-none"/>
              </w:rPr>
              <w:t>уставка активної потужності обладнання, яке входить до складу одиниці надання ДП та яким забезпечується РПЧ, МВт;</w:t>
            </w:r>
          </w:p>
          <w:p w14:paraId="72D1AF83" w14:textId="77777777" w:rsidR="0024150E" w:rsidRPr="00C84407" w:rsidRDefault="00050727" w:rsidP="0024150E">
            <w:pPr>
              <w:pStyle w:val="st14"/>
              <w:ind w:left="-21" w:firstLine="604"/>
              <w:jc w:val="both"/>
              <w:rPr>
                <w:rStyle w:val="st42"/>
                <w:color w:val="auto"/>
                <w:lang w:val="x-none"/>
              </w:rPr>
            </w:pPr>
            <m:oMath>
              <m:func>
                <m:funcPr>
                  <m:ctrlPr>
                    <w:rPr>
                      <w:rFonts w:ascii="Cambria Math" w:hAnsi="Cambria Math"/>
                      <w:b/>
                    </w:rPr>
                  </m:ctrlPr>
                </m:funcPr>
                <m:fName>
                  <m:limLow>
                    <m:limLowPr>
                      <m:ctrlPr>
                        <w:rPr>
                          <w:rFonts w:ascii="Cambria Math" w:hAnsi="Cambria Math"/>
                          <w:b/>
                        </w:rPr>
                      </m:ctrlPr>
                    </m:limLowPr>
                    <m:e>
                      <m:r>
                        <m:rPr>
                          <m:sty m:val="b"/>
                        </m:rPr>
                        <w:rPr>
                          <w:rFonts w:ascii="Cambria Math" w:hAnsi="Cambria Math"/>
                        </w:rPr>
                        <m:t>min</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e>
              </m:func>
              <m:r>
                <w:rPr>
                  <w:rFonts w:ascii="Cambria Math" w:hAnsi="Cambria Math"/>
                  <w:noProof/>
                </w:rPr>
                <m:t xml:space="preserve"> </m:t>
              </m:r>
            </m:oMath>
            <w:r w:rsidR="0024150E" w:rsidRPr="00C84407">
              <w:t xml:space="preserve"> </w:t>
            </w:r>
            <w:r w:rsidR="0024150E" w:rsidRPr="00C84407">
              <w:rPr>
                <w:rStyle w:val="st42"/>
                <w:color w:val="auto"/>
              </w:rPr>
              <w:t xml:space="preserve">- </w:t>
            </w:r>
            <w:r w:rsidR="0024150E" w:rsidRPr="00C84407">
              <w:rPr>
                <w:rStyle w:val="st42"/>
                <w:color w:val="auto"/>
                <w:lang w:val="x-none"/>
              </w:rPr>
              <w:t xml:space="preserve">мінімальне значення очікуваного відхилення активної потужності протягом 30 секунд, що передує поточному значенню </w:t>
            </w: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0024150E" w:rsidRPr="00C84407">
              <w:t>,</w:t>
            </w:r>
            <w:r w:rsidR="0024150E" w:rsidRPr="00C84407">
              <w:rPr>
                <w:rStyle w:val="st42"/>
                <w:color w:val="auto"/>
                <w:lang w:val="x-none"/>
              </w:rPr>
              <w:t xml:space="preserve"> МВт;</w:t>
            </w:r>
          </w:p>
          <w:p w14:paraId="7147377D" w14:textId="77777777" w:rsidR="0024150E" w:rsidRPr="00C84407" w:rsidRDefault="0024150E" w:rsidP="0024150E">
            <w:pPr>
              <w:pStyle w:val="st14"/>
              <w:ind w:left="-21" w:firstLine="604"/>
              <w:jc w:val="both"/>
              <w:rPr>
                <w:rStyle w:val="st42"/>
                <w:color w:val="auto"/>
                <w:lang w:val="x-none"/>
              </w:rPr>
            </w:pPr>
            <m:oMath>
              <m:r>
                <m:rPr>
                  <m:sty m:val="p"/>
                </m:rPr>
                <w:rPr>
                  <w:rFonts w:ascii="Cambria Math" w:hAnsi="Cambria Math"/>
                  <w:noProof/>
                </w:rPr>
                <m:t>δ1</m:t>
              </m:r>
            </m:oMath>
            <w:r w:rsidRPr="00C84407">
              <w:t xml:space="preserve"> </w:t>
            </w:r>
            <w:r w:rsidRPr="00C84407">
              <w:rPr>
                <w:rStyle w:val="st42"/>
                <w:color w:val="auto"/>
              </w:rPr>
              <w:t xml:space="preserve">- </w:t>
            </w:r>
            <w:r w:rsidRPr="00C84407">
              <w:rPr>
                <w:rStyle w:val="st42"/>
                <w:color w:val="auto"/>
                <w:lang w:val="x-none"/>
              </w:rPr>
              <w:t>похибка вимірювань активної потужності, що дорівнює ± 1 %;</w:t>
            </w:r>
          </w:p>
          <w:p w14:paraId="54289CD6" w14:textId="77777777" w:rsidR="0024150E" w:rsidRPr="00C84407" w:rsidRDefault="00050727" w:rsidP="0024150E">
            <w:pPr>
              <w:pStyle w:val="st14"/>
              <w:ind w:left="-21" w:firstLine="604"/>
              <w:jc w:val="both"/>
              <w:rPr>
                <w:noProof/>
              </w:rPr>
            </w:pPr>
            <m:oMath>
              <m:sSubSup>
                <m:sSubSupPr>
                  <m:ctrlPr>
                    <w:rPr>
                      <w:rFonts w:ascii="Cambria Math" w:hAnsi="Cambria Math"/>
                      <w:b/>
                      <w:noProof/>
                    </w:rPr>
                  </m:ctrlPr>
                </m:sSubSupPr>
                <m:e>
                  <m:r>
                    <m:rPr>
                      <m:sty m:val="p"/>
                    </m:rPr>
                    <w:rPr>
                      <w:rFonts w:ascii="Cambria Math" w:hAnsi="Cambria Math"/>
                      <w:noProof/>
                    </w:rPr>
                    <m:t>P</m:t>
                  </m:r>
                </m:e>
                <m:sub>
                  <m:r>
                    <m:rPr>
                      <m:sty m:val="b"/>
                    </m:rPr>
                    <w:rPr>
                      <w:rFonts w:ascii="Cambria Math" w:hAnsi="Cambria Math"/>
                      <w:noProof/>
                    </w:rPr>
                    <m:t>ном</m:t>
                  </m:r>
                </m:sub>
                <m:sup>
                  <m:r>
                    <m:rPr>
                      <m:sty m:val="b"/>
                    </m:rPr>
                    <w:rPr>
                      <w:rFonts w:ascii="Cambria Math" w:hAnsi="Cambria Math"/>
                      <w:noProof/>
                    </w:rPr>
                    <m:t>рпч</m:t>
                  </m:r>
                </m:sup>
              </m:sSubSup>
            </m:oMath>
            <w:r w:rsidR="0024150E" w:rsidRPr="00C84407">
              <w:rPr>
                <w:noProof/>
              </w:rPr>
              <w:t xml:space="preserve"> </w:t>
            </w:r>
            <w:r w:rsidR="0024150E" w:rsidRPr="00C84407">
              <w:rPr>
                <w:rStyle w:val="st42"/>
                <w:color w:val="auto"/>
              </w:rPr>
              <w:t xml:space="preserve">- </w:t>
            </w:r>
            <w:r w:rsidR="0024150E" w:rsidRPr="00C84407">
              <w:rPr>
                <w:rStyle w:val="st42"/>
                <w:color w:val="auto"/>
                <w:lang w:val="x-none"/>
              </w:rPr>
              <w:t>номінальна потужність обладнання, яке входить до складу одиниці надання ДП та яким забезпечується РПЧ, МВт;</w:t>
            </w:r>
          </w:p>
          <w:p w14:paraId="3515A345" w14:textId="77777777" w:rsidR="0024150E" w:rsidRPr="00C84407" w:rsidRDefault="00050727" w:rsidP="0024150E">
            <w:pPr>
              <w:pStyle w:val="st14"/>
              <w:ind w:left="-21" w:firstLine="604"/>
              <w:jc w:val="both"/>
              <w:rPr>
                <w:rStyle w:val="st42"/>
                <w:color w:val="auto"/>
                <w:lang w:val="x-none"/>
              </w:rPr>
            </w:pP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0024150E" w:rsidRPr="00C84407">
              <w:t xml:space="preserve"> </w:t>
            </w:r>
            <w:r w:rsidR="0024150E" w:rsidRPr="00C84407">
              <w:rPr>
                <w:rStyle w:val="st42"/>
                <w:color w:val="auto"/>
              </w:rPr>
              <w:t xml:space="preserve">- </w:t>
            </w:r>
            <w:r w:rsidR="0024150E" w:rsidRPr="00C84407">
              <w:rPr>
                <w:rStyle w:val="st42"/>
                <w:color w:val="auto"/>
                <w:lang w:val="x-none"/>
              </w:rPr>
              <w:t xml:space="preserve">миттєві значення фактичної потужності в момент часу </w:t>
            </w:r>
            <w:r w:rsidR="0024150E" w:rsidRPr="00C84407">
              <w:rPr>
                <w:rStyle w:val="st42"/>
                <w:i/>
                <w:color w:val="auto"/>
                <w:lang w:val="x-none"/>
              </w:rPr>
              <w:t>і</w:t>
            </w:r>
            <w:r w:rsidR="0024150E" w:rsidRPr="00C84407">
              <w:rPr>
                <w:rStyle w:val="st42"/>
                <w:color w:val="auto"/>
                <w:lang w:val="x-none"/>
              </w:rPr>
              <w:t>, МВт;</w:t>
            </w:r>
          </w:p>
          <w:p w14:paraId="1A256CA1" w14:textId="77777777" w:rsidR="0024150E" w:rsidRPr="00C84407" w:rsidRDefault="00050727" w:rsidP="0024150E">
            <w:pPr>
              <w:pStyle w:val="st14"/>
              <w:ind w:left="-21" w:firstLine="604"/>
              <w:jc w:val="both"/>
              <w:rPr>
                <w:rStyle w:val="st42"/>
                <w:color w:val="auto"/>
                <w:lang w:val="x-none"/>
              </w:rPr>
            </w:pPr>
            <m:oMath>
              <m:func>
                <m:funcPr>
                  <m:ctrlPr>
                    <w:rPr>
                      <w:rFonts w:ascii="Cambria Math" w:hAnsi="Cambria Math"/>
                      <w:b/>
                    </w:rPr>
                  </m:ctrlPr>
                </m:funcPr>
                <m:fName>
                  <m:limLow>
                    <m:limLowPr>
                      <m:ctrlPr>
                        <w:rPr>
                          <w:rFonts w:ascii="Cambria Math" w:hAnsi="Cambria Math"/>
                          <w:b/>
                        </w:rPr>
                      </m:ctrlPr>
                    </m:limLowPr>
                    <m:e>
                      <m:r>
                        <m:rPr>
                          <m:sty m:val="b"/>
                        </m:rPr>
                        <w:rPr>
                          <w:rFonts w:ascii="Cambria Math" w:hAnsi="Cambria Math"/>
                        </w:rPr>
                        <m:t>max</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e>
              </m:func>
            </m:oMath>
            <w:r w:rsidR="0024150E" w:rsidRPr="00C84407">
              <w:t xml:space="preserve"> </w:t>
            </w:r>
            <w:r w:rsidR="0024150E" w:rsidRPr="00C84407">
              <w:rPr>
                <w:rStyle w:val="st42"/>
                <w:color w:val="auto"/>
              </w:rPr>
              <w:t xml:space="preserve">- </w:t>
            </w:r>
            <w:r w:rsidR="0024150E" w:rsidRPr="00C84407">
              <w:rPr>
                <w:rStyle w:val="st42"/>
                <w:color w:val="auto"/>
                <w:lang w:val="x-none"/>
              </w:rPr>
              <w:t>максимальне значення очікуваного відхилення активної потужності протягом 30 секунд, що передує поточному значенню</w:t>
            </w:r>
            <w:r w:rsidR="0024150E" w:rsidRPr="00C84407">
              <w:rPr>
                <w:rStyle w:val="st42"/>
                <w:color w:val="auto"/>
              </w:rPr>
              <w:t xml:space="preserve"> </w:t>
            </w: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0024150E" w:rsidRPr="00C84407">
              <w:rPr>
                <w:rStyle w:val="st42"/>
                <w:color w:val="auto"/>
              </w:rPr>
              <w:t xml:space="preserve">, </w:t>
            </w:r>
            <w:r w:rsidR="0024150E" w:rsidRPr="00C84407">
              <w:rPr>
                <w:rStyle w:val="st42"/>
                <w:color w:val="auto"/>
                <w:lang w:val="x-none"/>
              </w:rPr>
              <w:t>МВт;</w:t>
            </w:r>
          </w:p>
          <w:p w14:paraId="28C518CF" w14:textId="77777777" w:rsidR="0024150E" w:rsidRPr="00C84407" w:rsidRDefault="00050727" w:rsidP="0024150E">
            <w:pPr>
              <w:pStyle w:val="st14"/>
              <w:ind w:left="-21" w:firstLine="604"/>
              <w:jc w:val="both"/>
              <w:rPr>
                <w:noProof/>
              </w:rPr>
            </w:pPr>
            <m:oMath>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oMath>
            <w:r w:rsidR="0024150E" w:rsidRPr="00C84407">
              <w:rPr>
                <w:noProof/>
              </w:rPr>
              <w:t xml:space="preserve"> </w:t>
            </w:r>
            <w:r w:rsidR="0024150E" w:rsidRPr="00C84407">
              <w:rPr>
                <w:rStyle w:val="st42"/>
                <w:color w:val="auto"/>
              </w:rPr>
              <w:t>-</w:t>
            </w:r>
            <w:r w:rsidR="0024150E" w:rsidRPr="00C84407">
              <w:rPr>
                <w:rStyle w:val="st42"/>
                <w:color w:val="auto"/>
                <w:lang w:val="x-none"/>
              </w:rPr>
              <w:t xml:space="preserve"> потужність, яка очікується від одиниці надання ДП при активації РПЧ при поточному відхиленні частоти, МВт, що розраховується за формулою</w:t>
            </w:r>
          </w:p>
          <w:p w14:paraId="2C557925" w14:textId="77777777" w:rsidR="0024150E" w:rsidRPr="00C84407" w:rsidRDefault="00050727" w:rsidP="0024150E">
            <w:pPr>
              <w:pStyle w:val="st14"/>
              <w:ind w:left="-21" w:firstLine="604"/>
              <w:jc w:val="center"/>
              <w:rPr>
                <w:rStyle w:val="st42"/>
                <w:color w:val="auto"/>
                <w:lang w:val="x-none"/>
              </w:rPr>
            </w:pPr>
            <m:oMath>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r>
                <m:rPr>
                  <m:sty m:val="bi"/>
                </m:rPr>
                <w:rPr>
                  <w:rFonts w:ascii="Cambria Math" w:hAnsi="Cambria Math"/>
                </w:rPr>
                <m:t>= -</m:t>
              </m:r>
              <m:sSub>
                <m:sSubPr>
                  <m:ctrlPr>
                    <w:rPr>
                      <w:rFonts w:ascii="Cambria Math" w:hAnsi="Cambria Math"/>
                      <w:b/>
                    </w:rPr>
                  </m:ctrlPr>
                </m:sSubPr>
                <m:e>
                  <m:r>
                    <m:rPr>
                      <m:sty m:val="bi"/>
                    </m:rPr>
                    <w:rPr>
                      <w:rFonts w:ascii="Cambria Math" w:hAnsi="Cambria Math"/>
                    </w:rPr>
                    <m:t>∆f</m:t>
                  </m:r>
                </m:e>
                <m:sub>
                  <m:r>
                    <m:rPr>
                      <m:sty m:val="bi"/>
                    </m:rPr>
                    <w:rPr>
                      <w:rFonts w:ascii="Cambria Math" w:hAnsi="Cambria Math"/>
                    </w:rPr>
                    <m:t>i</m:t>
                  </m:r>
                </m:sub>
              </m:sSub>
              <m:r>
                <m:rPr>
                  <m:sty m:val="p"/>
                </m:rPr>
                <w:rPr>
                  <w:rFonts w:ascii="Cambria Math" w:hAnsi="Cambria Math"/>
                </w:rPr>
                <m:t>∙</m:t>
              </m:r>
              <m:f>
                <m:fPr>
                  <m:ctrlPr>
                    <w:rPr>
                      <w:rFonts w:ascii="Cambria Math" w:hAnsi="Cambria Math"/>
                      <w:b/>
                    </w:rPr>
                  </m:ctrlPr>
                </m:fPr>
                <m:num>
                  <m:sSub>
                    <m:sSubPr>
                      <m:ctrlPr>
                        <w:rPr>
                          <w:rFonts w:ascii="Cambria Math" w:hAnsi="Cambria Math"/>
                          <w:b/>
                        </w:rPr>
                      </m:ctrlPr>
                    </m:sSubPr>
                    <m:e>
                      <m:r>
                        <m:rPr>
                          <m:sty m:val="bi"/>
                        </m:rPr>
                        <w:rPr>
                          <w:rFonts w:ascii="Cambria Math" w:hAnsi="Cambria Math"/>
                        </w:rPr>
                        <m:t>P</m:t>
                      </m:r>
                    </m:e>
                    <m:sub>
                      <m:r>
                        <m:rPr>
                          <m:sty m:val="bi"/>
                        </m:rPr>
                        <w:rPr>
                          <w:rFonts w:ascii="Cambria Math" w:hAnsi="Cambria Math"/>
                        </w:rPr>
                        <m:t>р</m:t>
                      </m:r>
                    </m:sub>
                  </m:sSub>
                </m:num>
                <m:den>
                  <m:r>
                    <m:rPr>
                      <m:sty m:val="bi"/>
                    </m:rPr>
                    <w:rPr>
                      <w:rFonts w:ascii="Cambria Math" w:hAnsi="Cambria Math"/>
                    </w:rPr>
                    <m:t xml:space="preserve">0,2 - </m:t>
                  </m:r>
                  <m:sSub>
                    <m:sSubPr>
                      <m:ctrlPr>
                        <w:rPr>
                          <w:rFonts w:ascii="Cambria Math" w:hAnsi="Cambria Math"/>
                          <w:b/>
                        </w:rPr>
                      </m:ctrlPr>
                    </m:sSubPr>
                    <m:e>
                      <m:r>
                        <m:rPr>
                          <m:sty m:val="bi"/>
                        </m:rPr>
                        <w:rPr>
                          <w:rFonts w:ascii="Cambria Math" w:hAnsi="Cambria Math"/>
                        </w:rPr>
                        <m:t>Δf</m:t>
                      </m:r>
                    </m:e>
                    <m:sub>
                      <m:r>
                        <m:rPr>
                          <m:sty m:val="bi"/>
                        </m:rPr>
                        <w:rPr>
                          <w:rFonts w:ascii="Cambria Math" w:hAnsi="Cambria Math"/>
                        </w:rPr>
                        <m:t>0</m:t>
                      </m:r>
                    </m:sub>
                  </m:sSub>
                </m:den>
              </m:f>
            </m:oMath>
            <w:r w:rsidR="0024150E" w:rsidRPr="00C84407">
              <w:rPr>
                <w:b/>
              </w:rPr>
              <w:t>,</w:t>
            </w:r>
          </w:p>
          <w:p w14:paraId="66153FE7" w14:textId="77777777" w:rsidR="0024150E" w:rsidRPr="00C84407" w:rsidRDefault="0024150E" w:rsidP="0024150E">
            <w:pPr>
              <w:spacing w:before="150" w:after="150"/>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C84407">
              <w:rPr>
                <w:rFonts w:ascii="Times New Roman" w:eastAsia="Times New Roman" w:hAnsi="Times New Roman" w:cs="Times New Roman"/>
                <w:sz w:val="24"/>
                <w:szCs w:val="24"/>
              </w:rPr>
              <w:t xml:space="preserve"> - різниця між виміряною і номінальною частотою, що перевищує </w:t>
            </w:r>
            <w:r w:rsidRPr="00C84407">
              <w:rPr>
                <w:rFonts w:ascii="Times New Roman" w:eastAsia="Times New Roman" w:hAnsi="Times New Roman" w:cs="Times New Roman"/>
                <w:b/>
                <w:sz w:val="24"/>
                <w:szCs w:val="24"/>
              </w:rPr>
              <w:t>значення</w:t>
            </w:r>
            <w:r w:rsidRPr="00C84407">
              <w:rPr>
                <w:rFonts w:ascii="Times New Roman" w:eastAsia="Times New Roman" w:hAnsi="Times New Roman" w:cs="Times New Roman"/>
                <w:sz w:val="24"/>
                <w:szCs w:val="24"/>
              </w:rPr>
              <w:t xml:space="preserve"> </w:t>
            </w:r>
            <w:r w:rsidRPr="00C84407">
              <w:rPr>
                <w:rFonts w:ascii="Times New Roman" w:eastAsia="Times New Roman" w:hAnsi="Times New Roman" w:cs="Times New Roman"/>
                <w:b/>
                <w:sz w:val="24"/>
                <w:szCs w:val="24"/>
              </w:rPr>
              <w:t xml:space="preserve">мертвої зони частотної характеристики, </w:t>
            </w:r>
            <w:proofErr w:type="spellStart"/>
            <w:r w:rsidRPr="00C84407">
              <w:rPr>
                <w:rFonts w:ascii="Times New Roman" w:eastAsia="Times New Roman" w:hAnsi="Times New Roman" w:cs="Times New Roman"/>
                <w:b/>
                <w:sz w:val="24"/>
                <w:szCs w:val="24"/>
              </w:rPr>
              <w:t>Гц</w:t>
            </w:r>
            <w:proofErr w:type="spellEnd"/>
            <w:r w:rsidRPr="00C84407">
              <w:rPr>
                <w:rFonts w:ascii="Times New Roman" w:eastAsia="Times New Roman" w:hAnsi="Times New Roman" w:cs="Times New Roman"/>
                <w:b/>
                <w:sz w:val="24"/>
                <w:szCs w:val="24"/>
              </w:rPr>
              <w:t>;</w:t>
            </w:r>
            <w:r w:rsidRPr="00C84407">
              <w:rPr>
                <w:rFonts w:ascii="Times New Roman" w:eastAsia="Times New Roman" w:hAnsi="Times New Roman" w:cs="Times New Roman"/>
                <w:sz w:val="24"/>
                <w:szCs w:val="24"/>
              </w:rPr>
              <w:t xml:space="preserve"> </w:t>
            </w:r>
          </w:p>
          <w:p w14:paraId="58417B5A" w14:textId="77777777" w:rsidR="0024150E" w:rsidRPr="00C84407" w:rsidRDefault="00050727" w:rsidP="0024150E">
            <w:pPr>
              <w:pStyle w:val="st14"/>
              <w:ind w:left="-21" w:firstLine="604"/>
              <w:jc w:val="both"/>
            </w:pPr>
            <m:oMath>
              <m:sSub>
                <m:sSubPr>
                  <m:ctrlPr>
                    <w:rPr>
                      <w:rFonts w:ascii="Cambria Math" w:hAnsi="Cambria Math"/>
                      <w:bCs/>
                    </w:rPr>
                  </m:ctrlPr>
                </m:sSubPr>
                <m:e>
                  <m:r>
                    <w:rPr>
                      <w:rFonts w:ascii="Cambria Math" w:hAnsi="Cambria Math"/>
                    </w:rPr>
                    <m:t>Δf</m:t>
                  </m:r>
                </m:e>
                <m:sub>
                  <m:r>
                    <w:rPr>
                      <w:rFonts w:ascii="Cambria Math" w:hAnsi="Cambria Math"/>
                    </w:rPr>
                    <m:t>0</m:t>
                  </m:r>
                </m:sub>
              </m:sSub>
            </m:oMath>
            <w:r w:rsidR="0024150E" w:rsidRPr="00C84407">
              <w:rPr>
                <w:bCs/>
                <w:noProof/>
              </w:rPr>
              <w:t xml:space="preserve"> </w:t>
            </w:r>
            <w:r w:rsidR="0024150E" w:rsidRPr="00C84407">
              <w:t xml:space="preserve">- велична мертвої зони частотної характеристики за замовчуванням складає 0,01 </w:t>
            </w:r>
            <w:proofErr w:type="spellStart"/>
            <w:r w:rsidR="0024150E" w:rsidRPr="00C84407">
              <w:t>Гц</w:t>
            </w:r>
            <w:proofErr w:type="spellEnd"/>
            <w:r w:rsidR="0024150E" w:rsidRPr="00C84407">
              <w:t xml:space="preserve"> </w:t>
            </w:r>
            <w:r w:rsidR="0024150E" w:rsidRPr="00C84407">
              <w:lastRenderedPageBreak/>
              <w:t>(10 </w:t>
            </w:r>
            <w:proofErr w:type="spellStart"/>
            <w:r w:rsidR="0024150E" w:rsidRPr="00C84407">
              <w:t>мГц</w:t>
            </w:r>
            <w:proofErr w:type="spellEnd"/>
            <w:r w:rsidR="0024150E" w:rsidRPr="00C84407">
              <w:t>), якщо інше не встановлено за оперативним розпорядженням ОСП;</w:t>
            </w:r>
          </w:p>
          <w:p w14:paraId="6325FDE4" w14:textId="77777777" w:rsidR="0024150E" w:rsidRPr="00C84407" w:rsidRDefault="0024150E" w:rsidP="0024150E">
            <w:pPr>
              <w:spacing w:before="150" w:after="150"/>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Якщо абсолютне значення різниці між виміряною і номінальною частотою менше або дорівнює значенню мертвої зони частотної характеристики, то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C84407">
              <w:rPr>
                <w:rFonts w:ascii="Times New Roman" w:eastAsia="Times New Roman" w:hAnsi="Times New Roman" w:cs="Times New Roman"/>
                <w:sz w:val="24"/>
                <w:szCs w:val="24"/>
              </w:rPr>
              <w:t xml:space="preserve"> приймає значення 0. </w:t>
            </w:r>
          </w:p>
          <w:p w14:paraId="4389F7A2" w14:textId="77777777" w:rsidR="0024150E" w:rsidRPr="00C84407" w:rsidRDefault="00050727" w:rsidP="0024150E">
            <w:pPr>
              <w:ind w:right="304" w:firstLine="604"/>
              <w:jc w:val="center"/>
              <w:rPr>
                <w:rFonts w:ascii="Times New Roman" w:eastAsia="Times New Roman" w:hAnsi="Times New Roman" w:cs="Times New Roman"/>
                <w:b/>
                <w:bCs/>
                <w:sz w:val="24"/>
                <w:szCs w:val="24"/>
              </w:rPr>
            </w:pPr>
            <m:oMath>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i</m:t>
                  </m:r>
                </m:sub>
              </m:sSub>
              <m:r>
                <m:rPr>
                  <m:sty m:val="bi"/>
                </m:rPr>
                <w:rPr>
                  <w:rFonts w:ascii="Cambria Math" w:eastAsia="Times New Roman" w:hAnsi="Cambria Math" w:cs="Times New Roman"/>
                  <w:sz w:val="24"/>
                  <w:szCs w:val="24"/>
                </w:rPr>
                <m:t xml:space="preserve">=0,   якщо </m:t>
              </m:r>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0</m:t>
                  </m:r>
                </m:sub>
              </m:sSub>
            </m:oMath>
            <w:r w:rsidR="0024150E" w:rsidRPr="00C84407">
              <w:rPr>
                <w:rFonts w:ascii="Times New Roman" w:eastAsia="Times New Roman" w:hAnsi="Times New Roman" w:cs="Times New Roman"/>
                <w:b/>
                <w:bCs/>
                <w:sz w:val="24"/>
                <w:szCs w:val="24"/>
              </w:rPr>
              <w:t>,</w:t>
            </w:r>
          </w:p>
          <w:p w14:paraId="1EEDD998" w14:textId="77777777" w:rsidR="0024150E" w:rsidRPr="00C84407" w:rsidRDefault="0024150E" w:rsidP="0024150E">
            <w:pPr>
              <w:spacing w:before="120"/>
              <w:ind w:right="306"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bCs/>
                <w:sz w:val="24"/>
                <w:szCs w:val="24"/>
              </w:rPr>
              <w:t xml:space="preserve">де </w:t>
            </w:r>
            <m:oMath>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r>
                <w:rPr>
                  <w:rFonts w:ascii="Cambria Math" w:eastAsia="Times New Roman" w:hAnsi="Cambria Math" w:cs="Times New Roman"/>
                  <w:sz w:val="24"/>
                  <w:szCs w:val="24"/>
                </w:rPr>
                <m:t>=</m:t>
              </m:r>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вим,i</m:t>
                  </m:r>
                </m:sub>
              </m:sSub>
              <m:r>
                <w:rPr>
                  <w:rFonts w:ascii="Cambria Math" w:eastAsia="Times New Roman" w:hAnsi="Cambria Math" w:cs="Times New Roman"/>
                  <w:sz w:val="24"/>
                  <w:szCs w:val="24"/>
                </w:rPr>
                <m:t>-</m:t>
              </m:r>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ном</m:t>
                  </m:r>
                </m:sub>
              </m:sSub>
            </m:oMath>
            <w:r w:rsidRPr="00C84407">
              <w:rPr>
                <w:rFonts w:ascii="Times New Roman" w:eastAsia="Times New Roman" w:hAnsi="Times New Roman" w:cs="Times New Roman"/>
                <w:bCs/>
                <w:sz w:val="24"/>
                <w:szCs w:val="24"/>
              </w:rPr>
              <w:t xml:space="preserve"> - відхилення виміряного значення частоти від номінального.</w:t>
            </w:r>
          </w:p>
          <w:p w14:paraId="25C16A98" w14:textId="77777777" w:rsidR="0024150E" w:rsidRPr="00C84407" w:rsidRDefault="00050727" w:rsidP="0024150E">
            <w:pPr>
              <w:ind w:right="304" w:firstLine="604"/>
              <w:rPr>
                <w:rFonts w:ascii="Times New Roman" w:eastAsia="Times New Roman" w:hAnsi="Times New Roman" w:cs="Times New Roman"/>
                <w:bCs/>
                <w:sz w:val="24"/>
                <w:szCs w:val="24"/>
              </w:rPr>
            </w:pPr>
            <m:oMath>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вим,i</m:t>
                  </m:r>
                </m:sub>
              </m:sSub>
            </m:oMath>
            <w:r w:rsidR="0024150E" w:rsidRPr="00C84407">
              <w:rPr>
                <w:rFonts w:ascii="Times New Roman" w:eastAsia="Times New Roman" w:hAnsi="Times New Roman" w:cs="Times New Roman"/>
                <w:bCs/>
                <w:sz w:val="24"/>
                <w:szCs w:val="24"/>
              </w:rPr>
              <w:t xml:space="preserve"> – виміряне значення частоти, Гц;</w:t>
            </w:r>
          </w:p>
          <w:p w14:paraId="082322E9" w14:textId="77777777" w:rsidR="0024150E" w:rsidRPr="00C84407" w:rsidRDefault="00050727" w:rsidP="0024150E">
            <w:pPr>
              <w:ind w:right="304" w:firstLine="604"/>
              <w:rPr>
                <w:rFonts w:ascii="Times New Roman" w:eastAsia="Times New Roman" w:hAnsi="Times New Roman" w:cs="Times New Roman"/>
                <w:bCs/>
                <w:sz w:val="24"/>
                <w:szCs w:val="24"/>
              </w:rPr>
            </w:pPr>
            <m:oMath>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ном</m:t>
                  </m:r>
                </m:sub>
              </m:sSub>
            </m:oMath>
            <w:r w:rsidR="0024150E" w:rsidRPr="00C84407">
              <w:rPr>
                <w:rFonts w:ascii="Times New Roman" w:eastAsia="Times New Roman" w:hAnsi="Times New Roman" w:cs="Times New Roman"/>
                <w:bCs/>
                <w:sz w:val="24"/>
                <w:szCs w:val="24"/>
              </w:rPr>
              <w:t xml:space="preserve"> – номінальне значення частоти, Гц.</w:t>
            </w:r>
          </w:p>
          <w:p w14:paraId="46FF0861" w14:textId="77777777" w:rsidR="0024150E" w:rsidRPr="00C84407" w:rsidRDefault="0024150E" w:rsidP="0024150E">
            <w:pPr>
              <w:spacing w:before="150" w:after="150"/>
              <w:ind w:firstLine="604"/>
              <w:jc w:val="both"/>
              <w:rPr>
                <w:rFonts w:ascii="Times New Roman" w:eastAsia="Times New Roman" w:hAnsi="Times New Roman" w:cs="Times New Roman"/>
                <w:sz w:val="24"/>
                <w:szCs w:val="24"/>
              </w:rPr>
            </w:pPr>
            <w:r w:rsidRPr="00C84407">
              <w:rPr>
                <w:rFonts w:ascii="Times New Roman" w:eastAsia="Times New Roman" w:hAnsi="Times New Roman" w:cs="Times New Roman"/>
                <w:sz w:val="24"/>
                <w:szCs w:val="24"/>
              </w:rPr>
              <w:t xml:space="preserve">Якщо абсолютне значення різниці між виміряною і номінальною частотою більше 0,2 </w:t>
            </w:r>
            <w:proofErr w:type="spellStart"/>
            <w:r w:rsidRPr="00C84407">
              <w:rPr>
                <w:rFonts w:ascii="Times New Roman" w:eastAsia="Times New Roman" w:hAnsi="Times New Roman" w:cs="Times New Roman"/>
                <w:sz w:val="24"/>
                <w:szCs w:val="24"/>
              </w:rPr>
              <w:t>Гц</w:t>
            </w:r>
            <w:proofErr w:type="spellEnd"/>
            <w:r w:rsidRPr="00C84407">
              <w:rPr>
                <w:rFonts w:ascii="Times New Roman" w:eastAsia="Times New Roman" w:hAnsi="Times New Roman" w:cs="Times New Roman"/>
                <w:sz w:val="24"/>
                <w:szCs w:val="24"/>
              </w:rPr>
              <w:t xml:space="preserve">, то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C84407">
              <w:rPr>
                <w:rFonts w:ascii="Times New Roman" w:eastAsia="Times New Roman" w:hAnsi="Times New Roman" w:cs="Times New Roman"/>
                <w:sz w:val="24"/>
                <w:szCs w:val="24"/>
              </w:rPr>
              <w:t xml:space="preserve"> приймає значення </w:t>
            </w:r>
            <m:oMath>
              <m:d>
                <m:dPr>
                  <m:ctrlPr>
                    <w:rPr>
                      <w:rFonts w:ascii="Cambria Math" w:eastAsia="Times New Roman" w:hAnsi="Cambria Math" w:cs="Times New Roman"/>
                      <w:b/>
                      <w:bCs/>
                      <w:sz w:val="24"/>
                      <w:szCs w:val="24"/>
                    </w:rPr>
                  </m:ctrlPr>
                </m:dPr>
                <m:e>
                  <m:r>
                    <m:rPr>
                      <m:sty m:val="bi"/>
                    </m:rPr>
                    <w:rPr>
                      <w:rFonts w:ascii="Cambria Math" w:eastAsia="Times New Roman" w:hAnsi="Cambria Math" w:cs="Times New Roman"/>
                      <w:sz w:val="24"/>
                      <w:szCs w:val="24"/>
                    </w:rPr>
                    <m:t>0.2-</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0</m:t>
                      </m:r>
                    </m:sub>
                  </m:sSub>
                </m:e>
              </m:d>
            </m:oMath>
            <w:r w:rsidRPr="00C84407">
              <w:rPr>
                <w:rFonts w:ascii="Times New Roman" w:eastAsia="Times New Roman" w:hAnsi="Times New Roman" w:cs="Times New Roman"/>
                <w:b/>
                <w:sz w:val="24"/>
                <w:szCs w:val="24"/>
              </w:rPr>
              <w:t xml:space="preserve"> з відповідним знаком, що розраховується за формулою</w:t>
            </w:r>
          </w:p>
          <w:p w14:paraId="40F152DF" w14:textId="77777777" w:rsidR="0024150E" w:rsidRPr="00C84407" w:rsidRDefault="0024150E" w:rsidP="0024150E">
            <w:pPr>
              <w:ind w:right="304" w:firstLine="604"/>
              <w:jc w:val="center"/>
              <w:rPr>
                <w:rFonts w:ascii="Times New Roman" w:eastAsia="Times New Roman" w:hAnsi="Times New Roman" w:cs="Times New Roman"/>
                <w:b/>
                <w:bCs/>
                <w:sz w:val="24"/>
                <w:szCs w:val="24"/>
              </w:rPr>
            </w:pPr>
          </w:p>
          <w:p w14:paraId="0505027E" w14:textId="77777777" w:rsidR="0024150E" w:rsidRPr="00C84407" w:rsidRDefault="00050727" w:rsidP="0024150E">
            <w:pPr>
              <w:ind w:right="304" w:firstLine="604"/>
              <w:jc w:val="center"/>
              <w:rPr>
                <w:rFonts w:ascii="Times New Roman" w:eastAsia="Times New Roman" w:hAnsi="Times New Roman" w:cs="Times New Roman"/>
                <w:b/>
                <w:bCs/>
                <w:sz w:val="24"/>
                <w:szCs w:val="24"/>
              </w:rPr>
            </w:pPr>
            <m:oMath>
              <m:sSub>
                <m:sSubPr>
                  <m:ctrlPr>
                    <w:rPr>
                      <w:rFonts w:ascii="Cambria Math" w:eastAsia="Times New Roman" w:hAnsi="Cambria Math" w:cs="Times New Roman"/>
                      <w:b/>
                      <w:bCs/>
                      <w:sz w:val="24"/>
                      <w:szCs w:val="24"/>
                    </w:rPr>
                  </m:ctrlPr>
                </m:sSubPr>
                <m:e>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sz w:val="24"/>
                      <w:szCs w:val="24"/>
                    </w:rPr>
                  </m:ctrlPr>
                </m:dPr>
                <m:e>
                  <m:m>
                    <m:mPr>
                      <m:mcs>
                        <m:mc>
                          <m:mcPr>
                            <m:count m:val="1"/>
                            <m:mcJc m:val="center"/>
                          </m:mcPr>
                        </m:mc>
                      </m:mcs>
                      <m:ctrlPr>
                        <w:rPr>
                          <w:rFonts w:ascii="Cambria Math" w:eastAsia="Times New Roman" w:hAnsi="Cambria Math" w:cs="Times New Roman"/>
                          <w:b/>
                          <w:i/>
                          <w:sz w:val="24"/>
                          <w:szCs w:val="24"/>
                        </w:rPr>
                      </m:ctrlPr>
                    </m:mPr>
                    <m:mr>
                      <m:e>
                        <m:d>
                          <m:dPr>
                            <m:ctrlPr>
                              <w:rPr>
                                <w:rFonts w:ascii="Cambria Math" w:eastAsia="Times New Roman" w:hAnsi="Cambria Math" w:cs="Times New Roman"/>
                                <w:b/>
                                <w:bCs/>
                                <w:sz w:val="24"/>
                                <w:szCs w:val="24"/>
                              </w:rPr>
                            </m:ctrlPr>
                          </m:dPr>
                          <m:e>
                            <m:r>
                              <m:rPr>
                                <m:sty m:val="b"/>
                              </m:rPr>
                              <w:rPr>
                                <w:rFonts w:ascii="Cambria Math" w:eastAsia="Times New Roman" w:hAnsi="Cambria Math" w:cs="Times New Roman"/>
                                <w:sz w:val="24"/>
                                <w:szCs w:val="24"/>
                              </w:rPr>
                              <m:t>0.2-</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e>
                        </m:d>
                        <m:r>
                          <m:rPr>
                            <m:sty m:val="b"/>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&gt;0.2</m:t>
                        </m:r>
                      </m:e>
                    </m:mr>
                    <m:mr>
                      <m:e>
                        <m:d>
                          <m:dPr>
                            <m:ctrlPr>
                              <w:rPr>
                                <w:rFonts w:ascii="Cambria Math" w:eastAsia="Times New Roman" w:hAnsi="Cambria Math" w:cs="Times New Roman"/>
                                <w:b/>
                                <w:bCs/>
                                <w:sz w:val="24"/>
                                <w:szCs w:val="24"/>
                              </w:rPr>
                            </m:ctrlPr>
                          </m:dPr>
                          <m:e>
                            <m:r>
                              <m:rPr>
                                <m:sty m:val="b"/>
                              </m:rPr>
                              <w:rPr>
                                <w:rFonts w:ascii="Cambria Math" w:eastAsia="Times New Roman" w:hAnsi="Cambria Math" w:cs="Times New Roman"/>
                                <w:sz w:val="24"/>
                                <w:szCs w:val="24"/>
                              </w:rPr>
                              <m:t>-0.2+</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e>
                        </m:d>
                        <m:r>
                          <m:rPr>
                            <m:sty m:val="b"/>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&lt;-0.2</m:t>
                        </m:r>
                      </m:e>
                    </m:mr>
                  </m:m>
                </m:e>
              </m:d>
            </m:oMath>
            <w:r w:rsidR="0024150E" w:rsidRPr="00C84407">
              <w:rPr>
                <w:rFonts w:ascii="Times New Roman" w:eastAsia="Times New Roman" w:hAnsi="Times New Roman" w:cs="Times New Roman"/>
                <w:b/>
                <w:bCs/>
                <w:sz w:val="24"/>
                <w:szCs w:val="24"/>
              </w:rPr>
              <w:t>,</w:t>
            </w:r>
          </w:p>
          <w:p w14:paraId="2C3D4835" w14:textId="77777777" w:rsidR="0024150E" w:rsidRPr="00C84407" w:rsidRDefault="0024150E" w:rsidP="0024150E">
            <w:pPr>
              <w:ind w:right="304" w:firstLine="604"/>
              <w:jc w:val="center"/>
              <w:rPr>
                <w:rFonts w:ascii="Times New Roman" w:eastAsia="Times New Roman" w:hAnsi="Times New Roman" w:cs="Times New Roman"/>
                <w:b/>
                <w:bCs/>
                <w:sz w:val="24"/>
                <w:szCs w:val="24"/>
              </w:rPr>
            </w:pPr>
          </w:p>
          <w:p w14:paraId="4607E814" w14:textId="77777777" w:rsidR="0024150E" w:rsidRPr="00C84407" w:rsidRDefault="0024150E" w:rsidP="0024150E">
            <w:pPr>
              <w:ind w:right="304" w:firstLine="604"/>
              <w:jc w:val="both"/>
              <w:rPr>
                <w:rFonts w:ascii="Times New Roman" w:eastAsia="Times New Roman" w:hAnsi="Times New Roman" w:cs="Times New Roman"/>
                <w:b/>
                <w:sz w:val="24"/>
                <w:szCs w:val="24"/>
              </w:rPr>
            </w:pPr>
            <w:r w:rsidRPr="00C84407">
              <w:rPr>
                <w:rFonts w:ascii="Times New Roman" w:eastAsia="Times New Roman" w:hAnsi="Times New Roman" w:cs="Times New Roman"/>
                <w:b/>
                <w:bCs/>
                <w:iCs/>
                <w:sz w:val="24"/>
                <w:szCs w:val="24"/>
              </w:rPr>
              <w:t>Якщо</w:t>
            </w:r>
            <w:r w:rsidRPr="00C84407">
              <w:rPr>
                <w:rFonts w:ascii="Times New Roman" w:eastAsia="Times New Roman" w:hAnsi="Times New Roman" w:cs="Times New Roman"/>
                <w:b/>
                <w:bCs/>
                <w:iCs/>
                <w:sz w:val="24"/>
                <w:szCs w:val="24"/>
                <w:lang w:val="ru-RU"/>
              </w:rPr>
              <w:t xml:space="preserve"> </w:t>
            </w:r>
            <m:oMath>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lang w:val="ru-RU"/>
                </w:rPr>
                <m:t>&gt;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0</m:t>
                  </m:r>
                </m:sub>
              </m:sSub>
              <m:r>
                <m:rPr>
                  <m:sty m:val="bi"/>
                </m:rPr>
                <w:rPr>
                  <w:rFonts w:ascii="Cambria Math" w:eastAsia="Times New Roman" w:hAnsi="Cambria Math" w:cs="Times New Roman"/>
                  <w:sz w:val="24"/>
                  <w:szCs w:val="24"/>
                </w:rPr>
                <m:t xml:space="preserve"> та </m:t>
              </m:r>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rPr>
                <m:t>≤0.2</m:t>
              </m:r>
            </m:oMath>
            <w:r w:rsidRPr="00C84407">
              <w:rPr>
                <w:rFonts w:ascii="Times New Roman" w:eastAsia="Times New Roman" w:hAnsi="Times New Roman" w:cs="Times New Roman"/>
                <w:b/>
                <w:sz w:val="24"/>
                <w:szCs w:val="24"/>
              </w:rPr>
              <w:t xml:space="preserve">, то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C84407">
              <w:rPr>
                <w:rFonts w:ascii="Times New Roman" w:eastAsia="Times New Roman" w:hAnsi="Times New Roman" w:cs="Times New Roman"/>
                <w:sz w:val="24"/>
                <w:szCs w:val="24"/>
              </w:rPr>
              <w:t xml:space="preserve"> </w:t>
            </w:r>
            <w:r w:rsidRPr="00C84407">
              <w:rPr>
                <w:rFonts w:ascii="Times New Roman" w:eastAsia="Times New Roman" w:hAnsi="Times New Roman" w:cs="Times New Roman"/>
                <w:b/>
                <w:sz w:val="24"/>
                <w:szCs w:val="24"/>
              </w:rPr>
              <w:t>розраховується за формулою</w:t>
            </w:r>
          </w:p>
          <w:p w14:paraId="385F2467" w14:textId="77777777" w:rsidR="0024150E" w:rsidRPr="00C84407" w:rsidRDefault="0024150E" w:rsidP="0024150E">
            <w:pPr>
              <w:ind w:right="304" w:firstLine="604"/>
              <w:rPr>
                <w:rFonts w:ascii="Times New Roman" w:eastAsia="Times New Roman" w:hAnsi="Times New Roman" w:cs="Times New Roman"/>
                <w:b/>
                <w:sz w:val="24"/>
                <w:szCs w:val="24"/>
              </w:rPr>
            </w:pPr>
          </w:p>
          <w:p w14:paraId="350454CB" w14:textId="77777777" w:rsidR="0024150E" w:rsidRPr="00C84407" w:rsidRDefault="0024150E" w:rsidP="0024150E">
            <w:pPr>
              <w:ind w:right="304" w:firstLine="604"/>
              <w:jc w:val="center"/>
              <w:rPr>
                <w:rFonts w:ascii="Times New Roman" w:eastAsia="Times New Roman" w:hAnsi="Times New Roman" w:cs="Times New Roman"/>
                <w:b/>
                <w:bCs/>
                <w:sz w:val="24"/>
                <w:szCs w:val="24"/>
              </w:rPr>
            </w:pPr>
            <m:oMath>
              <m:r>
                <m:rPr>
                  <m:sty m:val="b"/>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bCs/>
                      <w:sz w:val="24"/>
                      <w:szCs w:val="24"/>
                    </w:rPr>
                  </m:ctrlPr>
                </m:dPr>
                <m:e>
                  <m:eqArr>
                    <m:eqArrPr>
                      <m:ctrlPr>
                        <w:rPr>
                          <w:rFonts w:ascii="Cambria Math" w:eastAsia="Times New Roman" w:hAnsi="Cambria Math" w:cs="Times New Roman"/>
                          <w:b/>
                          <w:bCs/>
                          <w:sz w:val="24"/>
                          <w:szCs w:val="24"/>
                        </w:rPr>
                      </m:ctrlPr>
                    </m:eqArrPr>
                    <m:e>
                      <m:r>
                        <m:rPr>
                          <m:sty m:val="b"/>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 xml:space="preserve">-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r>
                        <m:rPr>
                          <m:sty m:val="b"/>
                        </m:rPr>
                        <w:rPr>
                          <w:rFonts w:ascii="Cambria Math" w:eastAsia="Times New Roman" w:hAnsi="Cambria Math" w:cs="Times New Roman"/>
                          <w:sz w:val="24"/>
                          <w:szCs w:val="24"/>
                        </w:rPr>
                        <m:t>,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r>
                            <m:rPr>
                              <m:sty m:val="b"/>
                            </m:rPr>
                            <w:rPr>
                              <w:rFonts w:ascii="Cambria Math" w:eastAsia="Times New Roman" w:hAnsi="Cambria Math" w:cs="Times New Roman"/>
                              <w:sz w:val="24"/>
                              <w:szCs w:val="24"/>
                            </w:rPr>
                            <m:t xml:space="preserve"> </m:t>
                          </m:r>
                        </m:sub>
                      </m:sSub>
                      <m:r>
                        <m:rPr>
                          <m:sty m:val="b"/>
                        </m:rPr>
                        <w:rPr>
                          <w:rFonts w:ascii="Cambria Math" w:eastAsia="Times New Roman" w:hAnsi="Cambria Math" w:cs="Times New Roman"/>
                          <w:sz w:val="24"/>
                          <w:szCs w:val="24"/>
                        </w:rPr>
                        <m:t xml:space="preserve">&gt;0  </m:t>
                      </m:r>
                    </m:e>
                    <m:e>
                      <m:r>
                        <m:rPr>
                          <m:sty m:val="b"/>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 xml:space="preserve">+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r>
                        <m:rPr>
                          <m:sty m:val="b"/>
                        </m:rPr>
                        <w:rPr>
                          <w:rFonts w:ascii="Cambria Math" w:eastAsia="Times New Roman" w:hAnsi="Cambria Math" w:cs="Times New Roman"/>
                          <w:sz w:val="24"/>
                          <w:szCs w:val="24"/>
                        </w:rPr>
                        <m:t>,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r>
                            <m:rPr>
                              <m:sty m:val="b"/>
                            </m:rPr>
                            <w:rPr>
                              <w:rFonts w:ascii="Cambria Math" w:eastAsia="Times New Roman" w:hAnsi="Cambria Math" w:cs="Times New Roman"/>
                              <w:sz w:val="24"/>
                              <w:szCs w:val="24"/>
                            </w:rPr>
                            <m:t xml:space="preserve"> </m:t>
                          </m:r>
                        </m:sub>
                      </m:sSub>
                      <m:r>
                        <m:rPr>
                          <m:sty m:val="b"/>
                        </m:rPr>
                        <w:rPr>
                          <w:rFonts w:ascii="Cambria Math" w:eastAsia="Times New Roman" w:hAnsi="Cambria Math" w:cs="Times New Roman"/>
                          <w:sz w:val="24"/>
                          <w:szCs w:val="24"/>
                        </w:rPr>
                        <m:t>&lt;0</m:t>
                      </m:r>
                    </m:e>
                  </m:eqArr>
                </m:e>
              </m:d>
            </m:oMath>
            <w:r w:rsidRPr="00C84407">
              <w:rPr>
                <w:rFonts w:ascii="Times New Roman" w:eastAsia="Times New Roman" w:hAnsi="Times New Roman" w:cs="Times New Roman"/>
                <w:b/>
                <w:bCs/>
                <w:sz w:val="24"/>
                <w:szCs w:val="24"/>
              </w:rPr>
              <w:t>,</w:t>
            </w:r>
          </w:p>
          <w:p w14:paraId="0235AD44" w14:textId="77777777" w:rsidR="0024150E" w:rsidRPr="00C84407" w:rsidRDefault="0024150E" w:rsidP="0024150E">
            <w:pPr>
              <w:ind w:right="304" w:firstLine="604"/>
              <w:rPr>
                <w:rFonts w:ascii="Times New Roman" w:eastAsia="Times New Roman" w:hAnsi="Times New Roman" w:cs="Times New Roman"/>
                <w:b/>
                <w:bCs/>
                <w:iCs/>
                <w:sz w:val="24"/>
                <w:szCs w:val="24"/>
              </w:rPr>
            </w:pPr>
          </w:p>
          <w:p w14:paraId="6044C20C" w14:textId="77777777" w:rsidR="0024150E" w:rsidRPr="00C84407" w:rsidRDefault="00050727" w:rsidP="0024150E">
            <w:pPr>
              <w:tabs>
                <w:tab w:val="left" w:pos="7238"/>
              </w:tabs>
              <w:spacing w:before="150" w:after="150"/>
              <w:ind w:left="30" w:firstLine="604"/>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р</m:t>
                  </m:r>
                </m:sub>
              </m:sSub>
            </m:oMath>
            <w:r w:rsidR="0024150E" w:rsidRPr="00C84407">
              <w:rPr>
                <w:rFonts w:ascii="Times New Roman" w:eastAsia="Times New Roman" w:hAnsi="Times New Roman" w:cs="Times New Roman"/>
                <w:sz w:val="24"/>
                <w:szCs w:val="24"/>
              </w:rPr>
              <w:t xml:space="preserve"> - величина РПЧ, що була розміщена на обладнанні, яке входить до складу одиниці надання ДП та яким забезпечується РПЧ, МВт, що розраховується за формулою</w:t>
            </w:r>
          </w:p>
          <w:p w14:paraId="48D536FB" w14:textId="77777777" w:rsidR="0024150E" w:rsidRPr="00C84407" w:rsidRDefault="00050727" w:rsidP="0024150E">
            <w:pPr>
              <w:pStyle w:val="st14"/>
              <w:ind w:left="-21" w:firstLine="604"/>
              <w:jc w:val="center"/>
              <w:rPr>
                <w:rStyle w:val="st42"/>
                <w:color w:val="auto"/>
                <w:lang w:val="x-none"/>
              </w:rPr>
            </w:pPr>
            <m:oMath>
              <m:sSub>
                <m:sSubPr>
                  <m:ctrlPr>
                    <w:rPr>
                      <w:rFonts w:ascii="Cambria Math" w:hAnsi="Cambria Math"/>
                    </w:rPr>
                  </m:ctrlPr>
                </m:sSubPr>
                <m:e>
                  <m:r>
                    <w:rPr>
                      <w:rFonts w:ascii="Cambria Math" w:hAnsi="Cambria Math"/>
                    </w:rPr>
                    <m:t>P</m:t>
                  </m:r>
                </m:e>
                <m:sub>
                  <m:r>
                    <w:rPr>
                      <w:rFonts w:ascii="Cambria Math" w:hAnsi="Cambria Math"/>
                    </w:rPr>
                    <m:t>р</m:t>
                  </m:r>
                </m:sub>
              </m:sSub>
              <m:r>
                <m:rPr>
                  <m:sty m:val="p"/>
                </m:rPr>
                <w:rPr>
                  <w:rFonts w:ascii="Cambria Math" w:hAnsi="Cambria Math"/>
                </w:rPr>
                <m:t xml:space="preserve"> =(0,2-</m:t>
              </m:r>
              <m:sSub>
                <m:sSubPr>
                  <m:ctrlPr>
                    <w:rPr>
                      <w:rFonts w:ascii="Cambria Math" w:hAnsi="Cambria Math"/>
                      <w:b/>
                      <w:bCs/>
                      <w:iCs/>
                    </w:rPr>
                  </m:ctrlPr>
                </m:sSubPr>
                <m:e>
                  <m:r>
                    <m:rPr>
                      <m:sty m:val="b"/>
                    </m:rPr>
                    <w:rPr>
                      <w:rFonts w:ascii="Cambria Math" w:hAnsi="Cambria Math"/>
                    </w:rPr>
                    <m:t>Δ</m:t>
                  </m:r>
                  <m:r>
                    <m:rPr>
                      <m:sty m:val="bi"/>
                    </m:rPr>
                    <w:rPr>
                      <w:rFonts w:ascii="Cambria Math" w:hAnsi="Cambria Math"/>
                    </w:rPr>
                    <m:t>f</m:t>
                  </m:r>
                </m:e>
                <m:sub>
                  <m:r>
                    <m:rPr>
                      <m:sty m:val="b"/>
                    </m:rPr>
                    <w:rPr>
                      <w:rFonts w:ascii="Cambria Math" w:hAnsi="Cambria Math"/>
                    </w:rPr>
                    <m:t>0</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r>
                <m:rPr>
                  <m:sty m:val="p"/>
                </m:rPr>
                <w:rPr>
                  <w:rFonts w:ascii="Cambria Math" w:hAnsi="Cambria Math"/>
                </w:rPr>
                <m:t>∙100)/(50∙σ)</m:t>
              </m:r>
            </m:oMath>
            <w:r w:rsidR="0024150E" w:rsidRPr="00C84407">
              <w:t>,</w:t>
            </w:r>
          </w:p>
          <w:p w14:paraId="36AB05E3" w14:textId="77777777" w:rsidR="0024150E" w:rsidRPr="00C84407" w:rsidRDefault="0024150E" w:rsidP="0024150E">
            <w:pPr>
              <w:pStyle w:val="st14"/>
              <w:ind w:left="-21" w:firstLine="604"/>
              <w:jc w:val="both"/>
            </w:pPr>
            <m:oMath>
              <m:r>
                <m:rPr>
                  <m:sty m:val="p"/>
                </m:rPr>
                <w:rPr>
                  <w:rFonts w:ascii="Cambria Math" w:hAnsi="Cambria Math"/>
                </w:rPr>
                <m:t>σ</m:t>
              </m:r>
            </m:oMath>
            <w:r w:rsidRPr="00C84407">
              <w:rPr>
                <w:noProof/>
              </w:rPr>
              <w:t xml:space="preserve"> </w:t>
            </w:r>
            <w:r w:rsidRPr="00C84407">
              <w:t xml:space="preserve">- значення </w:t>
            </w:r>
            <w:proofErr w:type="spellStart"/>
            <w:r w:rsidRPr="00C84407">
              <w:t>статизму</w:t>
            </w:r>
            <w:proofErr w:type="spellEnd"/>
            <w:r w:rsidRPr="00C84407">
              <w:t xml:space="preserve"> обладнання, що входить до складу одиниці надання ДП та яким забезпечується РПЧ, %.</w:t>
            </w:r>
          </w:p>
          <w:p w14:paraId="5A0DB2F9" w14:textId="77777777" w:rsidR="0024150E" w:rsidRPr="00C84407" w:rsidRDefault="0024150E" w:rsidP="0024150E">
            <w:pPr>
              <w:spacing w:after="150"/>
              <w:ind w:firstLine="604"/>
              <w:jc w:val="both"/>
              <w:rPr>
                <w:rFonts w:ascii="Times New Roman" w:eastAsia="Times New Roman" w:hAnsi="Times New Roman" w:cs="Times New Roman"/>
                <w:b/>
                <w:bCs/>
                <w:sz w:val="24"/>
                <w:szCs w:val="24"/>
              </w:rPr>
            </w:pPr>
            <w:r w:rsidRPr="00C84407">
              <w:rPr>
                <w:rFonts w:ascii="Times New Roman" w:eastAsia="Times New Roman" w:hAnsi="Times New Roman" w:cs="Times New Roman"/>
                <w:sz w:val="24"/>
                <w:szCs w:val="24"/>
              </w:rPr>
              <w:t xml:space="preserve">Моніторинг надання ДП з РПЧ здійснюється для розрахункових періодів, в яких виконується умова </w:t>
            </w:r>
            <m:oMath>
              <m:r>
                <m:rPr>
                  <m:sty m:val="b"/>
                </m:rPr>
                <w:rPr>
                  <w:rFonts w:ascii="Cambria Math" w:eastAsia="Times New Roman" w:hAnsi="Cambria Math" w:cs="Times New Roman"/>
                  <w:sz w:val="24"/>
                  <w:szCs w:val="24"/>
                </w:rPr>
                <m:t>max</m:t>
              </m:r>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rPr>
                <m:t>&gt;0.05 Гц</m:t>
              </m:r>
            </m:oMath>
            <w:r w:rsidRPr="00C84407">
              <w:rPr>
                <w:rFonts w:ascii="Times New Roman" w:eastAsia="Times New Roman" w:hAnsi="Times New Roman" w:cs="Times New Roman"/>
                <w:b/>
                <w:bCs/>
                <w:sz w:val="24"/>
                <w:szCs w:val="24"/>
              </w:rPr>
              <w:t xml:space="preserve">, де виміри в момент часу </w:t>
            </w:r>
            <w:r w:rsidRPr="00C84407">
              <w:rPr>
                <w:rFonts w:ascii="Times New Roman" w:eastAsia="Times New Roman" w:hAnsi="Times New Roman" w:cs="Times New Roman"/>
                <w:b/>
                <w:bCs/>
                <w:i/>
                <w:sz w:val="24"/>
                <w:szCs w:val="24"/>
              </w:rPr>
              <w:t>i</w:t>
            </w:r>
            <w:r w:rsidRPr="00C84407">
              <w:rPr>
                <w:rFonts w:ascii="Times New Roman" w:eastAsia="Times New Roman" w:hAnsi="Times New Roman" w:cs="Times New Roman"/>
                <w:b/>
                <w:bCs/>
                <w:sz w:val="24"/>
                <w:szCs w:val="24"/>
              </w:rPr>
              <w:t xml:space="preserve"> належать до цього розрахункового періоду.</w:t>
            </w:r>
          </w:p>
          <w:p w14:paraId="5A97EEAB" w14:textId="77777777" w:rsidR="0024150E" w:rsidRPr="00C84407" w:rsidRDefault="0024150E" w:rsidP="0024150E">
            <w:pPr>
              <w:pStyle w:val="st2"/>
              <w:ind w:firstLine="604"/>
              <w:rPr>
                <w:rStyle w:val="st42"/>
                <w:color w:val="auto"/>
              </w:rPr>
            </w:pPr>
            <w:r w:rsidRPr="00C84407">
              <w:rPr>
                <w:rStyle w:val="st42"/>
                <w:color w:val="auto"/>
              </w:rPr>
              <w:t>Сумарний обсяг РПЧ, розміщеного на обладнанні одиниці надання ДП, повинен становити не менше обсягу, розподіленого на одиницю надання ДП за допомогою графіка фізичного відпуску та відбору ППБ.</w:t>
            </w:r>
          </w:p>
          <w:p w14:paraId="5A1B31B6" w14:textId="11AC0BC3" w:rsidR="0024150E" w:rsidRPr="00C84407" w:rsidRDefault="0024150E" w:rsidP="0024150E">
            <w:pPr>
              <w:pStyle w:val="st2"/>
              <w:ind w:firstLine="604"/>
              <w:rPr>
                <w:rStyle w:val="st42"/>
                <w:bCs/>
                <w:color w:val="auto"/>
              </w:rPr>
            </w:pPr>
            <w:r w:rsidRPr="00C84407">
              <w:rPr>
                <w:rStyle w:val="st42"/>
                <w:color w:val="auto"/>
              </w:rPr>
              <w:t>Рішення, що ДП надана, приймається, якщо фактична активна потужність обладнання, яке входить до складу одиниці надання ДП та яким забезпечується РПЧ, перебуває в допустимих межах щонайменше протягом 60 % розрахункового періоду.</w:t>
            </w:r>
          </w:p>
        </w:tc>
        <w:tc>
          <w:tcPr>
            <w:tcW w:w="6804" w:type="dxa"/>
            <w:gridSpan w:val="2"/>
          </w:tcPr>
          <w:p w14:paraId="49DC59C5" w14:textId="77777777" w:rsidR="0024150E" w:rsidRPr="00C84407" w:rsidRDefault="0024150E" w:rsidP="0024150E">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АТ«ДТЕК ЗАХІДЕНЕРГО»</w:t>
            </w:r>
          </w:p>
          <w:p w14:paraId="256CC32B" w14:textId="77777777" w:rsidR="0024150E" w:rsidRPr="00C84407" w:rsidRDefault="0024150E" w:rsidP="0024150E">
            <w:pPr>
              <w:ind w:firstLine="322"/>
              <w:jc w:val="both"/>
              <w:rPr>
                <w:rFonts w:ascii="Times New Roman" w:eastAsia="Times New Roman" w:hAnsi="Times New Roman" w:cs="Times New Roman"/>
                <w:b/>
                <w:sz w:val="24"/>
                <w:szCs w:val="24"/>
                <w:u w:val="single"/>
                <w:lang w:eastAsia="uk-UA"/>
              </w:rPr>
            </w:pPr>
          </w:p>
          <w:p w14:paraId="588811FA" w14:textId="77777777" w:rsidR="0024150E" w:rsidRPr="00C84407" w:rsidRDefault="0024150E" w:rsidP="0024150E">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color w:val="000000"/>
                <w:sz w:val="24"/>
                <w:szCs w:val="24"/>
                <w:lang w:eastAsia="uk-UA"/>
              </w:rPr>
              <w:t>З</w:t>
            </w:r>
            <w:r w:rsidRPr="00C84407">
              <w:rPr>
                <w:rFonts w:ascii="Times New Roman" w:eastAsia="Times New Roman" w:hAnsi="Times New Roman" w:cs="Times New Roman"/>
                <w:sz w:val="24"/>
                <w:szCs w:val="24"/>
                <w:lang w:eastAsia="uk-UA"/>
              </w:rPr>
              <w:t>алишити пункт 10 в діючій редакції.</w:t>
            </w:r>
          </w:p>
          <w:p w14:paraId="772676FD" w14:textId="77777777" w:rsidR="0024150E" w:rsidRPr="00C84407" w:rsidRDefault="0024150E" w:rsidP="0024150E">
            <w:pPr>
              <w:ind w:firstLine="322"/>
              <w:jc w:val="both"/>
              <w:rPr>
                <w:rFonts w:ascii="Times New Roman" w:eastAsia="Times New Roman" w:hAnsi="Times New Roman" w:cs="Times New Roman"/>
                <w:b/>
                <w:sz w:val="24"/>
                <w:szCs w:val="24"/>
                <w:u w:val="single"/>
                <w:lang w:eastAsia="uk-UA"/>
              </w:rPr>
            </w:pPr>
          </w:p>
          <w:p w14:paraId="19AFB994" w14:textId="77777777" w:rsidR="0024150E" w:rsidRPr="00C84407" w:rsidRDefault="0024150E" w:rsidP="0024150E">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Пропонуємо надати більш детальну аргументацію зміни підходів до моніторингу надання ДП.</w:t>
            </w:r>
          </w:p>
          <w:p w14:paraId="604EF8F1" w14:textId="77777777" w:rsidR="0024150E" w:rsidRPr="00C84407" w:rsidRDefault="0024150E" w:rsidP="0024150E">
            <w:pPr>
              <w:ind w:firstLine="322"/>
              <w:jc w:val="center"/>
              <w:rPr>
                <w:rFonts w:ascii="Times New Roman" w:eastAsia="Times New Roman" w:hAnsi="Times New Roman" w:cs="Times New Roman"/>
                <w:b/>
                <w:sz w:val="24"/>
                <w:szCs w:val="24"/>
                <w:u w:val="single"/>
                <w:lang w:eastAsia="uk-UA"/>
              </w:rPr>
            </w:pPr>
          </w:p>
        </w:tc>
        <w:tc>
          <w:tcPr>
            <w:tcW w:w="3260" w:type="dxa"/>
          </w:tcPr>
          <w:p w14:paraId="50B12FFC" w14:textId="056F2B60" w:rsidR="0024150E" w:rsidRPr="00C84407" w:rsidRDefault="0024150E" w:rsidP="0024150E">
            <w:pPr>
              <w:ind w:firstLine="322"/>
              <w:jc w:val="center"/>
              <w:rPr>
                <w:rFonts w:ascii="Times New Roman" w:eastAsia="Times New Roman" w:hAnsi="Times New Roman" w:cs="Times New Roman"/>
              </w:rPr>
            </w:pPr>
            <w:r w:rsidRPr="00C84407">
              <w:rPr>
                <w:rFonts w:ascii="Times New Roman" w:eastAsia="Times New Roman" w:hAnsi="Times New Roman" w:cs="Times New Roman"/>
              </w:rPr>
              <w:t>Потребує додаткового обговорення</w:t>
            </w:r>
          </w:p>
        </w:tc>
      </w:tr>
      <w:tr w:rsidR="0024150E" w:rsidRPr="00C84407" w14:paraId="2DD41145" w14:textId="77777777" w:rsidTr="002B4FE8">
        <w:tc>
          <w:tcPr>
            <w:tcW w:w="5382" w:type="dxa"/>
            <w:gridSpan w:val="2"/>
          </w:tcPr>
          <w:p w14:paraId="33284782" w14:textId="77777777" w:rsidR="0024150E" w:rsidRPr="00C84407" w:rsidRDefault="0024150E" w:rsidP="0024150E">
            <w:pPr>
              <w:spacing w:line="259" w:lineRule="auto"/>
              <w:ind w:firstLine="604"/>
              <w:jc w:val="both"/>
              <w:rPr>
                <w:rFonts w:ascii="Times New Roman" w:eastAsia="Calibri" w:hAnsi="Times New Roman" w:cs="Times New Roman"/>
                <w:sz w:val="24"/>
                <w:szCs w:val="24"/>
                <w:lang w:eastAsia="uk-UA"/>
              </w:rPr>
            </w:pPr>
            <w:r w:rsidRPr="00C84407">
              <w:rPr>
                <w:rFonts w:ascii="Times New Roman" w:eastAsia="Calibri" w:hAnsi="Times New Roman" w:cs="Times New Roman"/>
                <w:bCs/>
                <w:sz w:val="24"/>
                <w:szCs w:val="24"/>
                <w:lang w:eastAsia="uk-UA"/>
              </w:rPr>
              <w:lastRenderedPageBreak/>
              <w:t>11.</w:t>
            </w:r>
            <w:r w:rsidRPr="00C84407">
              <w:rPr>
                <w:rFonts w:ascii="Times New Roman" w:eastAsia="Calibri" w:hAnsi="Times New Roman" w:cs="Times New Roman"/>
                <w:sz w:val="24"/>
                <w:szCs w:val="24"/>
                <w:lang w:eastAsia="uk-UA"/>
              </w:rPr>
              <w:t xml:space="preserve"> Моніторинг надання ДП з </w:t>
            </w:r>
            <w:proofErr w:type="spellStart"/>
            <w:r w:rsidRPr="00C84407">
              <w:rPr>
                <w:rFonts w:ascii="Times New Roman" w:eastAsia="Calibri" w:hAnsi="Times New Roman" w:cs="Times New Roman"/>
                <w:sz w:val="24"/>
                <w:szCs w:val="24"/>
                <w:lang w:eastAsia="uk-UA"/>
              </w:rPr>
              <w:t>аРВЧ</w:t>
            </w:r>
            <w:proofErr w:type="spellEnd"/>
            <w:r w:rsidRPr="00C84407">
              <w:rPr>
                <w:rFonts w:ascii="Times New Roman" w:eastAsia="Calibri" w:hAnsi="Times New Roman" w:cs="Times New Roman"/>
                <w:sz w:val="24"/>
                <w:szCs w:val="24"/>
                <w:lang w:eastAsia="uk-UA"/>
              </w:rPr>
              <w:t xml:space="preserve"> не здійснюється в ОРЧ, в яких відбувалось підключення/відключення одиниці надання ДП до ЦР САРЧП. Таким ОРЧ автоматично присвоюється статус "ДП надана".</w:t>
            </w:r>
          </w:p>
          <w:p w14:paraId="2B4C1EB8" w14:textId="77777777" w:rsidR="0024150E" w:rsidRPr="00C84407" w:rsidRDefault="0024150E" w:rsidP="0024150E">
            <w:pPr>
              <w:spacing w:line="259" w:lineRule="auto"/>
              <w:ind w:firstLine="604"/>
              <w:jc w:val="both"/>
              <w:rPr>
                <w:rFonts w:ascii="Times New Roman" w:eastAsia="Calibri" w:hAnsi="Times New Roman" w:cs="Times New Roman"/>
                <w:sz w:val="24"/>
                <w:szCs w:val="24"/>
                <w:lang w:eastAsia="uk-UA"/>
              </w:rPr>
            </w:pPr>
            <w:r w:rsidRPr="00C84407">
              <w:rPr>
                <w:rFonts w:ascii="Times New Roman" w:eastAsia="Calibri" w:hAnsi="Times New Roman" w:cs="Times New Roman"/>
                <w:sz w:val="24"/>
                <w:szCs w:val="24"/>
                <w:lang w:eastAsia="uk-UA"/>
              </w:rPr>
              <w:t>…</w:t>
            </w:r>
          </w:p>
          <w:p w14:paraId="2243402D" w14:textId="77777777" w:rsidR="0024150E" w:rsidRPr="00C84407" w:rsidRDefault="0024150E" w:rsidP="0024150E">
            <w:pPr>
              <w:spacing w:line="259" w:lineRule="auto"/>
              <w:ind w:firstLine="604"/>
              <w:jc w:val="both"/>
              <w:rPr>
                <w:rFonts w:ascii="Times New Roman" w:eastAsia="Calibri" w:hAnsi="Times New Roman" w:cs="Times New Roman"/>
                <w:sz w:val="24"/>
                <w:szCs w:val="24"/>
                <w:lang w:eastAsia="uk-UA"/>
              </w:rPr>
            </w:pPr>
            <w:r w:rsidRPr="00C84407">
              <w:rPr>
                <w:rFonts w:ascii="Times New Roman" w:eastAsia="Calibri" w:hAnsi="Times New Roman" w:cs="Times New Roman"/>
                <w:sz w:val="24"/>
                <w:szCs w:val="24"/>
                <w:lang w:eastAsia="uk-UA"/>
              </w:rPr>
              <w:t xml:space="preserve">хвилина, яка не враховується при розрахунках ("Не враховується"). Ознака "Не враховується" присвоюється, коли не виконуються умови на "Завантаження" та "Розвантаження", </w:t>
            </w:r>
            <w:r w:rsidRPr="00C84407">
              <w:rPr>
                <w:rFonts w:ascii="Times New Roman" w:eastAsia="Calibri" w:hAnsi="Times New Roman" w:cs="Times New Roman"/>
                <w:b/>
                <w:bCs/>
                <w:sz w:val="24"/>
                <w:szCs w:val="24"/>
                <w:lang w:eastAsia="uk-UA"/>
              </w:rPr>
              <w:t>або</w:t>
            </w:r>
            <w:r w:rsidRPr="00C84407">
              <w:rPr>
                <w:rFonts w:ascii="Times New Roman" w:eastAsia="Calibri" w:hAnsi="Times New Roman" w:cs="Times New Roman"/>
                <w:sz w:val="24"/>
                <w:szCs w:val="24"/>
                <w:lang w:eastAsia="uk-UA"/>
              </w:rPr>
              <w:t xml:space="preserve"> якщо протягом усієї розрахункової хвилини виконується така умова</w:t>
            </w:r>
          </w:p>
          <w:p w14:paraId="0901D531" w14:textId="77777777" w:rsidR="0024150E" w:rsidRPr="00C84407" w:rsidRDefault="0024150E" w:rsidP="0024150E">
            <w:pPr>
              <w:spacing w:line="259" w:lineRule="auto"/>
              <w:ind w:firstLine="604"/>
              <w:jc w:val="both"/>
              <w:rPr>
                <w:rFonts w:ascii="Times New Roman" w:eastAsia="Calibri" w:hAnsi="Times New Roman" w:cs="Times New Roman"/>
                <w:sz w:val="24"/>
                <w:szCs w:val="24"/>
                <w:lang w:eastAsia="uk-UA"/>
              </w:rPr>
            </w:pPr>
            <w:r w:rsidRPr="00C84407">
              <w:rPr>
                <w:rFonts w:ascii="Times New Roman" w:eastAsia="Calibri" w:hAnsi="Times New Roman" w:cs="Times New Roman"/>
                <w:sz w:val="24"/>
                <w:szCs w:val="24"/>
                <w:lang w:eastAsia="uk-UA"/>
              </w:rPr>
              <w:lastRenderedPageBreak/>
              <w:t>…</w:t>
            </w:r>
          </w:p>
          <w:p w14:paraId="265C8049" w14:textId="77777777" w:rsidR="0024150E" w:rsidRPr="00C84407" w:rsidRDefault="0024150E" w:rsidP="0024150E">
            <w:pPr>
              <w:spacing w:line="259" w:lineRule="auto"/>
              <w:ind w:firstLine="604"/>
              <w:jc w:val="both"/>
              <w:rPr>
                <w:rFonts w:ascii="Times New Roman" w:eastAsia="Calibri" w:hAnsi="Times New Roman" w:cs="Times New Roman"/>
                <w:sz w:val="24"/>
                <w:szCs w:val="24"/>
                <w:lang w:eastAsia="uk-UA"/>
              </w:rPr>
            </w:pPr>
            <w:r w:rsidRPr="00C84407">
              <w:rPr>
                <w:rFonts w:ascii="Times New Roman" w:eastAsia="Calibri" w:hAnsi="Times New Roman" w:cs="Times New Roman"/>
                <w:sz w:val="24"/>
                <w:szCs w:val="24"/>
                <w:lang w:eastAsia="uk-UA"/>
              </w:rPr>
              <w:t>Рішення, що ДП надана протягом розрахункового періоду, приймається, якщо в розрахунковому періоді всі хвилини з ознакою "Не враховується" або виконується така умова</w:t>
            </w:r>
          </w:p>
          <w:p w14:paraId="45B22EEF" w14:textId="77777777" w:rsidR="0024150E" w:rsidRPr="00C84407" w:rsidRDefault="0024150E" w:rsidP="0024150E">
            <w:pPr>
              <w:spacing w:line="259" w:lineRule="auto"/>
              <w:ind w:firstLine="604"/>
              <w:jc w:val="both"/>
              <w:rPr>
                <w:rFonts w:ascii="Times New Roman" w:eastAsia="Calibri" w:hAnsi="Times New Roman" w:cs="Times New Roman"/>
                <w:sz w:val="24"/>
                <w:szCs w:val="24"/>
                <w:lang w:eastAsia="uk-UA"/>
              </w:rPr>
            </w:pPr>
          </w:p>
          <w:p w14:paraId="5FBF6C6D" w14:textId="77777777" w:rsidR="0024150E" w:rsidRPr="00C84407" w:rsidRDefault="00050727" w:rsidP="0024150E">
            <w:pPr>
              <w:ind w:firstLine="604"/>
              <w:jc w:val="both"/>
              <w:rPr>
                <w:rFonts w:ascii="Times New Roman" w:eastAsia="Calibri" w:hAnsi="Times New Roman" w:cs="Times New Roman"/>
                <w:b/>
                <w:bCs/>
                <w:sz w:val="24"/>
                <w:szCs w:val="24"/>
                <w:lang w:eastAsia="uk-UA"/>
              </w:rPr>
            </w:pPr>
            <m:oMathPara>
              <m:oMath>
                <m:d>
                  <m:dPr>
                    <m:begChr m:val="["/>
                    <m:endChr m:val=""/>
                    <m:ctrlPr>
                      <w:rPr>
                        <w:rFonts w:ascii="Cambria Math" w:eastAsia="Calibri" w:hAnsi="Cambria Math" w:cs="Times New Roman"/>
                        <w:b/>
                        <w:bCs/>
                        <w:noProof/>
                        <w:sz w:val="24"/>
                        <w:szCs w:val="24"/>
                        <w:lang w:eastAsia="uk-UA"/>
                      </w:rPr>
                    </m:ctrlPr>
                  </m:dPr>
                  <m:e>
                    <m:eqArr>
                      <m:eqArrPr>
                        <m:ctrlPr>
                          <w:rPr>
                            <w:rFonts w:ascii="Cambria Math" w:eastAsia="Calibri" w:hAnsi="Cambria Math" w:cs="Times New Roman"/>
                            <w:b/>
                            <w:bCs/>
                            <w:noProof/>
                            <w:sz w:val="24"/>
                            <w:szCs w:val="24"/>
                            <w:lang w:eastAsia="uk-UA"/>
                          </w:rPr>
                        </m:ctrlPr>
                      </m:eqArrPr>
                      <m:e>
                        <m:f>
                          <m:fPr>
                            <m:ctrlPr>
                              <w:rPr>
                                <w:rFonts w:ascii="Cambria Math" w:eastAsia="Calibri" w:hAnsi="Cambria Math" w:cs="Times New Roman"/>
                                <w:b/>
                                <w:bCs/>
                                <w:noProof/>
                                <w:sz w:val="24"/>
                                <w:szCs w:val="24"/>
                                <w:lang w:eastAsia="uk-UA"/>
                              </w:rPr>
                            </m:ctrlPr>
                          </m:fPr>
                          <m:num>
                            <m:nary>
                              <m:naryPr>
                                <m:chr m:val="∑"/>
                                <m:limLoc m:val="undOvr"/>
                                <m:subHide m:val="1"/>
                                <m:supHide m:val="1"/>
                                <m:ctrlPr>
                                  <w:rPr>
                                    <w:rFonts w:ascii="Cambria Math" w:eastAsia="Calibri" w:hAnsi="Cambria Math" w:cs="Times New Roman"/>
                                    <w:b/>
                                    <w:bCs/>
                                    <w:noProof/>
                                    <w:sz w:val="24"/>
                                    <w:szCs w:val="24"/>
                                    <w:lang w:eastAsia="uk-UA"/>
                                  </w:rPr>
                                </m:ctrlPr>
                              </m:naryPr>
                              <m:sub/>
                              <m:sup/>
                              <m:e>
                                <m:sSubSup>
                                  <m:sSubSupPr>
                                    <m:ctrlPr>
                                      <w:rPr>
                                        <w:rFonts w:ascii="Cambria Math" w:eastAsia="Calibri" w:hAnsi="Cambria Math" w:cs="Times New Roman"/>
                                        <w:b/>
                                        <w:bCs/>
                                        <w:noProof/>
                                        <w:sz w:val="24"/>
                                        <w:szCs w:val="24"/>
                                        <w:lang w:eastAsia="uk-UA"/>
                                      </w:rPr>
                                    </m:ctrlPr>
                                  </m:sSubSupPr>
                                  <m:e>
                                    <m:r>
                                      <m:rPr>
                                        <m:sty m:val="b"/>
                                      </m:rPr>
                                      <w:rPr>
                                        <w:rFonts w:ascii="Cambria Math" w:eastAsia="Calibri" w:hAnsi="Cambria Math" w:cs="Times New Roman"/>
                                        <w:noProof/>
                                        <w:sz w:val="24"/>
                                        <w:szCs w:val="24"/>
                                        <w:lang w:eastAsia="uk-UA"/>
                                      </w:rPr>
                                      <m:t>∆P</m:t>
                                    </m:r>
                                  </m:e>
                                  <m:sub>
                                    <m:r>
                                      <m:rPr>
                                        <m:sty m:val="b"/>
                                      </m:rPr>
                                      <w:rPr>
                                        <w:rFonts w:ascii="Cambria Math" w:eastAsia="Calibri" w:hAnsi="Cambria Math" w:cs="Times New Roman"/>
                                        <w:noProof/>
                                        <w:sz w:val="24"/>
                                        <w:szCs w:val="24"/>
                                        <w:lang w:eastAsia="uk-UA"/>
                                      </w:rPr>
                                      <m:t>i</m:t>
                                    </m:r>
                                  </m:sub>
                                  <m:sup>
                                    <m:r>
                                      <m:rPr>
                                        <m:sty m:val="b"/>
                                      </m:rPr>
                                      <w:rPr>
                                        <w:rFonts w:ascii="Cambria Math" w:eastAsia="Calibri" w:hAnsi="Cambria Math" w:cs="Times New Roman"/>
                                        <w:noProof/>
                                        <w:sz w:val="24"/>
                                        <w:szCs w:val="24"/>
                                        <w:lang w:eastAsia="uk-UA"/>
                                      </w:rPr>
                                      <m:t>+</m:t>
                                    </m:r>
                                  </m:sup>
                                </m:sSubSup>
                              </m:e>
                            </m:nary>
                          </m:num>
                          <m:den>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den>
                        </m:f>
                        <m:r>
                          <m:rPr>
                            <m:sty m:val="b"/>
                          </m:rPr>
                          <w:rPr>
                            <w:rFonts w:ascii="Cambria Math" w:eastAsia="Calibri" w:hAnsi="Cambria Math" w:cs="Times New Roman"/>
                            <w:noProof/>
                            <w:sz w:val="24"/>
                            <w:szCs w:val="24"/>
                            <w:lang w:eastAsia="uk-UA"/>
                          </w:rPr>
                          <m:t>≥</m:t>
                        </m:r>
                        <m:sSub>
                          <m:sSubPr>
                            <m:ctrlPr>
                              <w:rPr>
                                <w:rFonts w:ascii="Cambria Math" w:eastAsia="Calibri" w:hAnsi="Cambria Math" w:cs="Times New Roman"/>
                                <w:b/>
                                <w:bCs/>
                                <w:noProof/>
                                <w:sz w:val="24"/>
                                <w:szCs w:val="24"/>
                                <w:lang w:eastAsia="uk-UA"/>
                              </w:rPr>
                            </m:ctrlPr>
                          </m:sSubPr>
                          <m:e>
                            <m:r>
                              <m:rPr>
                                <m:sty m:val="b"/>
                              </m:rPr>
                              <w:rPr>
                                <w:rFonts w:ascii="Cambria Math" w:eastAsia="Calibri" w:hAnsi="Cambria Math" w:cs="Times New Roman"/>
                                <w:noProof/>
                                <w:sz w:val="24"/>
                                <w:szCs w:val="24"/>
                                <w:lang w:eastAsia="uk-UA"/>
                              </w:rPr>
                              <m:t>v</m:t>
                            </m:r>
                          </m:e>
                          <m:sub>
                            <m:r>
                              <m:rPr>
                                <m:sty m:val="b"/>
                              </m:rPr>
                              <w:rPr>
                                <w:rFonts w:ascii="Cambria Math" w:eastAsia="Calibri" w:hAnsi="Cambria Math" w:cs="Times New Roman"/>
                                <w:noProof/>
                                <w:sz w:val="24"/>
                                <w:szCs w:val="24"/>
                                <w:lang w:eastAsia="uk-UA"/>
                              </w:rPr>
                              <m:t>зав</m:t>
                            </m:r>
                          </m:sub>
                        </m:sSub>
                        <m:r>
                          <m:rPr>
                            <m:sty m:val="b"/>
                          </m:rPr>
                          <w:rPr>
                            <w:rFonts w:ascii="Cambria Math" w:eastAsia="Calibri" w:hAnsi="Cambria Math" w:cs="Times New Roman"/>
                            <w:noProof/>
                            <w:sz w:val="24"/>
                            <w:szCs w:val="24"/>
                            <w:lang w:eastAsia="uk-UA"/>
                          </w:rPr>
                          <m:t>,</m:t>
                        </m:r>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r>
                          <m:rPr>
                            <m:sty m:val="b"/>
                          </m:rPr>
                          <w:rPr>
                            <w:rFonts w:ascii="Cambria Math" w:eastAsia="Calibri" w:hAnsi="Cambria Math" w:cs="Times New Roman"/>
                            <w:noProof/>
                            <w:sz w:val="24"/>
                            <w:szCs w:val="24"/>
                            <w:lang w:eastAsia="uk-UA"/>
                          </w:rPr>
                          <m:t>&gt;0</m:t>
                        </m:r>
                      </m:e>
                      <m:e>
                        <m:f>
                          <m:fPr>
                            <m:ctrlPr>
                              <w:rPr>
                                <w:rFonts w:ascii="Cambria Math" w:eastAsia="Calibri" w:hAnsi="Cambria Math" w:cs="Times New Roman"/>
                                <w:b/>
                                <w:bCs/>
                                <w:noProof/>
                                <w:sz w:val="24"/>
                                <w:szCs w:val="24"/>
                                <w:lang w:eastAsia="uk-UA"/>
                              </w:rPr>
                            </m:ctrlPr>
                          </m:fPr>
                          <m:num>
                            <m:nary>
                              <m:naryPr>
                                <m:chr m:val="∑"/>
                                <m:limLoc m:val="undOvr"/>
                                <m:subHide m:val="1"/>
                                <m:supHide m:val="1"/>
                                <m:ctrlPr>
                                  <w:rPr>
                                    <w:rFonts w:ascii="Cambria Math" w:eastAsia="Calibri" w:hAnsi="Cambria Math" w:cs="Times New Roman"/>
                                    <w:b/>
                                    <w:bCs/>
                                    <w:noProof/>
                                    <w:sz w:val="24"/>
                                    <w:szCs w:val="24"/>
                                    <w:lang w:eastAsia="uk-UA"/>
                                  </w:rPr>
                                </m:ctrlPr>
                              </m:naryPr>
                              <m:sub/>
                              <m:sup/>
                              <m:e>
                                <m:sSubSup>
                                  <m:sSubSupPr>
                                    <m:ctrlPr>
                                      <w:rPr>
                                        <w:rFonts w:ascii="Cambria Math" w:eastAsia="Calibri" w:hAnsi="Cambria Math" w:cs="Times New Roman"/>
                                        <w:b/>
                                        <w:bCs/>
                                        <w:noProof/>
                                        <w:sz w:val="24"/>
                                        <w:szCs w:val="24"/>
                                        <w:lang w:eastAsia="uk-UA"/>
                                      </w:rPr>
                                    </m:ctrlPr>
                                  </m:sSubSupPr>
                                  <m:e>
                                    <m:r>
                                      <m:rPr>
                                        <m:sty m:val="b"/>
                                      </m:rPr>
                                      <w:rPr>
                                        <w:rFonts w:ascii="Cambria Math" w:eastAsia="Calibri" w:hAnsi="Cambria Math" w:cs="Times New Roman"/>
                                        <w:noProof/>
                                        <w:sz w:val="24"/>
                                        <w:szCs w:val="24"/>
                                        <w:lang w:eastAsia="uk-UA"/>
                                      </w:rPr>
                                      <m:t>∆P</m:t>
                                    </m:r>
                                  </m:e>
                                  <m:sub>
                                    <m:r>
                                      <m:rPr>
                                        <m:sty m:val="b"/>
                                      </m:rPr>
                                      <w:rPr>
                                        <w:rFonts w:ascii="Cambria Math" w:eastAsia="Calibri" w:hAnsi="Cambria Math" w:cs="Times New Roman"/>
                                        <w:noProof/>
                                        <w:sz w:val="24"/>
                                        <w:szCs w:val="24"/>
                                        <w:lang w:eastAsia="uk-UA"/>
                                      </w:rPr>
                                      <m:t>i</m:t>
                                    </m:r>
                                  </m:sub>
                                  <m:sup>
                                    <m:r>
                                      <m:rPr>
                                        <m:sty m:val="b"/>
                                      </m:rPr>
                                      <w:rPr>
                                        <w:rFonts w:ascii="Cambria Math" w:eastAsia="Calibri" w:hAnsi="Cambria Math" w:cs="Times New Roman"/>
                                        <w:noProof/>
                                        <w:sz w:val="24"/>
                                        <w:szCs w:val="24"/>
                                        <w:lang w:eastAsia="uk-UA"/>
                                      </w:rPr>
                                      <m:t>-</m:t>
                                    </m:r>
                                  </m:sup>
                                </m:sSubSup>
                              </m:e>
                            </m:nary>
                          </m:num>
                          <m:den>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den>
                        </m:f>
                        <m:r>
                          <m:rPr>
                            <m:sty m:val="b"/>
                          </m:rPr>
                          <w:rPr>
                            <w:rFonts w:ascii="Cambria Math" w:eastAsia="Calibri" w:hAnsi="Cambria Math" w:cs="Times New Roman"/>
                            <w:noProof/>
                            <w:sz w:val="24"/>
                            <w:szCs w:val="24"/>
                            <w:lang w:eastAsia="uk-UA"/>
                          </w:rPr>
                          <m:t>≥</m:t>
                        </m:r>
                        <m:sSub>
                          <m:sSubPr>
                            <m:ctrlPr>
                              <w:rPr>
                                <w:rFonts w:ascii="Cambria Math" w:eastAsia="Calibri" w:hAnsi="Cambria Math" w:cs="Times New Roman"/>
                                <w:b/>
                                <w:bCs/>
                                <w:noProof/>
                                <w:sz w:val="24"/>
                                <w:szCs w:val="24"/>
                                <w:lang w:eastAsia="uk-UA"/>
                              </w:rPr>
                            </m:ctrlPr>
                          </m:sSubPr>
                          <m:e>
                            <m:r>
                              <m:rPr>
                                <m:sty m:val="b"/>
                              </m:rPr>
                              <w:rPr>
                                <w:rFonts w:ascii="Cambria Math" w:eastAsia="Calibri" w:hAnsi="Cambria Math" w:cs="Times New Roman"/>
                                <w:noProof/>
                                <w:sz w:val="24"/>
                                <w:szCs w:val="24"/>
                                <w:lang w:eastAsia="uk-UA"/>
                              </w:rPr>
                              <m:t>v</m:t>
                            </m:r>
                          </m:e>
                          <m:sub>
                            <m:r>
                              <m:rPr>
                                <m:sty m:val="b"/>
                              </m:rPr>
                              <w:rPr>
                                <w:rFonts w:ascii="Cambria Math" w:eastAsia="Calibri" w:hAnsi="Cambria Math" w:cs="Times New Roman"/>
                                <w:noProof/>
                                <w:sz w:val="24"/>
                                <w:szCs w:val="24"/>
                                <w:lang w:eastAsia="uk-UA"/>
                              </w:rPr>
                              <m:t>розв</m:t>
                            </m:r>
                          </m:sub>
                        </m:sSub>
                        <m:r>
                          <m:rPr>
                            <m:sty m:val="b"/>
                          </m:rPr>
                          <w:rPr>
                            <w:rFonts w:ascii="Cambria Math" w:eastAsia="Calibri" w:hAnsi="Cambria Math" w:cs="Times New Roman"/>
                            <w:noProof/>
                            <w:sz w:val="24"/>
                            <w:szCs w:val="24"/>
                            <w:lang w:eastAsia="uk-UA"/>
                          </w:rPr>
                          <m:t>,</m:t>
                        </m:r>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r>
                          <m:rPr>
                            <m:sty m:val="b"/>
                          </m:rPr>
                          <w:rPr>
                            <w:rFonts w:ascii="Cambria Math" w:eastAsia="Calibri" w:hAnsi="Cambria Math" w:cs="Times New Roman"/>
                            <w:noProof/>
                            <w:sz w:val="24"/>
                            <w:szCs w:val="24"/>
                            <w:lang w:eastAsia="uk-UA"/>
                          </w:rPr>
                          <m:t>&gt;0</m:t>
                        </m:r>
                      </m:e>
                    </m:eqArr>
                  </m:e>
                </m:d>
              </m:oMath>
            </m:oMathPara>
          </w:p>
          <w:p w14:paraId="002AAD42" w14:textId="77777777" w:rsidR="0024150E" w:rsidRPr="00C84407" w:rsidRDefault="0024150E" w:rsidP="0024150E">
            <w:pPr>
              <w:ind w:firstLine="604"/>
              <w:jc w:val="both"/>
              <w:rPr>
                <w:rFonts w:ascii="Times New Roman" w:eastAsia="Calibri" w:hAnsi="Times New Roman" w:cs="Times New Roman"/>
                <w:bCs/>
                <w:sz w:val="24"/>
                <w:szCs w:val="24"/>
                <w:lang w:eastAsia="uk-UA"/>
              </w:rPr>
            </w:pPr>
          </w:p>
        </w:tc>
        <w:tc>
          <w:tcPr>
            <w:tcW w:w="6804" w:type="dxa"/>
            <w:gridSpan w:val="2"/>
          </w:tcPr>
          <w:p w14:paraId="4423764B" w14:textId="77777777" w:rsidR="0024150E" w:rsidRPr="00C84407" w:rsidRDefault="0024150E" w:rsidP="0024150E">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АТ«ДТЕК ЗАХІДЕНЕРГО»</w:t>
            </w:r>
          </w:p>
          <w:p w14:paraId="1F7DFC48" w14:textId="77777777" w:rsidR="0024150E" w:rsidRPr="00C84407" w:rsidRDefault="0024150E" w:rsidP="0024150E">
            <w:pPr>
              <w:jc w:val="both"/>
              <w:rPr>
                <w:rFonts w:ascii="Times New Roman" w:eastAsia="Times New Roman" w:hAnsi="Times New Roman" w:cs="Times New Roman"/>
                <w:b/>
                <w:sz w:val="24"/>
                <w:szCs w:val="24"/>
                <w:u w:val="single"/>
                <w:lang w:eastAsia="uk-UA"/>
              </w:rPr>
            </w:pPr>
          </w:p>
          <w:p w14:paraId="3F441240" w14:textId="77777777" w:rsidR="0024150E" w:rsidRPr="00C84407" w:rsidRDefault="0024150E" w:rsidP="0024150E">
            <w:pPr>
              <w:ind w:firstLine="180"/>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color w:val="000000"/>
                <w:sz w:val="24"/>
                <w:szCs w:val="24"/>
                <w:lang w:eastAsia="uk-UA"/>
              </w:rPr>
              <w:t>З</w:t>
            </w:r>
            <w:r w:rsidRPr="00C84407">
              <w:rPr>
                <w:rFonts w:ascii="Times New Roman" w:eastAsia="Times New Roman" w:hAnsi="Times New Roman" w:cs="Times New Roman"/>
                <w:sz w:val="24"/>
                <w:szCs w:val="24"/>
                <w:lang w:eastAsia="uk-UA"/>
              </w:rPr>
              <w:t>алишити пункт 11 в діючій редакції.</w:t>
            </w:r>
          </w:p>
          <w:p w14:paraId="317CEEA7" w14:textId="77777777" w:rsidR="0024150E" w:rsidRPr="00C84407" w:rsidRDefault="0024150E" w:rsidP="0024150E">
            <w:pPr>
              <w:ind w:firstLine="180"/>
              <w:jc w:val="both"/>
              <w:rPr>
                <w:rFonts w:ascii="Times New Roman" w:eastAsia="Times New Roman" w:hAnsi="Times New Roman" w:cs="Times New Roman"/>
                <w:b/>
                <w:sz w:val="24"/>
                <w:szCs w:val="24"/>
                <w:u w:val="single"/>
                <w:lang w:eastAsia="uk-UA"/>
              </w:rPr>
            </w:pPr>
          </w:p>
          <w:p w14:paraId="20DC487F" w14:textId="77777777" w:rsidR="0024150E" w:rsidRPr="00C84407" w:rsidRDefault="0024150E" w:rsidP="0024150E">
            <w:pPr>
              <w:ind w:firstLine="180"/>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Пропонуємо надати більш детальну аргументацію зміни підходів до моніторингу надання ДП.</w:t>
            </w:r>
          </w:p>
          <w:p w14:paraId="00457C25" w14:textId="77777777" w:rsidR="0024150E" w:rsidRPr="00C84407" w:rsidRDefault="0024150E" w:rsidP="0024150E">
            <w:pPr>
              <w:jc w:val="center"/>
              <w:rPr>
                <w:rFonts w:ascii="Times New Roman" w:eastAsia="Times New Roman" w:hAnsi="Times New Roman" w:cs="Times New Roman"/>
                <w:b/>
                <w:sz w:val="24"/>
                <w:szCs w:val="24"/>
                <w:u w:val="single"/>
                <w:lang w:eastAsia="uk-UA"/>
              </w:rPr>
            </w:pPr>
          </w:p>
        </w:tc>
        <w:tc>
          <w:tcPr>
            <w:tcW w:w="3260" w:type="dxa"/>
          </w:tcPr>
          <w:p w14:paraId="04B84FA5" w14:textId="3DD60315" w:rsidR="0024150E" w:rsidRPr="00C84407" w:rsidRDefault="0024150E" w:rsidP="0024150E">
            <w:pPr>
              <w:jc w:val="center"/>
              <w:rPr>
                <w:rFonts w:ascii="Times New Roman" w:eastAsia="Times New Roman" w:hAnsi="Times New Roman" w:cs="Times New Roman"/>
              </w:rPr>
            </w:pPr>
            <w:r w:rsidRPr="00C84407">
              <w:rPr>
                <w:rFonts w:ascii="Times New Roman" w:eastAsia="Times New Roman" w:hAnsi="Times New Roman" w:cs="Times New Roman"/>
              </w:rPr>
              <w:t>Потребує додаткового обговорення</w:t>
            </w:r>
          </w:p>
        </w:tc>
      </w:tr>
      <w:tr w:rsidR="0024150E" w:rsidRPr="00C84407" w14:paraId="2E346C3D" w14:textId="77777777" w:rsidTr="002B4FE8">
        <w:tc>
          <w:tcPr>
            <w:tcW w:w="5382" w:type="dxa"/>
            <w:gridSpan w:val="2"/>
          </w:tcPr>
          <w:p w14:paraId="20011189" w14:textId="77777777" w:rsidR="0024150E" w:rsidRPr="00C84407" w:rsidRDefault="0024150E" w:rsidP="0024150E">
            <w:pPr>
              <w:ind w:firstLine="604"/>
              <w:jc w:val="both"/>
              <w:rPr>
                <w:rFonts w:ascii="Times New Roman" w:hAnsi="Times New Roman" w:cs="Times New Roman"/>
                <w:sz w:val="24"/>
                <w:szCs w:val="24"/>
              </w:rPr>
            </w:pPr>
            <w:r w:rsidRPr="00C84407">
              <w:rPr>
                <w:rFonts w:ascii="Times New Roman" w:hAnsi="Times New Roman" w:cs="Times New Roman"/>
                <w:bCs/>
                <w:sz w:val="24"/>
                <w:szCs w:val="24"/>
              </w:rPr>
              <w:lastRenderedPageBreak/>
              <w:t>12.4.</w:t>
            </w:r>
            <w:r w:rsidRPr="00C84407">
              <w:rPr>
                <w:rFonts w:ascii="Times New Roman" w:hAnsi="Times New Roman" w:cs="Times New Roman"/>
                <w:sz w:val="24"/>
                <w:szCs w:val="24"/>
              </w:rPr>
              <w:t xml:space="preserve"> Якщо відбувалася пряма активація резерву і при цьому величина активації на БР більша або дорівнює обсягу розподіленого на одиницю надання ДП резерву, то ДП вважається наданою, якщо виконуються такі умови:</w:t>
            </w:r>
          </w:p>
          <w:p w14:paraId="640A7DBF" w14:textId="77777777" w:rsidR="0024150E" w:rsidRPr="00C84407" w:rsidRDefault="00050727" w:rsidP="0024150E">
            <w:pPr>
              <w:ind w:firstLine="604"/>
              <w:jc w:val="both"/>
              <w:rPr>
                <w:rFonts w:ascii="Times New Roman" w:eastAsiaTheme="minorEastAsia"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зав</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oMath>
            </m:oMathPara>
          </w:p>
          <w:p w14:paraId="01870572" w14:textId="77777777" w:rsidR="0024150E" w:rsidRPr="00C84407" w:rsidRDefault="0024150E" w:rsidP="0024150E">
            <w:pPr>
              <w:ind w:firstLine="604"/>
              <w:jc w:val="both"/>
              <w:rPr>
                <w:rFonts w:ascii="Times New Roman" w:eastAsiaTheme="minorEastAsia" w:hAnsi="Times New Roman" w:cs="Times New Roman"/>
                <w:sz w:val="24"/>
                <w:szCs w:val="24"/>
              </w:rPr>
            </w:pPr>
            <w:r w:rsidRPr="00C84407">
              <w:rPr>
                <w:rFonts w:ascii="Times New Roman" w:eastAsiaTheme="minorEastAsia" w:hAnsi="Times New Roman" w:cs="Times New Roman"/>
                <w:sz w:val="24"/>
                <w:szCs w:val="24"/>
              </w:rPr>
              <w:t>або</w:t>
            </w:r>
          </w:p>
          <w:p w14:paraId="33E89FF6" w14:textId="77777777" w:rsidR="0024150E" w:rsidRPr="00C84407" w:rsidRDefault="00050727" w:rsidP="0024150E">
            <w:pPr>
              <w:ind w:firstLine="604"/>
              <w:jc w:val="both"/>
              <w:rPr>
                <w:rFonts w:ascii="Times New Roman"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р</m:t>
                    </m:r>
                    <m:r>
                      <w:rPr>
                        <w:rFonts w:ascii="Cambria Math" w:hAnsi="Cambria Math" w:cs="Times New Roman"/>
                        <w:noProof/>
                        <w:sz w:val="24"/>
                        <w:szCs w:val="24"/>
                      </w:rPr>
                      <m:t>оз</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r>
                  <m:rPr>
                    <m:sty m:val="p"/>
                  </m:rPr>
                  <w:rPr>
                    <w:rFonts w:ascii="Cambria Math" w:hAnsi="Cambria Math" w:cs="Times New Roman"/>
                    <w:noProof/>
                    <w:sz w:val="24"/>
                    <w:szCs w:val="24"/>
                  </w:rPr>
                  <m:t xml:space="preserve"> .</m:t>
                </m:r>
              </m:oMath>
            </m:oMathPara>
          </w:p>
          <w:p w14:paraId="7E4D6706" w14:textId="77777777" w:rsidR="0024150E" w:rsidRPr="00C84407" w:rsidRDefault="0024150E" w:rsidP="0024150E">
            <w:pPr>
              <w:ind w:firstLine="604"/>
              <w:jc w:val="both"/>
              <w:rPr>
                <w:rFonts w:ascii="Times New Roman" w:hAnsi="Times New Roman" w:cs="Times New Roman"/>
                <w:sz w:val="24"/>
                <w:szCs w:val="24"/>
              </w:rPr>
            </w:pPr>
          </w:p>
          <w:p w14:paraId="7A764188" w14:textId="77777777" w:rsidR="0024150E" w:rsidRPr="00C84407" w:rsidRDefault="0024150E" w:rsidP="0024150E">
            <w:pPr>
              <w:ind w:firstLine="604"/>
              <w:jc w:val="both"/>
              <w:rPr>
                <w:rFonts w:ascii="Times New Roman" w:hAnsi="Times New Roman" w:cs="Times New Roman"/>
                <w:bCs/>
                <w:strike/>
                <w:sz w:val="24"/>
                <w:szCs w:val="24"/>
              </w:rPr>
            </w:pPr>
            <w:r w:rsidRPr="00C84407">
              <w:rPr>
                <w:rFonts w:ascii="Times New Roman" w:hAnsi="Times New Roman" w:cs="Times New Roman"/>
                <w:bCs/>
                <w:strike/>
                <w:sz w:val="24"/>
                <w:szCs w:val="24"/>
              </w:rPr>
              <w:t>Якщо скасування команди здійснюються протягом часу її дії, моніторинг надання ДП не здійснюється до моменту повернення одиницею надання ДП на графік фізичного відпуску.</w:t>
            </w:r>
          </w:p>
          <w:p w14:paraId="51EC51F3" w14:textId="77777777" w:rsidR="0024150E" w:rsidRPr="00C84407" w:rsidRDefault="0024150E" w:rsidP="0024150E">
            <w:pPr>
              <w:ind w:firstLine="604"/>
              <w:jc w:val="both"/>
              <w:rPr>
                <w:rFonts w:ascii="Times New Roman" w:hAnsi="Times New Roman" w:cs="Times New Roman"/>
                <w:bCs/>
                <w:sz w:val="24"/>
                <w:szCs w:val="24"/>
              </w:rPr>
            </w:pPr>
          </w:p>
        </w:tc>
        <w:tc>
          <w:tcPr>
            <w:tcW w:w="6804" w:type="dxa"/>
            <w:gridSpan w:val="2"/>
          </w:tcPr>
          <w:p w14:paraId="35AAC4F2" w14:textId="77777777" w:rsidR="0024150E" w:rsidRPr="00C84407" w:rsidRDefault="0024150E" w:rsidP="0024150E">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АТ«ДТЕК ЗАХІДЕНЕРГО»</w:t>
            </w:r>
          </w:p>
          <w:p w14:paraId="73524889" w14:textId="77777777" w:rsidR="0024150E" w:rsidRPr="00C84407" w:rsidRDefault="0024150E" w:rsidP="0024150E">
            <w:pPr>
              <w:jc w:val="both"/>
              <w:rPr>
                <w:rFonts w:ascii="Times New Roman" w:eastAsia="Times New Roman" w:hAnsi="Times New Roman" w:cs="Times New Roman"/>
                <w:b/>
                <w:sz w:val="24"/>
                <w:szCs w:val="24"/>
                <w:u w:val="single"/>
                <w:lang w:eastAsia="uk-UA"/>
              </w:rPr>
            </w:pPr>
          </w:p>
          <w:p w14:paraId="36B59AB1" w14:textId="77777777" w:rsidR="0024150E" w:rsidRPr="00C84407" w:rsidRDefault="0024150E" w:rsidP="0024150E">
            <w:pPr>
              <w:spacing w:after="160" w:line="259" w:lineRule="auto"/>
              <w:ind w:firstLine="596"/>
              <w:jc w:val="both"/>
              <w:rPr>
                <w:rFonts w:ascii="Times New Roman" w:hAnsi="Times New Roman" w:cs="Times New Roman"/>
                <w:sz w:val="24"/>
                <w:szCs w:val="24"/>
              </w:rPr>
            </w:pPr>
            <w:r w:rsidRPr="00C84407">
              <w:rPr>
                <w:rFonts w:ascii="Times New Roman" w:hAnsi="Times New Roman" w:cs="Times New Roman"/>
                <w:bCs/>
                <w:sz w:val="24"/>
                <w:szCs w:val="24"/>
              </w:rPr>
              <w:t>12.4.</w:t>
            </w:r>
            <w:r w:rsidRPr="00C84407">
              <w:rPr>
                <w:rFonts w:ascii="Times New Roman" w:hAnsi="Times New Roman" w:cs="Times New Roman"/>
                <w:sz w:val="24"/>
                <w:szCs w:val="24"/>
              </w:rPr>
              <w:t xml:space="preserve"> Якщо відбувалася пряма активація резерву і при цьому величина активації на БР більша або дорівнює обсягу розподіленого на одиницю надання ДП резерву, то ДП вважається наданою, якщо виконуються такі умови:</w:t>
            </w:r>
          </w:p>
          <w:p w14:paraId="6FFC59EE" w14:textId="77777777" w:rsidR="0024150E" w:rsidRPr="00C84407" w:rsidRDefault="00050727" w:rsidP="0024150E">
            <w:pPr>
              <w:spacing w:after="160" w:line="259" w:lineRule="auto"/>
              <w:ind w:firstLine="596"/>
              <w:jc w:val="both"/>
              <w:rPr>
                <w:rFonts w:ascii="Times New Roman" w:eastAsiaTheme="minorEastAsia"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зав</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oMath>
            </m:oMathPara>
          </w:p>
          <w:p w14:paraId="3F12F34D" w14:textId="77777777" w:rsidR="0024150E" w:rsidRPr="00C84407" w:rsidRDefault="0024150E" w:rsidP="0024150E">
            <w:pPr>
              <w:spacing w:after="160" w:line="259" w:lineRule="auto"/>
              <w:ind w:firstLine="596"/>
              <w:jc w:val="both"/>
              <w:rPr>
                <w:rFonts w:ascii="Times New Roman" w:eastAsiaTheme="minorEastAsia" w:hAnsi="Times New Roman" w:cs="Times New Roman"/>
                <w:sz w:val="24"/>
                <w:szCs w:val="24"/>
              </w:rPr>
            </w:pPr>
            <w:r w:rsidRPr="00C84407">
              <w:rPr>
                <w:rFonts w:ascii="Times New Roman" w:eastAsiaTheme="minorEastAsia" w:hAnsi="Times New Roman" w:cs="Times New Roman"/>
                <w:sz w:val="24"/>
                <w:szCs w:val="24"/>
              </w:rPr>
              <w:t>або</w:t>
            </w:r>
          </w:p>
          <w:p w14:paraId="550CA3EB" w14:textId="77777777" w:rsidR="0024150E" w:rsidRPr="00C84407" w:rsidRDefault="00050727" w:rsidP="0024150E">
            <w:pPr>
              <w:spacing w:after="160" w:line="259" w:lineRule="auto"/>
              <w:ind w:firstLine="596"/>
              <w:jc w:val="both"/>
              <w:rPr>
                <w:rFonts w:ascii="Times New Roman"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р</m:t>
                    </m:r>
                    <m:r>
                      <w:rPr>
                        <w:rFonts w:ascii="Cambria Math" w:hAnsi="Cambria Math" w:cs="Times New Roman"/>
                        <w:noProof/>
                        <w:sz w:val="24"/>
                        <w:szCs w:val="24"/>
                      </w:rPr>
                      <m:t>оз</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r>
                  <m:rPr>
                    <m:sty m:val="p"/>
                  </m:rPr>
                  <w:rPr>
                    <w:rFonts w:ascii="Cambria Math" w:hAnsi="Cambria Math" w:cs="Times New Roman"/>
                    <w:noProof/>
                    <w:sz w:val="24"/>
                    <w:szCs w:val="24"/>
                  </w:rPr>
                  <m:t xml:space="preserve"> .</m:t>
                </m:r>
              </m:oMath>
            </m:oMathPara>
          </w:p>
          <w:p w14:paraId="60F94B21" w14:textId="77777777" w:rsidR="0024150E" w:rsidRPr="00C84407" w:rsidRDefault="0024150E" w:rsidP="0024150E">
            <w:pPr>
              <w:spacing w:after="160" w:line="259" w:lineRule="auto"/>
              <w:ind w:firstLine="596"/>
              <w:jc w:val="both"/>
              <w:rPr>
                <w:rFonts w:ascii="Times New Roman" w:hAnsi="Times New Roman" w:cs="Times New Roman"/>
                <w:sz w:val="24"/>
                <w:szCs w:val="24"/>
              </w:rPr>
            </w:pPr>
          </w:p>
          <w:p w14:paraId="56C42C3F" w14:textId="77777777" w:rsidR="0024150E" w:rsidRPr="00C84407" w:rsidRDefault="0024150E" w:rsidP="0024150E">
            <w:pPr>
              <w:spacing w:after="160" w:line="259" w:lineRule="auto"/>
              <w:ind w:firstLine="596"/>
              <w:jc w:val="both"/>
              <w:rPr>
                <w:rFonts w:ascii="Times New Roman" w:hAnsi="Times New Roman" w:cs="Times New Roman"/>
                <w:bCs/>
                <w:sz w:val="24"/>
                <w:szCs w:val="24"/>
              </w:rPr>
            </w:pPr>
            <w:r w:rsidRPr="00C84407">
              <w:rPr>
                <w:rFonts w:ascii="Times New Roman" w:hAnsi="Times New Roman" w:cs="Times New Roman"/>
                <w:bCs/>
                <w:sz w:val="24"/>
                <w:szCs w:val="24"/>
              </w:rPr>
              <w:t>Якщо скасування команди здійснюються протягом часу її дії, моніторинг надання ДП не здійснюється до моменту повернення одиницею надання ДП на графік фізичного відпуску.</w:t>
            </w:r>
          </w:p>
          <w:p w14:paraId="6854F288" w14:textId="77777777" w:rsidR="0024150E" w:rsidRPr="00C84407" w:rsidRDefault="0024150E" w:rsidP="0024150E">
            <w:pPr>
              <w:spacing w:after="160" w:line="259" w:lineRule="auto"/>
              <w:jc w:val="both"/>
              <w:rPr>
                <w:rFonts w:ascii="Times New Roman" w:hAnsi="Times New Roman" w:cs="Times New Roman"/>
                <w:bCs/>
                <w:i/>
                <w:sz w:val="24"/>
                <w:szCs w:val="24"/>
              </w:rPr>
            </w:pPr>
            <w:r w:rsidRPr="00C84407">
              <w:rPr>
                <w:rFonts w:ascii="Times New Roman" w:hAnsi="Times New Roman" w:cs="Times New Roman"/>
                <w:bCs/>
                <w:i/>
                <w:sz w:val="24"/>
                <w:szCs w:val="24"/>
              </w:rPr>
              <w:t>Залишити в діючій редакції.</w:t>
            </w:r>
          </w:p>
          <w:p w14:paraId="7210AF3E" w14:textId="027FD217" w:rsidR="0024150E" w:rsidRPr="00C84407" w:rsidRDefault="0024150E" w:rsidP="0024150E">
            <w:pPr>
              <w:spacing w:after="160" w:line="259" w:lineRule="auto"/>
              <w:jc w:val="both"/>
              <w:rPr>
                <w:rFonts w:ascii="Times New Roman" w:eastAsia="Times New Roman" w:hAnsi="Times New Roman" w:cs="Times New Roman"/>
                <w:b/>
                <w:sz w:val="24"/>
                <w:szCs w:val="24"/>
                <w:u w:val="single"/>
                <w:lang w:eastAsia="uk-UA"/>
              </w:rPr>
            </w:pPr>
            <w:r w:rsidRPr="00C84407">
              <w:rPr>
                <w:rFonts w:ascii="Times New Roman" w:hAnsi="Times New Roman" w:cs="Times New Roman"/>
                <w:bCs/>
                <w:i/>
                <w:sz w:val="24"/>
                <w:szCs w:val="24"/>
              </w:rPr>
              <w:t>Пропонуємо надати більш детальну аргументацію зміни підходів до моніторингу надання ДП.</w:t>
            </w:r>
          </w:p>
        </w:tc>
        <w:tc>
          <w:tcPr>
            <w:tcW w:w="3260" w:type="dxa"/>
          </w:tcPr>
          <w:p w14:paraId="051FC0CF" w14:textId="6EA2FA5E" w:rsidR="0024150E" w:rsidRPr="00C84407" w:rsidRDefault="0024150E" w:rsidP="0024150E">
            <w:pPr>
              <w:jc w:val="center"/>
              <w:rPr>
                <w:rFonts w:ascii="Times New Roman" w:eastAsia="Times New Roman" w:hAnsi="Times New Roman" w:cs="Times New Roman"/>
              </w:rPr>
            </w:pPr>
            <w:r w:rsidRPr="00C84407">
              <w:rPr>
                <w:rFonts w:ascii="Times New Roman" w:eastAsia="Times New Roman" w:hAnsi="Times New Roman" w:cs="Times New Roman"/>
              </w:rPr>
              <w:t>Потребує додаткового обговорення</w:t>
            </w:r>
          </w:p>
        </w:tc>
      </w:tr>
      <w:tr w:rsidR="0024150E" w:rsidRPr="00C84407" w14:paraId="7C6C7DEC" w14:textId="4181739C" w:rsidTr="002B4FE8">
        <w:tc>
          <w:tcPr>
            <w:tcW w:w="5382" w:type="dxa"/>
            <w:gridSpan w:val="2"/>
            <w:vMerge w:val="restart"/>
          </w:tcPr>
          <w:p w14:paraId="56B0E32C" w14:textId="77777777" w:rsidR="0024150E" w:rsidRPr="00C84407" w:rsidRDefault="0024150E" w:rsidP="0024150E">
            <w:pPr>
              <w:pStyle w:val="st2"/>
              <w:spacing w:after="0"/>
              <w:ind w:firstLine="604"/>
              <w:rPr>
                <w:b/>
              </w:rPr>
            </w:pPr>
            <w:r w:rsidRPr="00C84407">
              <w:rPr>
                <w:b/>
              </w:rPr>
              <w:t xml:space="preserve">12.5. Якщо була активована одна або більше пропозицій на балансуючому ринку і </w:t>
            </w:r>
            <w:r w:rsidRPr="00C84407">
              <w:rPr>
                <w:b/>
              </w:rPr>
              <w:lastRenderedPageBreak/>
              <w:t xml:space="preserve">після цього відбулось скасування однієї або більше активованих пропозицій на балансуючому ринку, то ДП з </w:t>
            </w:r>
            <w:proofErr w:type="spellStart"/>
            <w:r w:rsidRPr="00C84407">
              <w:rPr>
                <w:b/>
              </w:rPr>
              <w:t>рРВЧ</w:t>
            </w:r>
            <w:proofErr w:type="spellEnd"/>
            <w:r w:rsidRPr="00C84407">
              <w:rPr>
                <w:b/>
              </w:rPr>
              <w:t xml:space="preserve"> або РЗ вважається наданою, за умови якщо значення активної потужності </w:t>
            </w:r>
            <w:r w:rsidRPr="00C84407">
              <w:rPr>
                <w:lang w:val="en-US"/>
              </w:rPr>
              <w:t>P</w:t>
            </w:r>
            <w:r w:rsidRPr="00C84407">
              <w:rPr>
                <w:vertAlign w:val="subscript"/>
              </w:rPr>
              <w:t>факт.сер2</w:t>
            </w:r>
            <w:r w:rsidRPr="00C84407">
              <w:t xml:space="preserve"> </w:t>
            </w:r>
            <w:r w:rsidRPr="00C84407">
              <w:rPr>
                <w:b/>
              </w:rPr>
              <w:t>знаходитись в 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w:t>
            </w:r>
          </w:p>
          <w:p w14:paraId="5B07F09D" w14:textId="77777777" w:rsidR="0024150E" w:rsidRPr="00C84407" w:rsidRDefault="0024150E" w:rsidP="0024150E">
            <w:pPr>
              <w:pStyle w:val="st2"/>
              <w:spacing w:after="0"/>
              <w:ind w:firstLine="604"/>
              <w:rPr>
                <w:b/>
              </w:rPr>
            </w:pPr>
            <w:r w:rsidRPr="00C84407">
              <w:rPr>
                <w:b/>
              </w:rPr>
              <w:t xml:space="preserve">Якщо була активована одна або більше пропозицій на балансуючому ринку і відбулась активація ще однієї або більше пропозицій на балансуючому ринку, то ДП з </w:t>
            </w:r>
            <w:proofErr w:type="spellStart"/>
            <w:r w:rsidRPr="00C84407">
              <w:rPr>
                <w:b/>
              </w:rPr>
              <w:t>рРВЧ</w:t>
            </w:r>
            <w:proofErr w:type="spellEnd"/>
            <w:r w:rsidRPr="00C84407">
              <w:rPr>
                <w:b/>
              </w:rPr>
              <w:t xml:space="preserve"> або РЗ</w:t>
            </w:r>
            <w:r w:rsidRPr="00C84407">
              <w:t xml:space="preserve"> </w:t>
            </w:r>
            <w:r w:rsidRPr="00C84407">
              <w:rPr>
                <w:b/>
              </w:rPr>
              <w:t xml:space="preserve">вважається наданою, за умови якщо значення активної потужності </w:t>
            </w:r>
            <w:r w:rsidRPr="00C84407">
              <w:rPr>
                <w:lang w:val="en-US"/>
              </w:rPr>
              <w:t>P</w:t>
            </w:r>
            <w:r w:rsidRPr="00C84407">
              <w:rPr>
                <w:vertAlign w:val="subscript"/>
              </w:rPr>
              <w:t>факт.сер2</w:t>
            </w:r>
            <w:r w:rsidRPr="00C84407">
              <w:t xml:space="preserve"> </w:t>
            </w:r>
            <w:r w:rsidRPr="00C84407">
              <w:rPr>
                <w:b/>
              </w:rPr>
              <w:t>знаходитись в 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w:t>
            </w:r>
          </w:p>
          <w:p w14:paraId="5AA6AADF" w14:textId="5F6FDFB3" w:rsidR="0024150E" w:rsidRPr="00C84407" w:rsidRDefault="0024150E" w:rsidP="0024150E">
            <w:pPr>
              <w:pStyle w:val="st2"/>
              <w:spacing w:after="0"/>
              <w:ind w:firstLine="604"/>
              <w:rPr>
                <w:b/>
              </w:rPr>
            </w:pPr>
            <w:r w:rsidRPr="00C84407">
              <w:rPr>
                <w:b/>
              </w:rPr>
              <w:t>Зазначена перевірка проводиться за умови, що перевірка відповідно до пунктів 12.1-12.4 цього Порядку припадає на період часу протягом 2 хвилин після скасування та/або активації прямої пропозиції на балансуючому ринку та/або 15 хвилин після скасування та/або активації запланованої пропозиції на балансуючому ринку.</w:t>
            </w:r>
          </w:p>
          <w:p w14:paraId="3243080D" w14:textId="11052C23" w:rsidR="0024150E" w:rsidRPr="00C84407" w:rsidRDefault="0024150E" w:rsidP="0024150E">
            <w:pPr>
              <w:pStyle w:val="st2"/>
              <w:spacing w:after="0"/>
              <w:ind w:firstLine="604"/>
              <w:rPr>
                <w:b/>
              </w:rPr>
            </w:pPr>
          </w:p>
          <w:p w14:paraId="0E7AEB6C" w14:textId="225944E6" w:rsidR="00BE7FE5" w:rsidRPr="00C84407" w:rsidRDefault="00BE7FE5" w:rsidP="0024150E">
            <w:pPr>
              <w:pStyle w:val="st2"/>
              <w:spacing w:after="0"/>
              <w:ind w:firstLine="604"/>
              <w:rPr>
                <w:b/>
              </w:rPr>
            </w:pPr>
          </w:p>
          <w:p w14:paraId="55B4FCED" w14:textId="4C4E3FC3" w:rsidR="00BE7FE5" w:rsidRPr="00C84407" w:rsidRDefault="00BE7FE5" w:rsidP="0024150E">
            <w:pPr>
              <w:pStyle w:val="st2"/>
              <w:spacing w:after="0"/>
              <w:ind w:firstLine="604"/>
              <w:rPr>
                <w:b/>
              </w:rPr>
            </w:pPr>
          </w:p>
          <w:p w14:paraId="70F10303" w14:textId="77777777" w:rsidR="00BE7FE5" w:rsidRPr="00C84407" w:rsidRDefault="00BE7FE5" w:rsidP="0024150E">
            <w:pPr>
              <w:pStyle w:val="st2"/>
              <w:spacing w:after="0"/>
              <w:ind w:firstLine="604"/>
              <w:rPr>
                <w:b/>
              </w:rPr>
            </w:pPr>
          </w:p>
          <w:p w14:paraId="46F6262C" w14:textId="680D97E5" w:rsidR="0024150E" w:rsidRPr="00C84407" w:rsidRDefault="0024150E" w:rsidP="0024150E">
            <w:pPr>
              <w:ind w:firstLine="604"/>
              <w:jc w:val="both"/>
              <w:rPr>
                <w:b/>
              </w:rPr>
            </w:pPr>
          </w:p>
        </w:tc>
        <w:tc>
          <w:tcPr>
            <w:tcW w:w="6804" w:type="dxa"/>
            <w:gridSpan w:val="2"/>
          </w:tcPr>
          <w:p w14:paraId="1DADC656" w14:textId="7164DCCC" w:rsidR="0024150E" w:rsidRPr="00C84407" w:rsidRDefault="0024150E" w:rsidP="0024150E">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АТ«ДТЕК ЗАХІДЕНЕРГО»</w:t>
            </w:r>
          </w:p>
          <w:p w14:paraId="2E9EA2B1" w14:textId="77777777" w:rsidR="0024150E" w:rsidRPr="00C84407" w:rsidRDefault="0024150E" w:rsidP="0024150E">
            <w:pPr>
              <w:jc w:val="both"/>
              <w:rPr>
                <w:rFonts w:ascii="Times New Roman" w:eastAsia="Times New Roman" w:hAnsi="Times New Roman" w:cs="Times New Roman"/>
                <w:b/>
                <w:sz w:val="24"/>
                <w:szCs w:val="24"/>
                <w:u w:val="single"/>
                <w:lang w:eastAsia="uk-UA"/>
              </w:rPr>
            </w:pPr>
          </w:p>
          <w:p w14:paraId="16D424CA" w14:textId="77777777" w:rsidR="0024150E" w:rsidRPr="00C84407" w:rsidRDefault="0024150E" w:rsidP="0024150E">
            <w:pPr>
              <w:ind w:firstLine="322"/>
              <w:jc w:val="both"/>
              <w:rPr>
                <w:rFonts w:ascii="Times New Roman" w:hAnsi="Times New Roman" w:cs="Times New Roman"/>
              </w:rPr>
            </w:pPr>
            <w:r w:rsidRPr="00C84407">
              <w:rPr>
                <w:rFonts w:ascii="Times New Roman" w:hAnsi="Times New Roman" w:cs="Times New Roman"/>
              </w:rPr>
              <w:lastRenderedPageBreak/>
              <w:t>Вилучити пункт 12.5.</w:t>
            </w:r>
          </w:p>
          <w:p w14:paraId="63940D9B" w14:textId="77777777" w:rsidR="0024150E" w:rsidRPr="00C84407" w:rsidRDefault="0024150E" w:rsidP="0024150E">
            <w:pPr>
              <w:ind w:firstLine="322"/>
              <w:jc w:val="both"/>
              <w:rPr>
                <w:rFonts w:ascii="Times New Roman" w:hAnsi="Times New Roman" w:cs="Times New Roman"/>
              </w:rPr>
            </w:pPr>
          </w:p>
          <w:p w14:paraId="41DAE44D" w14:textId="77777777" w:rsidR="0024150E" w:rsidRPr="00C84407" w:rsidRDefault="0024150E" w:rsidP="0024150E">
            <w:pPr>
              <w:ind w:firstLine="322"/>
              <w:jc w:val="both"/>
              <w:rPr>
                <w:rFonts w:ascii="Times New Roman" w:hAnsi="Times New Roman" w:cs="Times New Roman"/>
                <w:bCs/>
                <w:i/>
                <w:sz w:val="24"/>
                <w:szCs w:val="24"/>
              </w:rPr>
            </w:pPr>
            <w:r w:rsidRPr="00C84407">
              <w:rPr>
                <w:rFonts w:ascii="Times New Roman" w:hAnsi="Times New Roman" w:cs="Times New Roman"/>
                <w:bCs/>
                <w:i/>
                <w:sz w:val="24"/>
                <w:szCs w:val="24"/>
              </w:rPr>
              <w:t>Пропонуємо надати більш детальну аргументацію зміни підходів до моніторингу надання ДП.</w:t>
            </w:r>
          </w:p>
          <w:p w14:paraId="05753485" w14:textId="77777777" w:rsidR="0024150E" w:rsidRPr="00C84407" w:rsidRDefault="0024150E" w:rsidP="0024150E">
            <w:pPr>
              <w:jc w:val="both"/>
              <w:rPr>
                <w:rFonts w:ascii="Times New Roman" w:eastAsia="Times New Roman" w:hAnsi="Times New Roman" w:cs="Times New Roman"/>
                <w:sz w:val="24"/>
                <w:szCs w:val="24"/>
                <w:u w:val="single"/>
                <w:lang w:eastAsia="uk-UA"/>
              </w:rPr>
            </w:pPr>
          </w:p>
        </w:tc>
        <w:tc>
          <w:tcPr>
            <w:tcW w:w="3260" w:type="dxa"/>
          </w:tcPr>
          <w:p w14:paraId="1E3CEFD5" w14:textId="48949BBB" w:rsidR="0024150E" w:rsidRPr="00C84407" w:rsidRDefault="00BE7FE5" w:rsidP="0024150E">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4150E" w:rsidRPr="00C84407" w14:paraId="42618328" w14:textId="22C96EC9" w:rsidTr="002B4FE8">
        <w:tc>
          <w:tcPr>
            <w:tcW w:w="5382" w:type="dxa"/>
            <w:gridSpan w:val="2"/>
            <w:vMerge/>
          </w:tcPr>
          <w:p w14:paraId="346409D1" w14:textId="77777777" w:rsidR="0024150E" w:rsidRPr="00C84407" w:rsidRDefault="0024150E" w:rsidP="0024150E">
            <w:pPr>
              <w:ind w:firstLine="604"/>
              <w:jc w:val="both"/>
              <w:rPr>
                <w:rFonts w:ascii="Times New Roman" w:eastAsia="Times New Roman" w:hAnsi="Times New Roman" w:cs="Times New Roman"/>
                <w:sz w:val="24"/>
                <w:szCs w:val="24"/>
                <w:lang w:eastAsia="uk-UA"/>
              </w:rPr>
            </w:pPr>
          </w:p>
        </w:tc>
        <w:tc>
          <w:tcPr>
            <w:tcW w:w="6804" w:type="dxa"/>
            <w:gridSpan w:val="2"/>
          </w:tcPr>
          <w:p w14:paraId="7CD96B24" w14:textId="33BA29C7" w:rsidR="0024150E" w:rsidRPr="00C84407" w:rsidRDefault="0024150E" w:rsidP="0024150E">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3BF04A93" w14:textId="77777777" w:rsidR="0024150E" w:rsidRPr="00C84407" w:rsidRDefault="0024150E" w:rsidP="0024150E">
            <w:pPr>
              <w:autoSpaceDE w:val="0"/>
              <w:autoSpaceDN w:val="0"/>
              <w:adjustRightInd w:val="0"/>
              <w:ind w:firstLine="604"/>
              <w:jc w:val="both"/>
              <w:rPr>
                <w:rFonts w:eastAsia="Times New Roman" w:cstheme="minorHAnsi"/>
                <w:b/>
                <w:sz w:val="16"/>
                <w:szCs w:val="16"/>
                <w:lang w:eastAsia="uk-UA"/>
              </w:rPr>
            </w:pPr>
          </w:p>
          <w:p w14:paraId="0C69C50B" w14:textId="77777777" w:rsidR="0024150E" w:rsidRPr="00C84407" w:rsidRDefault="0024150E" w:rsidP="0024150E">
            <w:pPr>
              <w:autoSpaceDE w:val="0"/>
              <w:autoSpaceDN w:val="0"/>
              <w:adjustRightInd w:val="0"/>
              <w:ind w:firstLine="604"/>
              <w:jc w:val="both"/>
              <w:rPr>
                <w:rFonts w:ascii="Times New Roman" w:eastAsia="Times New Roman" w:hAnsi="Times New Roman" w:cs="Times New Roman"/>
                <w:b/>
                <w:sz w:val="24"/>
                <w:szCs w:val="24"/>
                <w:lang w:eastAsia="uk-UA"/>
              </w:rPr>
            </w:pPr>
            <w:r w:rsidRPr="00C84407">
              <w:rPr>
                <w:rFonts w:ascii="Times New Roman" w:eastAsia="Times New Roman" w:hAnsi="Times New Roman" w:cs="Times New Roman"/>
                <w:b/>
                <w:sz w:val="24"/>
                <w:szCs w:val="24"/>
                <w:lang w:eastAsia="uk-UA"/>
              </w:rPr>
              <w:t>12.5……</w:t>
            </w:r>
          </w:p>
          <w:p w14:paraId="205BC526" w14:textId="77777777" w:rsidR="0024150E" w:rsidRPr="00C84407" w:rsidRDefault="0024150E" w:rsidP="0024150E">
            <w:pPr>
              <w:autoSpaceDE w:val="0"/>
              <w:autoSpaceDN w:val="0"/>
              <w:adjustRightInd w:val="0"/>
              <w:ind w:firstLine="604"/>
              <w:jc w:val="both"/>
              <w:rPr>
                <w:rFonts w:ascii="Times New Roman" w:eastAsia="Times New Roman" w:hAnsi="Times New Roman" w:cs="Times New Roman"/>
                <w:bCs/>
                <w:sz w:val="24"/>
                <w:szCs w:val="24"/>
                <w:lang w:eastAsia="uk-UA"/>
              </w:rPr>
            </w:pPr>
          </w:p>
          <w:p w14:paraId="50B8F017" w14:textId="6F4E0D29" w:rsidR="0024150E" w:rsidRPr="00C84407" w:rsidRDefault="0024150E" w:rsidP="0024150E">
            <w:pPr>
              <w:autoSpaceDE w:val="0"/>
              <w:autoSpaceDN w:val="0"/>
              <w:adjustRightInd w:val="0"/>
              <w:ind w:firstLine="604"/>
              <w:jc w:val="both"/>
              <w:rPr>
                <w:rFonts w:ascii="Times New Roman" w:eastAsia="Times New Roman" w:hAnsi="Times New Roman" w:cs="Times New Roman"/>
                <w:bCs/>
                <w:sz w:val="24"/>
                <w:szCs w:val="24"/>
                <w:lang w:eastAsia="uk-UA"/>
              </w:rPr>
            </w:pPr>
            <w:r w:rsidRPr="00C84407">
              <w:rPr>
                <w:rFonts w:ascii="Times New Roman" w:eastAsia="Times New Roman" w:hAnsi="Times New Roman" w:cs="Times New Roman"/>
                <w:bCs/>
                <w:sz w:val="24"/>
                <w:szCs w:val="24"/>
                <w:lang w:eastAsia="uk-UA"/>
              </w:rPr>
              <w:t xml:space="preserve">Якщо була активована одна або більше пропозицій на балансуючому ринку і відбулась активація ще однієї або більше пропозицій на балансуючому ринку, то ДП з </w:t>
            </w:r>
            <w:proofErr w:type="spellStart"/>
            <w:r w:rsidRPr="00C84407">
              <w:rPr>
                <w:rFonts w:ascii="Times New Roman" w:eastAsia="Times New Roman" w:hAnsi="Times New Roman" w:cs="Times New Roman"/>
                <w:bCs/>
                <w:sz w:val="24"/>
                <w:szCs w:val="24"/>
                <w:lang w:eastAsia="uk-UA"/>
              </w:rPr>
              <w:t>рРВЧ</w:t>
            </w:r>
            <w:proofErr w:type="spellEnd"/>
            <w:r w:rsidRPr="00C84407">
              <w:rPr>
                <w:rFonts w:ascii="Times New Roman" w:eastAsia="Times New Roman" w:hAnsi="Times New Roman" w:cs="Times New Roman"/>
                <w:bCs/>
                <w:sz w:val="24"/>
                <w:szCs w:val="24"/>
                <w:lang w:eastAsia="uk-UA"/>
              </w:rPr>
              <w:t xml:space="preserve"> або РЗ вважається наданою, за умови якщо значення активної потужності P</w:t>
            </w:r>
            <w:r w:rsidRPr="00C84407">
              <w:rPr>
                <w:rFonts w:ascii="Times New Roman" w:eastAsia="Times New Roman" w:hAnsi="Times New Roman" w:cs="Times New Roman"/>
                <w:bCs/>
                <w:sz w:val="24"/>
                <w:szCs w:val="24"/>
                <w:vertAlign w:val="subscript"/>
                <w:lang w:eastAsia="uk-UA"/>
              </w:rPr>
              <w:t>факт</w:t>
            </w:r>
            <w:r w:rsidRPr="00C84407">
              <w:rPr>
                <w:rFonts w:ascii="Times New Roman" w:eastAsia="Times New Roman" w:hAnsi="Times New Roman" w:cs="Times New Roman"/>
                <w:sz w:val="24"/>
                <w:szCs w:val="24"/>
                <w:vertAlign w:val="subscript"/>
                <w:lang w:eastAsia="uk-UA"/>
              </w:rPr>
              <w:t>.сер2</w:t>
            </w:r>
            <w:r w:rsidRPr="00C84407">
              <w:rPr>
                <w:rFonts w:ascii="Times New Roman" w:eastAsia="Times New Roman" w:hAnsi="Times New Roman" w:cs="Times New Roman"/>
                <w:sz w:val="24"/>
                <w:szCs w:val="24"/>
                <w:lang w:eastAsia="uk-UA"/>
              </w:rPr>
              <w:t xml:space="preserve"> </w:t>
            </w:r>
            <w:r w:rsidRPr="00C84407">
              <w:rPr>
                <w:rFonts w:ascii="Times New Roman" w:eastAsia="Times New Roman" w:hAnsi="Times New Roman" w:cs="Times New Roman"/>
                <w:b/>
                <w:sz w:val="24"/>
                <w:szCs w:val="24"/>
                <w:lang w:eastAsia="uk-UA"/>
              </w:rPr>
              <w:t>знаходиться</w:t>
            </w:r>
            <w:r w:rsidRPr="00C84407">
              <w:rPr>
                <w:rFonts w:ascii="Times New Roman" w:eastAsia="Times New Roman" w:hAnsi="Times New Roman" w:cs="Times New Roman"/>
                <w:bCs/>
                <w:sz w:val="24"/>
                <w:szCs w:val="24"/>
                <w:lang w:eastAsia="uk-UA"/>
              </w:rPr>
              <w:t xml:space="preserve"> в 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w:t>
            </w:r>
          </w:p>
          <w:p w14:paraId="61DF8BED" w14:textId="77777777" w:rsidR="0024150E" w:rsidRPr="00C84407" w:rsidRDefault="0024150E" w:rsidP="0024150E">
            <w:pPr>
              <w:pStyle w:val="st2"/>
              <w:spacing w:after="0"/>
              <w:ind w:firstLine="604"/>
              <w:rPr>
                <w:rFonts w:eastAsiaTheme="minorHAnsi"/>
                <w:b/>
                <w:lang w:eastAsia="en-US"/>
              </w:rPr>
            </w:pPr>
            <w:r w:rsidRPr="00C84407">
              <w:rPr>
                <w:rFonts w:eastAsiaTheme="minorHAnsi"/>
                <w:b/>
                <w:lang w:eastAsia="en-US"/>
              </w:rPr>
              <w:t>……</w:t>
            </w:r>
          </w:p>
          <w:p w14:paraId="580800AD" w14:textId="77777777" w:rsidR="0024150E" w:rsidRPr="00C84407" w:rsidRDefault="0024150E" w:rsidP="0024150E">
            <w:pPr>
              <w:pStyle w:val="st2"/>
              <w:spacing w:after="0"/>
              <w:ind w:firstLine="604"/>
              <w:rPr>
                <w:rFonts w:eastAsiaTheme="minorHAnsi"/>
                <w:b/>
                <w:lang w:eastAsia="en-US"/>
              </w:rPr>
            </w:pPr>
          </w:p>
          <w:p w14:paraId="460ED72C" w14:textId="7BA701F7" w:rsidR="0024150E" w:rsidRPr="00C84407" w:rsidRDefault="0024150E" w:rsidP="0024150E">
            <w:pPr>
              <w:pStyle w:val="st2"/>
              <w:spacing w:after="0"/>
              <w:ind w:firstLine="604"/>
              <w:rPr>
                <w:i/>
              </w:rPr>
            </w:pPr>
            <w:r w:rsidRPr="00C84407">
              <w:rPr>
                <w:i/>
              </w:rPr>
              <w:t>Редакційна правка.</w:t>
            </w:r>
          </w:p>
        </w:tc>
        <w:tc>
          <w:tcPr>
            <w:tcW w:w="3260" w:type="dxa"/>
          </w:tcPr>
          <w:p w14:paraId="24ABD589" w14:textId="48CD3B58" w:rsidR="0024150E" w:rsidRPr="00C84407" w:rsidRDefault="00BE7FE5" w:rsidP="0024150E">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7E2513" w:rsidRPr="00C84407" w14:paraId="248E6991" w14:textId="77777777" w:rsidTr="006436E2">
        <w:tc>
          <w:tcPr>
            <w:tcW w:w="15446" w:type="dxa"/>
            <w:gridSpan w:val="5"/>
          </w:tcPr>
          <w:p w14:paraId="31F17D02" w14:textId="77777777" w:rsidR="007E2513" w:rsidRPr="00C84407" w:rsidRDefault="007E2513" w:rsidP="006436E2">
            <w:pPr>
              <w:pBdr>
                <w:top w:val="nil"/>
                <w:left w:val="nil"/>
                <w:bottom w:val="nil"/>
                <w:right w:val="nil"/>
                <w:between w:val="nil"/>
              </w:pBd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lastRenderedPageBreak/>
              <w:t>Додаток 7 до Правил ринку</w:t>
            </w:r>
          </w:p>
          <w:p w14:paraId="185589A6" w14:textId="77777777" w:rsidR="007E2513" w:rsidRPr="00C84407" w:rsidRDefault="007E2513" w:rsidP="006436E2">
            <w:pPr>
              <w:pBdr>
                <w:top w:val="nil"/>
                <w:left w:val="nil"/>
                <w:bottom w:val="nil"/>
                <w:right w:val="nil"/>
                <w:between w:val="nil"/>
              </w:pBdr>
              <w:ind w:firstLine="604"/>
              <w:jc w:val="center"/>
              <w:rPr>
                <w:rFonts w:ascii="Times New Roman" w:eastAsia="Times New Roman" w:hAnsi="Times New Roman" w:cs="Times New Roman"/>
                <w:b/>
                <w:sz w:val="24"/>
                <w:szCs w:val="24"/>
                <w:lang w:eastAsia="uk-UA"/>
              </w:rPr>
            </w:pPr>
            <w:r w:rsidRPr="00C84407">
              <w:rPr>
                <w:rFonts w:ascii="Times New Roman" w:eastAsia="Times New Roman" w:hAnsi="Times New Roman" w:cs="Times New Roman"/>
                <w:sz w:val="28"/>
                <w:szCs w:val="28"/>
                <w:lang w:eastAsia="uk-UA"/>
              </w:rPr>
              <w:t>Типовий договір про участь у балансуючому ринку</w:t>
            </w:r>
          </w:p>
        </w:tc>
      </w:tr>
      <w:tr w:rsidR="002B4FE8" w:rsidRPr="00C84407" w14:paraId="6D4A6CEB" w14:textId="46DEEC13" w:rsidTr="002B4FE8">
        <w:tc>
          <w:tcPr>
            <w:tcW w:w="5382" w:type="dxa"/>
            <w:gridSpan w:val="2"/>
            <w:vMerge w:val="restart"/>
          </w:tcPr>
          <w:p w14:paraId="43F8916A"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b/>
                <w:sz w:val="24"/>
                <w:szCs w:val="24"/>
                <w:lang w:val="ru-RU"/>
              </w:rPr>
            </w:pPr>
            <w:r w:rsidRPr="00C84407">
              <w:rPr>
                <w:rFonts w:ascii="Times New Roman" w:eastAsia="Times New Roman" w:hAnsi="Times New Roman" w:cs="Times New Roman"/>
                <w:b/>
                <w:sz w:val="24"/>
                <w:szCs w:val="24"/>
              </w:rPr>
              <w:t xml:space="preserve">3.3. Для розрахунків за цим Договором обсяги електричної енергії </w:t>
            </w:r>
            <w:proofErr w:type="spellStart"/>
            <w:r w:rsidRPr="00C84407">
              <w:rPr>
                <w:rFonts w:ascii="Times New Roman" w:eastAsia="Times New Roman" w:hAnsi="Times New Roman" w:cs="Times New Roman"/>
                <w:b/>
                <w:sz w:val="24"/>
                <w:szCs w:val="24"/>
                <w:lang w:val="ru-RU"/>
              </w:rPr>
              <w:t>зазнача</w:t>
            </w:r>
            <w:r w:rsidRPr="00C84407">
              <w:rPr>
                <w:rFonts w:ascii="Times New Roman" w:eastAsia="Times New Roman" w:hAnsi="Times New Roman" w:cs="Times New Roman"/>
                <w:b/>
                <w:sz w:val="24"/>
                <w:szCs w:val="24"/>
              </w:rPr>
              <w:t>ються</w:t>
            </w:r>
            <w:proofErr w:type="spellEnd"/>
            <w:r w:rsidRPr="00C84407">
              <w:rPr>
                <w:rFonts w:ascii="Times New Roman" w:eastAsia="Times New Roman" w:hAnsi="Times New Roman" w:cs="Times New Roman"/>
                <w:b/>
                <w:sz w:val="24"/>
                <w:szCs w:val="24"/>
              </w:rPr>
              <w:t xml:space="preserve"> у МВт·год з точністю до шести знаків після коми.</w:t>
            </w:r>
          </w:p>
        </w:tc>
        <w:tc>
          <w:tcPr>
            <w:tcW w:w="6662" w:type="dxa"/>
          </w:tcPr>
          <w:p w14:paraId="31EF64ED" w14:textId="70FE3FD7" w:rsidR="002B4FE8" w:rsidRPr="00C84407" w:rsidRDefault="002B4FE8" w:rsidP="00E6667B">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47FFB4A2" w14:textId="77777777" w:rsidR="002B4FE8" w:rsidRPr="00C84407" w:rsidRDefault="002B4FE8" w:rsidP="006436E2">
            <w:pPr>
              <w:jc w:val="both"/>
              <w:rPr>
                <w:rFonts w:ascii="Times New Roman" w:eastAsia="Times New Roman" w:hAnsi="Times New Roman" w:cs="Times New Roman"/>
                <w:b/>
                <w:sz w:val="24"/>
                <w:szCs w:val="24"/>
                <w:u w:val="single"/>
                <w:lang w:eastAsia="uk-UA"/>
              </w:rPr>
            </w:pPr>
          </w:p>
          <w:p w14:paraId="37C19134" w14:textId="77777777" w:rsidR="002B4FE8" w:rsidRPr="00C84407" w:rsidRDefault="002B4FE8" w:rsidP="00F35CF6">
            <w:pPr>
              <w:ind w:firstLine="315"/>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Залишити в поточній редакції </w:t>
            </w:r>
          </w:p>
          <w:p w14:paraId="17EC5661" w14:textId="77777777" w:rsidR="002B4FE8" w:rsidRPr="00C84407" w:rsidRDefault="002B4FE8" w:rsidP="00F35CF6">
            <w:pPr>
              <w:ind w:firstLine="315"/>
              <w:jc w:val="both"/>
              <w:rPr>
                <w:rFonts w:ascii="Times New Roman" w:eastAsia="Times New Roman" w:hAnsi="Times New Roman" w:cs="Times New Roman"/>
                <w:sz w:val="24"/>
                <w:szCs w:val="24"/>
                <w:lang w:eastAsia="uk-UA"/>
              </w:rPr>
            </w:pPr>
          </w:p>
          <w:p w14:paraId="004BE0DB" w14:textId="77777777" w:rsidR="002B4FE8" w:rsidRPr="00C84407" w:rsidRDefault="002B4FE8" w:rsidP="00F35CF6">
            <w:pPr>
              <w:pBdr>
                <w:top w:val="nil"/>
                <w:left w:val="nil"/>
                <w:bottom w:val="nil"/>
                <w:right w:val="nil"/>
                <w:between w:val="nil"/>
              </w:pBdr>
              <w:shd w:val="clear" w:color="auto" w:fill="FFFFFF"/>
              <w:ind w:firstLine="315"/>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п.2.2.4.</w:t>
            </w:r>
          </w:p>
          <w:p w14:paraId="60BA7C96" w14:textId="3A523F1C" w:rsidR="002B4FE8" w:rsidRPr="00C84407" w:rsidRDefault="002B4FE8" w:rsidP="002E17CE">
            <w:pPr>
              <w:pBdr>
                <w:top w:val="nil"/>
                <w:left w:val="nil"/>
                <w:bottom w:val="nil"/>
                <w:right w:val="nil"/>
                <w:between w:val="nil"/>
              </w:pBdr>
              <w:shd w:val="clear" w:color="auto" w:fill="FFFFFF"/>
              <w:spacing w:after="150"/>
              <w:jc w:val="both"/>
              <w:rPr>
                <w:rFonts w:ascii="Times New Roman" w:eastAsia="Times New Roman" w:hAnsi="Times New Roman" w:cs="Times New Roman"/>
                <w:b/>
                <w:sz w:val="24"/>
                <w:szCs w:val="24"/>
              </w:rPr>
            </w:pPr>
          </w:p>
        </w:tc>
        <w:tc>
          <w:tcPr>
            <w:tcW w:w="3402" w:type="dxa"/>
            <w:gridSpan w:val="2"/>
          </w:tcPr>
          <w:p w14:paraId="711367D8" w14:textId="0DBA889A" w:rsidR="002B4FE8" w:rsidRPr="00C84407" w:rsidRDefault="00BE7FE5" w:rsidP="00E6667B">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4080EF7" w14:textId="1083CC99" w:rsidTr="002B4FE8">
        <w:tc>
          <w:tcPr>
            <w:tcW w:w="5382" w:type="dxa"/>
            <w:gridSpan w:val="2"/>
            <w:vMerge/>
          </w:tcPr>
          <w:p w14:paraId="74F96E64" w14:textId="77777777" w:rsidR="002B4FE8" w:rsidRPr="00C84407" w:rsidRDefault="002B4FE8" w:rsidP="006436E2">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b/>
                <w:sz w:val="24"/>
                <w:szCs w:val="24"/>
              </w:rPr>
            </w:pPr>
          </w:p>
        </w:tc>
        <w:tc>
          <w:tcPr>
            <w:tcW w:w="6662" w:type="dxa"/>
          </w:tcPr>
          <w:p w14:paraId="200CE712" w14:textId="64E4214D" w:rsidR="002B4FE8" w:rsidRPr="00C84407" w:rsidRDefault="002B4FE8" w:rsidP="006436E2">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ПАТ «Центренерго»:</w:t>
            </w:r>
          </w:p>
          <w:p w14:paraId="2A095104" w14:textId="77777777" w:rsidR="002B4FE8" w:rsidRPr="00C84407" w:rsidRDefault="002B4FE8" w:rsidP="006436E2">
            <w:pPr>
              <w:jc w:val="center"/>
              <w:rPr>
                <w:rFonts w:ascii="Times New Roman" w:eastAsia="Times New Roman" w:hAnsi="Times New Roman" w:cs="Times New Roman"/>
                <w:b/>
                <w:sz w:val="24"/>
                <w:szCs w:val="24"/>
                <w:u w:val="single"/>
                <w:lang w:eastAsia="uk-UA"/>
              </w:rPr>
            </w:pPr>
          </w:p>
          <w:p w14:paraId="4275D820" w14:textId="77777777" w:rsidR="002B4FE8" w:rsidRPr="00C84407" w:rsidRDefault="002B4FE8" w:rsidP="006436E2">
            <w:pPr>
              <w:ind w:firstLine="454"/>
              <w:jc w:val="both"/>
              <w:rPr>
                <w:rFonts w:ascii="Times New Roman" w:eastAsia="Times New Roman" w:hAnsi="Times New Roman" w:cs="Times New Roman"/>
                <w:b/>
                <w:sz w:val="24"/>
                <w:szCs w:val="24"/>
              </w:rPr>
            </w:pPr>
            <w:r w:rsidRPr="00C84407">
              <w:rPr>
                <w:rFonts w:ascii="Times New Roman" w:eastAsia="Times New Roman" w:hAnsi="Times New Roman" w:cs="Times New Roman"/>
                <w:sz w:val="24"/>
                <w:szCs w:val="24"/>
              </w:rPr>
              <w:t xml:space="preserve">3.3. Для розрахунків за цим Договором обсяги електричної енергії </w:t>
            </w:r>
            <w:proofErr w:type="spellStart"/>
            <w:r w:rsidRPr="00C84407">
              <w:rPr>
                <w:rFonts w:ascii="Times New Roman" w:eastAsia="Times New Roman" w:hAnsi="Times New Roman" w:cs="Times New Roman"/>
                <w:sz w:val="24"/>
                <w:szCs w:val="24"/>
                <w:lang w:val="ru-RU"/>
              </w:rPr>
              <w:t>зазнача</w:t>
            </w:r>
            <w:r w:rsidRPr="00C84407">
              <w:rPr>
                <w:rFonts w:ascii="Times New Roman" w:eastAsia="Times New Roman" w:hAnsi="Times New Roman" w:cs="Times New Roman"/>
                <w:sz w:val="24"/>
                <w:szCs w:val="24"/>
              </w:rPr>
              <w:t>ються</w:t>
            </w:r>
            <w:proofErr w:type="spellEnd"/>
            <w:r w:rsidRPr="00C84407">
              <w:rPr>
                <w:rFonts w:ascii="Times New Roman" w:eastAsia="Times New Roman" w:hAnsi="Times New Roman" w:cs="Times New Roman"/>
                <w:sz w:val="24"/>
                <w:szCs w:val="24"/>
              </w:rPr>
              <w:t xml:space="preserve"> у МВт·год з точністю до шести знаків після коми, </w:t>
            </w:r>
            <w:r w:rsidRPr="00C84407">
              <w:rPr>
                <w:rFonts w:ascii="Times New Roman" w:eastAsia="Times New Roman" w:hAnsi="Times New Roman" w:cs="Times New Roman"/>
                <w:b/>
                <w:sz w:val="24"/>
                <w:szCs w:val="24"/>
              </w:rPr>
              <w:t>із застосуванням математичного округлення.</w:t>
            </w:r>
          </w:p>
          <w:p w14:paraId="3DF11D04" w14:textId="77777777" w:rsidR="002B4FE8" w:rsidRPr="00C84407" w:rsidRDefault="002B4FE8" w:rsidP="006436E2">
            <w:pPr>
              <w:ind w:firstLine="454"/>
              <w:jc w:val="both"/>
              <w:rPr>
                <w:rFonts w:ascii="Times New Roman" w:eastAsia="Times New Roman" w:hAnsi="Times New Roman" w:cs="Times New Roman"/>
                <w:b/>
                <w:sz w:val="24"/>
                <w:szCs w:val="24"/>
              </w:rPr>
            </w:pPr>
          </w:p>
          <w:p w14:paraId="64943012" w14:textId="77777777" w:rsidR="002B4FE8" w:rsidRPr="00C84407" w:rsidRDefault="002B4FE8" w:rsidP="006436E2">
            <w:pPr>
              <w:ind w:firstLine="313"/>
              <w:jc w:val="both"/>
              <w:rPr>
                <w:rFonts w:ascii="Times New Roman" w:eastAsia="Times New Roman" w:hAnsi="Times New Roman" w:cs="Times New Roman"/>
                <w:i/>
                <w:sz w:val="24"/>
                <w:szCs w:val="24"/>
              </w:rPr>
            </w:pPr>
            <w:r w:rsidRPr="00C84407">
              <w:rPr>
                <w:rFonts w:ascii="Times New Roman" w:eastAsia="Times New Roman" w:hAnsi="Times New Roman" w:cs="Times New Roman"/>
                <w:i/>
                <w:sz w:val="24"/>
                <w:szCs w:val="24"/>
              </w:rPr>
              <w:t>Враховуючи, що акцепт пропозиції балансуючої енергії може здійснюватися на частину ОРЧ, виникають випадки коли розрахунок обсягів електричної енергії становить до семи знаків після коми, що призводить до розбіжностей в бухгалтерському обліку.</w:t>
            </w:r>
          </w:p>
          <w:p w14:paraId="65F2F0AD" w14:textId="5552CD20" w:rsidR="002B4FE8" w:rsidRPr="00C84407" w:rsidRDefault="002B4FE8" w:rsidP="006436E2">
            <w:pPr>
              <w:ind w:firstLine="313"/>
              <w:jc w:val="both"/>
              <w:rPr>
                <w:rFonts w:ascii="Times New Roman" w:eastAsia="Times New Roman" w:hAnsi="Times New Roman" w:cs="Times New Roman"/>
                <w:b/>
                <w:sz w:val="24"/>
                <w:szCs w:val="24"/>
                <w:u w:val="single"/>
                <w:lang w:eastAsia="uk-UA"/>
              </w:rPr>
            </w:pPr>
          </w:p>
        </w:tc>
        <w:tc>
          <w:tcPr>
            <w:tcW w:w="3402" w:type="dxa"/>
            <w:gridSpan w:val="2"/>
          </w:tcPr>
          <w:p w14:paraId="2B4CB844" w14:textId="760FB75E" w:rsidR="002B4FE8" w:rsidRPr="00C84407" w:rsidRDefault="00BE7FE5" w:rsidP="006436E2">
            <w:pPr>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F02F39" w:rsidRPr="00C84407" w14:paraId="24AC7858" w14:textId="77777777" w:rsidTr="006436E2">
        <w:tc>
          <w:tcPr>
            <w:tcW w:w="15446" w:type="dxa"/>
            <w:gridSpan w:val="5"/>
          </w:tcPr>
          <w:p w14:paraId="34D87E6C" w14:textId="77777777" w:rsidR="007E2513" w:rsidRPr="00C84407" w:rsidRDefault="007E2513" w:rsidP="004E6208">
            <w:pPr>
              <w:ind w:firstLine="604"/>
              <w:jc w:val="both"/>
              <w:rPr>
                <w:rFonts w:ascii="Times New Roman" w:eastAsia="Times New Roman" w:hAnsi="Times New Roman" w:cs="Times New Roman"/>
                <w:sz w:val="28"/>
                <w:szCs w:val="28"/>
                <w:lang w:eastAsia="uk-UA"/>
              </w:rPr>
            </w:pPr>
          </w:p>
          <w:p w14:paraId="1E156F93" w14:textId="7E9FB277" w:rsidR="00F02F39" w:rsidRPr="00C84407" w:rsidRDefault="00F02F39" w:rsidP="004E6208">
            <w:pPr>
              <w:ind w:firstLine="604"/>
              <w:jc w:val="both"/>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Правила ринку на «добу наперед» та внутрішньодобового ринку, затверджені постановою НКРЕКП від 14.03.2018 №</w:t>
            </w:r>
            <w:r w:rsidR="00B03704" w:rsidRPr="00C84407">
              <w:rPr>
                <w:rFonts w:ascii="Times New Roman" w:eastAsia="Times New Roman" w:hAnsi="Times New Roman" w:cs="Times New Roman"/>
                <w:sz w:val="28"/>
                <w:szCs w:val="28"/>
                <w:lang w:eastAsia="uk-UA"/>
              </w:rPr>
              <w:t> </w:t>
            </w:r>
            <w:r w:rsidRPr="00C84407">
              <w:rPr>
                <w:rFonts w:ascii="Times New Roman" w:eastAsia="Times New Roman" w:hAnsi="Times New Roman" w:cs="Times New Roman"/>
                <w:sz w:val="28"/>
                <w:szCs w:val="28"/>
                <w:lang w:eastAsia="uk-UA"/>
              </w:rPr>
              <w:t>308</w:t>
            </w:r>
          </w:p>
          <w:p w14:paraId="322A87E7" w14:textId="0EB703B2" w:rsidR="007E2513" w:rsidRPr="00C84407" w:rsidRDefault="007E2513" w:rsidP="004E6208">
            <w:pPr>
              <w:ind w:firstLine="604"/>
              <w:jc w:val="both"/>
              <w:rPr>
                <w:rFonts w:ascii="Times New Roman" w:eastAsia="Times New Roman" w:hAnsi="Times New Roman" w:cs="Times New Roman"/>
                <w:sz w:val="24"/>
                <w:szCs w:val="24"/>
                <w:lang w:eastAsia="uk-UA"/>
              </w:rPr>
            </w:pPr>
          </w:p>
        </w:tc>
      </w:tr>
      <w:tr w:rsidR="002B4FE8" w:rsidRPr="00C84407" w14:paraId="3C882072" w14:textId="6964514E" w:rsidTr="002B4FE8">
        <w:tc>
          <w:tcPr>
            <w:tcW w:w="5245" w:type="dxa"/>
            <w:vMerge w:val="restart"/>
          </w:tcPr>
          <w:p w14:paraId="1C17ADD0"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3.1.10. ОР має право перенести час «закриття воріт РДН» та початок проведення торгів на ВДР у разі:</w:t>
            </w:r>
          </w:p>
          <w:p w14:paraId="5373D2DD"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w:t>
            </w:r>
          </w:p>
          <w:p w14:paraId="1D6D3B02"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У разі перенесення ОР часу «закриття воріт РДН» пізніше ніж</w:t>
            </w:r>
            <w:r w:rsidRPr="00C84407">
              <w:rPr>
                <w:rFonts w:ascii="Times New Roman" w:eastAsia="Times New Roman" w:hAnsi="Times New Roman" w:cs="Times New Roman"/>
                <w:b/>
                <w:sz w:val="24"/>
                <w:szCs w:val="24"/>
                <w:lang w:eastAsia="uk-UA"/>
              </w:rPr>
              <w:t xml:space="preserve"> </w:t>
            </w:r>
            <w:r w:rsidRPr="00C84407">
              <w:rPr>
                <w:rFonts w:ascii="Times New Roman" w:eastAsia="Times New Roman" w:hAnsi="Times New Roman" w:cs="Times New Roman"/>
                <w:sz w:val="24"/>
                <w:szCs w:val="24"/>
                <w:lang w:eastAsia="uk-UA"/>
              </w:rPr>
              <w:t>на</w:t>
            </w:r>
            <w:r w:rsidRPr="00C84407">
              <w:rPr>
                <w:rFonts w:ascii="Times New Roman" w:eastAsia="Times New Roman" w:hAnsi="Times New Roman" w:cs="Times New Roman"/>
                <w:b/>
                <w:sz w:val="24"/>
                <w:szCs w:val="24"/>
                <w:lang w:eastAsia="uk-UA"/>
              </w:rPr>
              <w:t xml:space="preserve"> 15:00</w:t>
            </w:r>
            <w:r w:rsidRPr="00C84407">
              <w:rPr>
                <w:rFonts w:ascii="Times New Roman" w:eastAsia="Times New Roman" w:hAnsi="Times New Roman" w:cs="Times New Roman"/>
                <w:sz w:val="24"/>
                <w:szCs w:val="24"/>
                <w:lang w:eastAsia="uk-UA"/>
              </w:rPr>
              <w:t xml:space="preserve"> годину початок проведення торгів на ВДР на добу постачання не повинен бути раніше ніж через одну годину після часу «закриття воріт РДН» на відповідну добу постачання.</w:t>
            </w:r>
          </w:p>
          <w:p w14:paraId="6C20AC8A" w14:textId="027D8396"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w:t>
            </w:r>
          </w:p>
        </w:tc>
        <w:tc>
          <w:tcPr>
            <w:tcW w:w="6799" w:type="dxa"/>
            <w:gridSpan w:val="2"/>
          </w:tcPr>
          <w:p w14:paraId="05D4EB0F" w14:textId="3033F642"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5091D63E"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DAC59D4" w14:textId="298E3B9E" w:rsidR="002B4FE8" w:rsidRPr="00C84407" w:rsidRDefault="002B4FE8" w:rsidP="002D0B83">
            <w:pPr>
              <w:ind w:firstLine="322"/>
              <w:jc w:val="both"/>
              <w:rPr>
                <w:rFonts w:ascii="Times New Roman" w:eastAsia="Times New Roman" w:hAnsi="Times New Roman" w:cs="Times New Roman"/>
                <w:sz w:val="24"/>
                <w:szCs w:val="24"/>
                <w:lang w:val="ru-RU" w:eastAsia="uk-UA"/>
              </w:rPr>
            </w:pPr>
            <w:r w:rsidRPr="00C84407">
              <w:rPr>
                <w:rFonts w:ascii="Times New Roman" w:eastAsia="Times New Roman" w:hAnsi="Times New Roman" w:cs="Times New Roman"/>
                <w:sz w:val="24"/>
                <w:szCs w:val="24"/>
                <w:lang w:eastAsia="uk-UA"/>
              </w:rPr>
              <w:t>3.1.10. ОР має право перенести час «закриття воріт РДН» та початок проведення торгів на ВДР у разі:</w:t>
            </w:r>
          </w:p>
          <w:p w14:paraId="67FF02F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w:t>
            </w:r>
          </w:p>
          <w:p w14:paraId="3D22901B"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b/>
                <w:strike/>
                <w:sz w:val="24"/>
                <w:szCs w:val="24"/>
                <w:lang w:eastAsia="uk-UA"/>
              </w:rPr>
              <w:t>У разі перенесення ОР часу «закриття воріт РДН» пізніше ніж на 15:00 годину</w:t>
            </w:r>
            <w:r w:rsidRPr="00C84407">
              <w:rPr>
                <w:rFonts w:ascii="Times New Roman" w:eastAsia="Times New Roman" w:hAnsi="Times New Roman" w:cs="Times New Roman"/>
                <w:sz w:val="24"/>
                <w:szCs w:val="24"/>
                <w:lang w:eastAsia="uk-UA"/>
              </w:rPr>
              <w:t xml:space="preserve"> </w:t>
            </w:r>
            <w:r w:rsidRPr="00C84407">
              <w:rPr>
                <w:rFonts w:ascii="Times New Roman" w:eastAsia="Times New Roman" w:hAnsi="Times New Roman" w:cs="Times New Roman"/>
                <w:b/>
                <w:sz w:val="24"/>
                <w:szCs w:val="24"/>
                <w:lang w:eastAsia="uk-UA"/>
              </w:rPr>
              <w:t>Початок</w:t>
            </w:r>
            <w:r w:rsidRPr="00C84407">
              <w:rPr>
                <w:rFonts w:ascii="Times New Roman" w:eastAsia="Times New Roman" w:hAnsi="Times New Roman" w:cs="Times New Roman"/>
                <w:sz w:val="24"/>
                <w:szCs w:val="24"/>
                <w:lang w:eastAsia="uk-UA"/>
              </w:rPr>
              <w:t xml:space="preserve"> проведення торгів на ВДР на добу постачання не повинен бути раніше ніж через одну годину після часу «закриття воріт РДН» на відповідну добу постачання.</w:t>
            </w:r>
          </w:p>
          <w:p w14:paraId="4163EC36"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FFF63D1" w14:textId="312BA555" w:rsidR="002B4FE8" w:rsidRPr="00C84407" w:rsidRDefault="002B4FE8" w:rsidP="00866C45">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Редакційна правка з урахуванням того, що зазначене положення має відображати загальний принцип.</w:t>
            </w:r>
          </w:p>
        </w:tc>
        <w:tc>
          <w:tcPr>
            <w:tcW w:w="3402" w:type="dxa"/>
            <w:gridSpan w:val="2"/>
          </w:tcPr>
          <w:p w14:paraId="48901E83" w14:textId="75EBBB64" w:rsidR="002B4FE8" w:rsidRPr="00C84407" w:rsidRDefault="00BE7FE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21305A09" w14:textId="5BEF671F" w:rsidTr="002B4FE8">
        <w:tc>
          <w:tcPr>
            <w:tcW w:w="5245" w:type="dxa"/>
            <w:vMerge/>
          </w:tcPr>
          <w:p w14:paraId="48224074"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31E7A497" w14:textId="3F373239"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67732124"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7743B47C" w14:textId="67C40EA8"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4533D9D3"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3E336723"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Задля забезпечення максимально сприятливих умов для імпортерів та надходження додаткових обсягів імпорту електроенергії з ЄС, особливо в період ОЗП, необхідно відтермінувати зміни, що стосуються перенесення закриття воріт на РДН. Оскільки наразі, коли закриття воріт РДН на українському ринку відбувається на годину раніше ніж у країнах ЄС, ризики імпортерів є меншими, ніж в ситуації, коли закриття воріт на українському та суміжних РДН відбувається одночасно. Зокрема, вони можуть подати більшу пропозицію на продаж на українському РДН, і, знаючи його результати, мають можливість не купувати цей обсяг на європейському РДН, що дає можливість їм подавати більшу заявку на продаж (бо є можливість коригування) на відміну від ситуації, коли площадки закриваються одночасно.</w:t>
            </w:r>
          </w:p>
          <w:p w14:paraId="650F90BC" w14:textId="5ED3443D" w:rsidR="002B4FE8" w:rsidRPr="00C84407" w:rsidRDefault="002B4FE8" w:rsidP="00866C45">
            <w:pPr>
              <w:ind w:firstLine="322"/>
              <w:jc w:val="both"/>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i/>
                <w:sz w:val="24"/>
                <w:szCs w:val="24"/>
                <w:lang w:eastAsia="uk-UA"/>
              </w:rPr>
              <w:t>Також, до часу закриття воріт на РДН пов'язаний час проведення аукціонів на ДП та БР, що потребує додаткових заходів.</w:t>
            </w:r>
          </w:p>
        </w:tc>
        <w:tc>
          <w:tcPr>
            <w:tcW w:w="3402" w:type="dxa"/>
            <w:gridSpan w:val="2"/>
          </w:tcPr>
          <w:p w14:paraId="0A5400CF" w14:textId="1ABC4672"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8991DE8" w14:textId="53AFB1EE" w:rsidTr="002B4FE8">
        <w:tc>
          <w:tcPr>
            <w:tcW w:w="5245" w:type="dxa"/>
            <w:vMerge w:val="restart"/>
          </w:tcPr>
          <w:p w14:paraId="669270B0"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3.2.1. Учасники РДН/ВДР можуть подавати заявки на торги на РДН за 7 календарних днів до доби постачання і до часу «закриття воріт РДН».</w:t>
            </w:r>
          </w:p>
          <w:p w14:paraId="1AF9FFF5"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Час «закриття воріт РДН» – о</w:t>
            </w:r>
            <w:r w:rsidRPr="00C84407">
              <w:rPr>
                <w:rFonts w:ascii="Times New Roman" w:eastAsia="Times New Roman" w:hAnsi="Times New Roman" w:cs="Times New Roman"/>
                <w:b/>
                <w:sz w:val="24"/>
                <w:szCs w:val="24"/>
                <w:lang w:eastAsia="uk-UA"/>
              </w:rPr>
              <w:t xml:space="preserve"> 13:00 </w:t>
            </w:r>
            <w:r w:rsidRPr="00C84407">
              <w:rPr>
                <w:rFonts w:ascii="Times New Roman" w:eastAsia="Times New Roman" w:hAnsi="Times New Roman" w:cs="Times New Roman"/>
                <w:sz w:val="24"/>
                <w:szCs w:val="24"/>
                <w:lang w:eastAsia="uk-UA"/>
              </w:rPr>
              <w:t>годині доби, що передує добі постачання.</w:t>
            </w:r>
          </w:p>
          <w:p w14:paraId="79E95CC6" w14:textId="03DD22B0"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Час «закриття воріт РДН» може бути перенесено ОР не пізніше ніж до 21:00 години доби з підстав, зазначених у пункті 3.1.10 глави 3.1 цього розділу, про що ОР оприлюднює повідомлення на власному вебсайті.</w:t>
            </w:r>
          </w:p>
        </w:tc>
        <w:tc>
          <w:tcPr>
            <w:tcW w:w="6799" w:type="dxa"/>
            <w:gridSpan w:val="2"/>
          </w:tcPr>
          <w:p w14:paraId="38D341DB" w14:textId="6D685E14" w:rsidR="002B4FE8" w:rsidRPr="00C84407" w:rsidRDefault="002B4FE8" w:rsidP="00687F7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ТОВ «Д.ТРЕЙДІНГ»</w:t>
            </w:r>
          </w:p>
          <w:p w14:paraId="3847170A"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07A42134" w14:textId="2BCB7B54"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3.2.1. Учасники РДН/ВДР можуть подавати заявки на торги на РДН за 7 календарних днів до доби постачання і до часу «закриття воріт РДН».</w:t>
            </w:r>
          </w:p>
          <w:p w14:paraId="3E9A8C27"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Час «закриття воріт РДН» – о</w:t>
            </w:r>
            <w:r w:rsidRPr="00C84407">
              <w:rPr>
                <w:rFonts w:ascii="Times New Roman" w:eastAsia="Times New Roman" w:hAnsi="Times New Roman" w:cs="Times New Roman"/>
                <w:b/>
                <w:sz w:val="24"/>
                <w:szCs w:val="24"/>
                <w:lang w:eastAsia="uk-UA"/>
              </w:rPr>
              <w:t xml:space="preserve"> 13:00 </w:t>
            </w:r>
            <w:r w:rsidRPr="00C84407">
              <w:rPr>
                <w:rFonts w:ascii="Times New Roman" w:eastAsia="Times New Roman" w:hAnsi="Times New Roman" w:cs="Times New Roman"/>
                <w:sz w:val="24"/>
                <w:szCs w:val="24"/>
                <w:lang w:eastAsia="uk-UA"/>
              </w:rPr>
              <w:t>годині доби, що передує добі постачання.</w:t>
            </w:r>
          </w:p>
          <w:p w14:paraId="632F7075"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Час «закриття воріт РДН» може бути перенесено ОР не пізніше ніж до 21:00 години доби, </w:t>
            </w:r>
            <w:r w:rsidRPr="00C84407">
              <w:rPr>
                <w:rFonts w:ascii="Times New Roman" w:eastAsia="Times New Roman" w:hAnsi="Times New Roman" w:cs="Times New Roman"/>
                <w:b/>
                <w:bCs/>
                <w:sz w:val="24"/>
                <w:szCs w:val="24"/>
                <w:lang w:eastAsia="uk-UA"/>
              </w:rPr>
              <w:t>що передує добі постачання,</w:t>
            </w:r>
            <w:r w:rsidRPr="00C84407">
              <w:rPr>
                <w:rFonts w:ascii="Times New Roman" w:eastAsia="Times New Roman" w:hAnsi="Times New Roman" w:cs="Times New Roman"/>
                <w:sz w:val="24"/>
                <w:szCs w:val="24"/>
                <w:lang w:eastAsia="uk-UA"/>
              </w:rPr>
              <w:t xml:space="preserve"> з підстав, зазначених у пункті 3.1.10 глави 3.1 цього розділу, про що ОР оприлюднює повідомлення на власному вебсайті.</w:t>
            </w:r>
          </w:p>
          <w:p w14:paraId="71252308"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02FAA2AB"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Редакційне уточнення.</w:t>
            </w:r>
          </w:p>
          <w:p w14:paraId="405634D5" w14:textId="6F24C1E5" w:rsidR="002B4FE8" w:rsidRPr="00C84407" w:rsidRDefault="002B4FE8" w:rsidP="00866C45">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i/>
                <w:sz w:val="24"/>
                <w:szCs w:val="24"/>
                <w:lang w:eastAsia="uk-UA"/>
              </w:rPr>
              <w:t>Приведення у відповідність до пункту 1.9.2.</w:t>
            </w:r>
          </w:p>
        </w:tc>
        <w:tc>
          <w:tcPr>
            <w:tcW w:w="3402" w:type="dxa"/>
            <w:gridSpan w:val="2"/>
          </w:tcPr>
          <w:p w14:paraId="1649E229" w14:textId="6306A6F4" w:rsidR="002B4FE8" w:rsidRPr="00C84407" w:rsidRDefault="00866C45" w:rsidP="00687F7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1972259" w14:textId="2B760B8C" w:rsidTr="002B4FE8">
        <w:tc>
          <w:tcPr>
            <w:tcW w:w="5245" w:type="dxa"/>
            <w:vMerge/>
          </w:tcPr>
          <w:p w14:paraId="65E24F03"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43495E1E" w14:textId="3F581930"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722899E4"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693A7DC3"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3.2.1. Учасники РДН/ВДР можуть подавати заявки на торги на РДН за 7 календарних днів до доби постачання і до часу «закриття воріт РДН». Час «закриття воріт РДН» – о </w:t>
            </w:r>
            <w:r w:rsidRPr="00C84407">
              <w:rPr>
                <w:rFonts w:ascii="Times New Roman" w:eastAsia="Times New Roman" w:hAnsi="Times New Roman" w:cs="Times New Roman"/>
                <w:b/>
                <w:sz w:val="24"/>
                <w:szCs w:val="24"/>
                <w:lang w:eastAsia="uk-UA"/>
              </w:rPr>
              <w:t>12:00</w:t>
            </w:r>
            <w:r w:rsidRPr="00C84407">
              <w:rPr>
                <w:rFonts w:ascii="Times New Roman" w:eastAsia="Times New Roman" w:hAnsi="Times New Roman" w:cs="Times New Roman"/>
                <w:sz w:val="24"/>
                <w:szCs w:val="24"/>
                <w:lang w:eastAsia="uk-UA"/>
              </w:rPr>
              <w:t xml:space="preserve"> годині доби, що передує добі постачання. Час «закриття воріт РДН» може бути перенесено ОР не пізніше ніж до 21:00 години доби з підстав, зазначених у пункті 3.1.10 глави 3.1 цього розділу, про що ОР оприлюднює повідомлення на власному вебсайті.</w:t>
            </w:r>
          </w:p>
          <w:p w14:paraId="4CDF9F60"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0B552943"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Так, 16.07.2024, Верховною Радою України було прийнято Закон України №4201 «Про обчислення часу в Україні». Наразі Закон знаходиться на підписі Президента України. Відповідно до статті 4 сезонний перехід часу на території України не здійснюється. При цьому у країнах ЄС здійснюється сезонний перехід часу. Тобто синхронізацію часу проведення торгів на РДН/ВДР з об’єднаними європейськими ринками можливо буде досягти тільки у зимовий час. На той час після переведення годинників на літній час у країнах ЄС між часовими рамками торгів з Україною знов буде часовий лаг у 1 годину. Пропонуємо повернутись до даного обговорення після підписанням або накладення вето Додаток до листа АТ «ЕКУ» 2 Президента на Закон України «Про обчислення часу в Україні».</w:t>
            </w:r>
          </w:p>
          <w:p w14:paraId="35FE2325" w14:textId="3991040D" w:rsidR="002B4FE8" w:rsidRPr="00C84407" w:rsidRDefault="002B4FE8" w:rsidP="002D0B83">
            <w:pPr>
              <w:ind w:firstLine="322"/>
              <w:jc w:val="both"/>
              <w:rPr>
                <w:rFonts w:ascii="Times New Roman" w:eastAsia="Times New Roman" w:hAnsi="Times New Roman" w:cs="Times New Roman"/>
                <w:b/>
                <w:i/>
                <w:sz w:val="24"/>
                <w:szCs w:val="24"/>
                <w:u w:val="single"/>
                <w:lang w:eastAsia="uk-UA"/>
              </w:rPr>
            </w:pPr>
          </w:p>
        </w:tc>
        <w:tc>
          <w:tcPr>
            <w:tcW w:w="3402" w:type="dxa"/>
            <w:gridSpan w:val="2"/>
          </w:tcPr>
          <w:p w14:paraId="6AA5CCBA" w14:textId="58936FC1"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6A3B5EF" w14:textId="75ABF7B9" w:rsidTr="002B4FE8">
        <w:tc>
          <w:tcPr>
            <w:tcW w:w="5245" w:type="dxa"/>
            <w:vMerge/>
          </w:tcPr>
          <w:p w14:paraId="25F633CC"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418767A6" w14:textId="125C392C"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68BAE564"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23D776A8" w14:textId="16D0F104"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3.2.1. Учасники РДН/ВДР можуть подавати заявки на торги на РДН за 7 календарних днів до доби постачання і до часу «закриття воріт РДН».</w:t>
            </w:r>
          </w:p>
          <w:p w14:paraId="1BEFCACC" w14:textId="77777777" w:rsidR="002B4FE8" w:rsidRPr="00C84407" w:rsidRDefault="002B4FE8" w:rsidP="002D0B83">
            <w:pPr>
              <w:ind w:firstLine="322"/>
              <w:jc w:val="both"/>
              <w:rPr>
                <w:rFonts w:ascii="Times New Roman" w:eastAsia="Times New Roman" w:hAnsi="Times New Roman" w:cs="Times New Roman"/>
                <w:b/>
                <w:sz w:val="24"/>
                <w:szCs w:val="24"/>
                <w:lang w:eastAsia="uk-UA"/>
              </w:rPr>
            </w:pPr>
            <w:r w:rsidRPr="00C84407">
              <w:rPr>
                <w:rFonts w:ascii="Times New Roman" w:eastAsia="Times New Roman" w:hAnsi="Times New Roman" w:cs="Times New Roman"/>
                <w:sz w:val="24"/>
                <w:szCs w:val="24"/>
                <w:lang w:eastAsia="uk-UA"/>
              </w:rPr>
              <w:t xml:space="preserve">Час «закриття воріт РДН» – </w:t>
            </w:r>
            <w:r w:rsidRPr="00C84407">
              <w:rPr>
                <w:rFonts w:ascii="Times New Roman" w:eastAsia="Times New Roman" w:hAnsi="Times New Roman" w:cs="Times New Roman"/>
                <w:b/>
                <w:strike/>
                <w:sz w:val="24"/>
                <w:szCs w:val="24"/>
                <w:lang w:eastAsia="uk-UA"/>
              </w:rPr>
              <w:t>о 13:00 годині</w:t>
            </w:r>
            <w:r w:rsidRPr="00C84407">
              <w:rPr>
                <w:rFonts w:ascii="Times New Roman" w:eastAsia="Times New Roman" w:hAnsi="Times New Roman" w:cs="Times New Roman"/>
                <w:b/>
                <w:sz w:val="24"/>
                <w:szCs w:val="24"/>
                <w:lang w:eastAsia="uk-UA"/>
              </w:rPr>
              <w:t xml:space="preserve"> момент </w:t>
            </w:r>
            <w:r w:rsidRPr="00C84407">
              <w:rPr>
                <w:rFonts w:ascii="Times New Roman" w:eastAsia="Times New Roman" w:hAnsi="Times New Roman" w:cs="Times New Roman"/>
                <w:sz w:val="24"/>
                <w:szCs w:val="24"/>
                <w:lang w:eastAsia="uk-UA"/>
              </w:rPr>
              <w:t xml:space="preserve">доби </w:t>
            </w:r>
            <w:r w:rsidRPr="00C84407">
              <w:rPr>
                <w:rFonts w:ascii="Times New Roman" w:eastAsia="Times New Roman" w:hAnsi="Times New Roman" w:cs="Times New Roman"/>
                <w:b/>
                <w:sz w:val="24"/>
                <w:szCs w:val="24"/>
                <w:lang w:eastAsia="uk-UA"/>
              </w:rPr>
              <w:t>(за київським часом)</w:t>
            </w:r>
            <w:r w:rsidRPr="00C84407">
              <w:rPr>
                <w:rFonts w:ascii="Times New Roman" w:eastAsia="Times New Roman" w:hAnsi="Times New Roman" w:cs="Times New Roman"/>
                <w:sz w:val="24"/>
                <w:szCs w:val="24"/>
                <w:lang w:eastAsia="uk-UA"/>
              </w:rPr>
              <w:t>, що передує добі постачання</w:t>
            </w:r>
            <w:r w:rsidRPr="00C84407">
              <w:rPr>
                <w:rFonts w:ascii="Times New Roman" w:eastAsia="Times New Roman" w:hAnsi="Times New Roman" w:cs="Times New Roman"/>
                <w:b/>
                <w:sz w:val="24"/>
                <w:szCs w:val="24"/>
                <w:lang w:eastAsia="uk-UA"/>
              </w:rPr>
              <w:t xml:space="preserve">, який відповідає 12:00 годині за </w:t>
            </w:r>
            <w:proofErr w:type="spellStart"/>
            <w:r w:rsidRPr="00C84407">
              <w:rPr>
                <w:rFonts w:ascii="Times New Roman" w:eastAsia="Times New Roman" w:hAnsi="Times New Roman" w:cs="Times New Roman"/>
                <w:b/>
                <w:sz w:val="24"/>
                <w:szCs w:val="24"/>
                <w:lang w:eastAsia="uk-UA"/>
              </w:rPr>
              <w:t>Центральноєвропе́йським</w:t>
            </w:r>
            <w:proofErr w:type="spellEnd"/>
            <w:r w:rsidRPr="00C84407">
              <w:rPr>
                <w:rFonts w:ascii="Times New Roman" w:eastAsia="Times New Roman" w:hAnsi="Times New Roman" w:cs="Times New Roman"/>
                <w:b/>
                <w:sz w:val="24"/>
                <w:szCs w:val="24"/>
                <w:lang w:eastAsia="uk-UA"/>
              </w:rPr>
              <w:t xml:space="preserve"> часом (</w:t>
            </w:r>
            <w:proofErr w:type="spellStart"/>
            <w:r w:rsidRPr="00C84407">
              <w:rPr>
                <w:rFonts w:ascii="Times New Roman" w:eastAsia="Times New Roman" w:hAnsi="Times New Roman" w:cs="Times New Roman"/>
                <w:b/>
                <w:sz w:val="24"/>
                <w:szCs w:val="24"/>
                <w:lang w:eastAsia="uk-UA"/>
              </w:rPr>
              <w:t>Central</w:t>
            </w:r>
            <w:proofErr w:type="spellEnd"/>
            <w:r w:rsidRPr="00C84407">
              <w:rPr>
                <w:rFonts w:ascii="Times New Roman" w:eastAsia="Times New Roman" w:hAnsi="Times New Roman" w:cs="Times New Roman"/>
                <w:b/>
                <w:sz w:val="24"/>
                <w:szCs w:val="24"/>
                <w:lang w:eastAsia="uk-UA"/>
              </w:rPr>
              <w:t xml:space="preserve"> </w:t>
            </w:r>
            <w:proofErr w:type="spellStart"/>
            <w:r w:rsidRPr="00C84407">
              <w:rPr>
                <w:rFonts w:ascii="Times New Roman" w:eastAsia="Times New Roman" w:hAnsi="Times New Roman" w:cs="Times New Roman"/>
                <w:b/>
                <w:sz w:val="24"/>
                <w:szCs w:val="24"/>
                <w:lang w:eastAsia="uk-UA"/>
              </w:rPr>
              <w:t>European</w:t>
            </w:r>
            <w:proofErr w:type="spellEnd"/>
            <w:r w:rsidRPr="00C84407">
              <w:rPr>
                <w:rFonts w:ascii="Times New Roman" w:eastAsia="Times New Roman" w:hAnsi="Times New Roman" w:cs="Times New Roman"/>
                <w:b/>
                <w:sz w:val="24"/>
                <w:szCs w:val="24"/>
                <w:lang w:eastAsia="uk-UA"/>
              </w:rPr>
              <w:t xml:space="preserve"> </w:t>
            </w:r>
            <w:proofErr w:type="spellStart"/>
            <w:r w:rsidRPr="00C84407">
              <w:rPr>
                <w:rFonts w:ascii="Times New Roman" w:eastAsia="Times New Roman" w:hAnsi="Times New Roman" w:cs="Times New Roman"/>
                <w:b/>
                <w:sz w:val="24"/>
                <w:szCs w:val="24"/>
                <w:lang w:eastAsia="uk-UA"/>
              </w:rPr>
              <w:t>Time</w:t>
            </w:r>
            <w:proofErr w:type="spellEnd"/>
            <w:r w:rsidRPr="00C84407">
              <w:rPr>
                <w:rFonts w:ascii="Times New Roman" w:eastAsia="Times New Roman" w:hAnsi="Times New Roman" w:cs="Times New Roman"/>
                <w:b/>
                <w:sz w:val="24"/>
                <w:szCs w:val="24"/>
                <w:lang w:eastAsia="uk-UA"/>
              </w:rPr>
              <w:t xml:space="preserve">, CET) або </w:t>
            </w:r>
            <w:proofErr w:type="spellStart"/>
            <w:r w:rsidRPr="00C84407">
              <w:rPr>
                <w:rFonts w:ascii="Times New Roman" w:eastAsia="Times New Roman" w:hAnsi="Times New Roman" w:cs="Times New Roman"/>
                <w:b/>
                <w:sz w:val="24"/>
                <w:szCs w:val="24"/>
                <w:lang w:eastAsia="uk-UA"/>
              </w:rPr>
              <w:t>Центральноєвропе́йським</w:t>
            </w:r>
            <w:proofErr w:type="spellEnd"/>
            <w:r w:rsidRPr="00C84407">
              <w:rPr>
                <w:rFonts w:ascii="Times New Roman" w:eastAsia="Times New Roman" w:hAnsi="Times New Roman" w:cs="Times New Roman"/>
                <w:b/>
                <w:sz w:val="24"/>
                <w:szCs w:val="24"/>
                <w:lang w:eastAsia="uk-UA"/>
              </w:rPr>
              <w:t xml:space="preserve"> літнім часом (</w:t>
            </w:r>
            <w:proofErr w:type="spellStart"/>
            <w:r w:rsidRPr="00C84407">
              <w:rPr>
                <w:rFonts w:ascii="Times New Roman" w:eastAsia="Times New Roman" w:hAnsi="Times New Roman" w:cs="Times New Roman"/>
                <w:b/>
                <w:sz w:val="24"/>
                <w:szCs w:val="24"/>
                <w:lang w:eastAsia="uk-UA"/>
              </w:rPr>
              <w:t>Central</w:t>
            </w:r>
            <w:proofErr w:type="spellEnd"/>
            <w:r w:rsidRPr="00C84407">
              <w:rPr>
                <w:rFonts w:ascii="Times New Roman" w:eastAsia="Times New Roman" w:hAnsi="Times New Roman" w:cs="Times New Roman"/>
                <w:b/>
                <w:sz w:val="24"/>
                <w:szCs w:val="24"/>
                <w:lang w:eastAsia="uk-UA"/>
              </w:rPr>
              <w:t xml:space="preserve"> </w:t>
            </w:r>
            <w:proofErr w:type="spellStart"/>
            <w:r w:rsidRPr="00C84407">
              <w:rPr>
                <w:rFonts w:ascii="Times New Roman" w:eastAsia="Times New Roman" w:hAnsi="Times New Roman" w:cs="Times New Roman"/>
                <w:b/>
                <w:sz w:val="24"/>
                <w:szCs w:val="24"/>
                <w:lang w:eastAsia="uk-UA"/>
              </w:rPr>
              <w:t>European</w:t>
            </w:r>
            <w:proofErr w:type="spellEnd"/>
            <w:r w:rsidRPr="00C84407">
              <w:rPr>
                <w:rFonts w:ascii="Times New Roman" w:eastAsia="Times New Roman" w:hAnsi="Times New Roman" w:cs="Times New Roman"/>
                <w:b/>
                <w:sz w:val="24"/>
                <w:szCs w:val="24"/>
                <w:lang w:eastAsia="uk-UA"/>
              </w:rPr>
              <w:t xml:space="preserve"> </w:t>
            </w:r>
            <w:proofErr w:type="spellStart"/>
            <w:r w:rsidRPr="00C84407">
              <w:rPr>
                <w:rFonts w:ascii="Times New Roman" w:eastAsia="Times New Roman" w:hAnsi="Times New Roman" w:cs="Times New Roman"/>
                <w:b/>
                <w:sz w:val="24"/>
                <w:szCs w:val="24"/>
                <w:lang w:eastAsia="uk-UA"/>
              </w:rPr>
              <w:t>Summer</w:t>
            </w:r>
            <w:proofErr w:type="spellEnd"/>
            <w:r w:rsidRPr="00C84407">
              <w:rPr>
                <w:rFonts w:ascii="Times New Roman" w:eastAsia="Times New Roman" w:hAnsi="Times New Roman" w:cs="Times New Roman"/>
                <w:b/>
                <w:sz w:val="24"/>
                <w:szCs w:val="24"/>
                <w:lang w:eastAsia="uk-UA"/>
              </w:rPr>
              <w:t xml:space="preserve"> </w:t>
            </w:r>
            <w:proofErr w:type="spellStart"/>
            <w:r w:rsidRPr="00C84407">
              <w:rPr>
                <w:rFonts w:ascii="Times New Roman" w:eastAsia="Times New Roman" w:hAnsi="Times New Roman" w:cs="Times New Roman"/>
                <w:b/>
                <w:sz w:val="24"/>
                <w:szCs w:val="24"/>
                <w:lang w:eastAsia="uk-UA"/>
              </w:rPr>
              <w:t>Time</w:t>
            </w:r>
            <w:proofErr w:type="spellEnd"/>
            <w:r w:rsidRPr="00C84407">
              <w:rPr>
                <w:rFonts w:ascii="Times New Roman" w:eastAsia="Times New Roman" w:hAnsi="Times New Roman" w:cs="Times New Roman"/>
                <w:b/>
                <w:sz w:val="24"/>
                <w:szCs w:val="24"/>
                <w:lang w:eastAsia="uk-UA"/>
              </w:rPr>
              <w:t>, CEST).</w:t>
            </w:r>
          </w:p>
          <w:p w14:paraId="5943BDB0"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Час «закриття воріт РДН» може бути перенесено ОР не пізніше ніж до 21:00 години доби з підстав, зазначених у пункті 3.1.10 глави 3.1 цього розділу, про що ОР оприлюднює повідомлення на власному вебсайті.</w:t>
            </w:r>
          </w:p>
          <w:p w14:paraId="028D2194"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2AACE5B7"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Метою внесення запропонованих змін до Правил РДН/ВДР є синхронізація часу «закриття воріт РДН» та часу початку торгів на ВДР з часом торгів на європейських ринках, який відповідає Центральноєвропейському часу (СЕТ) та Центральноєвропейському літньому часу (СЕSТ). Водночас, 16 липня 2024 року Верховною Радою України прийнято Закон України «Про обчислення часу в Україні» № 3856-IX, який, зокрема, встановлює, що:</w:t>
            </w:r>
          </w:p>
          <w:p w14:paraId="45F56962"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розпорядок роботи підприємств усіх форм власності визначається та встановлюється за київським часом, а також київський час застосовується для всіх правовідносин, що виникають на території України;</w:t>
            </w:r>
          </w:p>
          <w:p w14:paraId="72D8AE83"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сезонний перехід часу на території України не здійснюється;</w:t>
            </w:r>
          </w:p>
          <w:p w14:paraId="7DABD697"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закон набирає чинності з 1 січня 2025 року.</w:t>
            </w:r>
          </w:p>
          <w:p w14:paraId="44545A90"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21 серпня 2024 року Закон направлено на підпис Президента України, та наразі він ним  ще не підписаний.</w:t>
            </w:r>
          </w:p>
          <w:p w14:paraId="54D8CDD8" w14:textId="510365A7" w:rsidR="002B4FE8" w:rsidRPr="00C84407" w:rsidRDefault="002B4FE8" w:rsidP="00775FE0">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Таким чином, у разі набрання Законом України № 3856-IX чинності, запропоновані проєктом зміни вже з 2025 року у період з кінця березня до кінця жовтня не забезпечуватимуть синхронність торгів на РДН України з торгами на відповідних ринках країн Європейського Союзу. У зв’язку з цим для забезпечення досягнення мети внесення змін Правил РДН/ВДР та пов’язаних з цим змін до Правил ринку, АТ «Оператор ринку» пропонує редакційні уточнення.</w:t>
            </w:r>
          </w:p>
          <w:p w14:paraId="712DD726" w14:textId="392B7FF6" w:rsidR="002B4FE8" w:rsidRPr="00C84407" w:rsidRDefault="002B4FE8" w:rsidP="00775FE0">
            <w:pPr>
              <w:ind w:firstLine="322"/>
              <w:jc w:val="both"/>
              <w:rPr>
                <w:rFonts w:ascii="Times New Roman" w:eastAsia="Times New Roman" w:hAnsi="Times New Roman" w:cs="Times New Roman"/>
                <w:i/>
                <w:sz w:val="24"/>
                <w:szCs w:val="24"/>
                <w:lang w:eastAsia="uk-UA"/>
              </w:rPr>
            </w:pPr>
          </w:p>
        </w:tc>
        <w:tc>
          <w:tcPr>
            <w:tcW w:w="3402" w:type="dxa"/>
            <w:gridSpan w:val="2"/>
          </w:tcPr>
          <w:p w14:paraId="614B7395" w14:textId="714D008F"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30BC2580" w14:textId="269E133E" w:rsidTr="002B4FE8">
        <w:tc>
          <w:tcPr>
            <w:tcW w:w="5245" w:type="dxa"/>
            <w:vMerge/>
          </w:tcPr>
          <w:p w14:paraId="6B01E989"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1450C59C" w14:textId="2F589FFF"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1DC892AB"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6F51F0F1" w14:textId="274D22AE"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553840C1"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36910F3" w14:textId="6848B6FD"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i/>
                <w:sz w:val="24"/>
                <w:szCs w:val="24"/>
                <w:lang w:eastAsia="uk-UA"/>
              </w:rPr>
              <w:t>Обґрунтування відповідно до п.3.1.10</w:t>
            </w:r>
          </w:p>
        </w:tc>
        <w:tc>
          <w:tcPr>
            <w:tcW w:w="3402" w:type="dxa"/>
            <w:gridSpan w:val="2"/>
          </w:tcPr>
          <w:p w14:paraId="1954EB85" w14:textId="00A980D9"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52B74D5" w14:textId="69DC176B" w:rsidTr="002B4FE8">
        <w:tc>
          <w:tcPr>
            <w:tcW w:w="5245" w:type="dxa"/>
            <w:vMerge w:val="restart"/>
          </w:tcPr>
          <w:p w14:paraId="55A6C4F7"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 xml:space="preserve">3.2.7. ОР, починаючи з </w:t>
            </w:r>
            <w:r w:rsidRPr="00C84407">
              <w:rPr>
                <w:rFonts w:ascii="Times New Roman" w:eastAsia="Times New Roman" w:hAnsi="Times New Roman" w:cs="Times New Roman"/>
                <w:b/>
                <w:sz w:val="24"/>
                <w:szCs w:val="24"/>
                <w:lang w:eastAsia="uk-UA"/>
              </w:rPr>
              <w:t xml:space="preserve">11:30 </w:t>
            </w:r>
            <w:r w:rsidRPr="00C84407">
              <w:rPr>
                <w:rFonts w:ascii="Times New Roman" w:eastAsia="Times New Roman" w:hAnsi="Times New Roman" w:cs="Times New Roman"/>
                <w:sz w:val="24"/>
                <w:szCs w:val="24"/>
                <w:lang w:eastAsia="uk-UA"/>
              </w:rPr>
              <w:t>години доби, що передує добі постачання, і до часу «закриття воріт РДН», здійснює перевірку зареєстрованих для відповідної доби постачання заявок на торги на РДН щодо виконання на добу постачання таких умов:</w:t>
            </w:r>
          </w:p>
          <w:p w14:paraId="41236020" w14:textId="79DF1E01"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w:t>
            </w:r>
          </w:p>
        </w:tc>
        <w:tc>
          <w:tcPr>
            <w:tcW w:w="6799" w:type="dxa"/>
            <w:gridSpan w:val="2"/>
          </w:tcPr>
          <w:p w14:paraId="0D7C9AFE" w14:textId="3BC56E76"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0052CC62" w14:textId="2A15A804"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496FB375" w14:textId="1C5DAA44"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3.2.7. ОР</w:t>
            </w:r>
            <w:r w:rsidRPr="00C84407">
              <w:rPr>
                <w:rFonts w:ascii="Times New Roman" w:eastAsia="Times New Roman" w:hAnsi="Times New Roman" w:cs="Times New Roman"/>
                <w:b/>
                <w:strike/>
                <w:sz w:val="24"/>
                <w:szCs w:val="24"/>
                <w:lang w:eastAsia="uk-UA"/>
              </w:rPr>
              <w:t>, починаючи з 11:30 години доби, що передує добі постачання,</w:t>
            </w:r>
            <w:r w:rsidRPr="00C84407">
              <w:rPr>
                <w:rFonts w:ascii="Times New Roman" w:eastAsia="Times New Roman" w:hAnsi="Times New Roman" w:cs="Times New Roman"/>
                <w:sz w:val="24"/>
                <w:szCs w:val="24"/>
                <w:lang w:eastAsia="uk-UA"/>
              </w:rPr>
              <w:t xml:space="preserve"> </w:t>
            </w:r>
            <w:r w:rsidRPr="00C84407">
              <w:rPr>
                <w:rFonts w:ascii="Times New Roman" w:eastAsia="Times New Roman" w:hAnsi="Times New Roman" w:cs="Times New Roman"/>
                <w:b/>
                <w:sz w:val="24"/>
                <w:szCs w:val="24"/>
                <w:lang w:eastAsia="uk-UA"/>
              </w:rPr>
              <w:t>за півтори години до часу «закриття воріт РДН» розпочинає</w:t>
            </w:r>
            <w:r w:rsidRPr="00C84407">
              <w:rPr>
                <w:rFonts w:ascii="Times New Roman" w:eastAsia="Times New Roman" w:hAnsi="Times New Roman" w:cs="Times New Roman"/>
                <w:sz w:val="24"/>
                <w:szCs w:val="24"/>
                <w:lang w:eastAsia="uk-UA"/>
              </w:rPr>
              <w:t xml:space="preserve"> і до часу «закриття воріт РДН»</w:t>
            </w:r>
            <w:r w:rsidRPr="00C84407">
              <w:rPr>
                <w:rFonts w:ascii="Times New Roman" w:eastAsia="Times New Roman" w:hAnsi="Times New Roman" w:cs="Times New Roman"/>
                <w:strike/>
                <w:sz w:val="24"/>
                <w:szCs w:val="24"/>
                <w:lang w:eastAsia="uk-UA"/>
              </w:rPr>
              <w:t>,</w:t>
            </w:r>
            <w:r w:rsidRPr="00C84407">
              <w:rPr>
                <w:rFonts w:ascii="Times New Roman" w:eastAsia="Times New Roman" w:hAnsi="Times New Roman" w:cs="Times New Roman"/>
                <w:sz w:val="24"/>
                <w:szCs w:val="24"/>
                <w:lang w:eastAsia="uk-UA"/>
              </w:rPr>
              <w:t xml:space="preserve"> здійснює перевірку зареєстрованих для відповідної доби постачання заявок на торги на РДН щодо виконання на добу постачання таких умов:</w:t>
            </w:r>
          </w:p>
          <w:p w14:paraId="1BDB5C46" w14:textId="6B748DEF"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w:t>
            </w:r>
          </w:p>
          <w:p w14:paraId="7175FA70"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0377715F"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Метою внесення запропонованих змін до Правил РДН/ВДР є синхронізація часу «закриття воріт РДН» та часу початку торгів на ВДР з часом торгів на європейських ринках, який відповідає Центральноєвропейському часу (СЕТ) та Центральноєвропейському літньому часу (СЕSТ). Водночас, 16 липня 2024 року Верховною Радою України прийнято Закон України «Про обчислення часу в Україні» № 3856-IX, який, зокрема, встановлює, що:</w:t>
            </w:r>
          </w:p>
          <w:p w14:paraId="1844EB9C"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розпорядок роботи підприємств усіх форм власності визначається та встановлюється за київським часом, а також київський час застосовується для всіх правовідносин, що виникають на території України;</w:t>
            </w:r>
          </w:p>
          <w:p w14:paraId="270F73F6"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сезонний перехід часу на території України не здійснюється;</w:t>
            </w:r>
          </w:p>
          <w:p w14:paraId="16E05F14"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закон набирає чинності з 1 січня 2025 року.</w:t>
            </w:r>
          </w:p>
          <w:p w14:paraId="38AC2EA9"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21 серпня 2024 року Закон направлено на підпис Президента України, та наразі він ним  ще не підписаний.</w:t>
            </w:r>
          </w:p>
          <w:p w14:paraId="2C7CB53D" w14:textId="73D69AFA" w:rsidR="002B4FE8" w:rsidRPr="00C84407" w:rsidRDefault="002B4FE8" w:rsidP="00775FE0">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Таким чином, у разі набрання Законом України № 3856-IX чинності, запропоновані проєктом зміни вже з 2025 року у період з кінця березня до кінця жовтня не забезпечуватимуть синхронність торгів на РДН України з торгами на відповідних ринках країн Європейського Союзу. У зв’язку з цим для забезпечення досягнення мети внесення змін Правил РДН/ВДР та пов’язаних з цим змін до Правил ринку, АТ «Оператор ринку» пропонує редакційні уточнення.</w:t>
            </w:r>
          </w:p>
          <w:p w14:paraId="0B046594" w14:textId="0C82F326" w:rsidR="00582126" w:rsidRPr="00C84407" w:rsidRDefault="00582126" w:rsidP="00775FE0">
            <w:pPr>
              <w:ind w:firstLine="322"/>
              <w:jc w:val="both"/>
              <w:rPr>
                <w:rFonts w:ascii="Times New Roman" w:eastAsia="Times New Roman" w:hAnsi="Times New Roman" w:cs="Times New Roman"/>
                <w:i/>
                <w:sz w:val="24"/>
                <w:szCs w:val="24"/>
                <w:lang w:eastAsia="uk-UA"/>
              </w:rPr>
            </w:pPr>
          </w:p>
          <w:p w14:paraId="16B6A7CA" w14:textId="4C38CC74" w:rsidR="00582126" w:rsidRPr="00C84407" w:rsidRDefault="00582126" w:rsidP="00775FE0">
            <w:pPr>
              <w:ind w:firstLine="322"/>
              <w:jc w:val="both"/>
              <w:rPr>
                <w:rFonts w:ascii="Times New Roman" w:eastAsia="Times New Roman" w:hAnsi="Times New Roman" w:cs="Times New Roman"/>
                <w:i/>
                <w:sz w:val="24"/>
                <w:szCs w:val="24"/>
                <w:lang w:eastAsia="uk-UA"/>
              </w:rPr>
            </w:pPr>
          </w:p>
          <w:p w14:paraId="3A085210" w14:textId="77777777" w:rsidR="00582126" w:rsidRPr="00C84407" w:rsidRDefault="00582126" w:rsidP="00775FE0">
            <w:pPr>
              <w:ind w:firstLine="322"/>
              <w:jc w:val="both"/>
              <w:rPr>
                <w:rFonts w:ascii="Times New Roman" w:eastAsia="Times New Roman" w:hAnsi="Times New Roman" w:cs="Times New Roman"/>
                <w:i/>
                <w:sz w:val="24"/>
                <w:szCs w:val="24"/>
                <w:lang w:eastAsia="uk-UA"/>
              </w:rPr>
            </w:pPr>
          </w:p>
          <w:p w14:paraId="1527E9D1" w14:textId="3AE63499" w:rsidR="002B4FE8" w:rsidRPr="00C84407" w:rsidRDefault="002B4FE8" w:rsidP="00775FE0">
            <w:pPr>
              <w:ind w:firstLine="322"/>
              <w:jc w:val="both"/>
              <w:rPr>
                <w:rFonts w:ascii="Times New Roman" w:eastAsia="Times New Roman" w:hAnsi="Times New Roman" w:cs="Times New Roman"/>
                <w:i/>
                <w:sz w:val="24"/>
                <w:szCs w:val="24"/>
                <w:lang w:eastAsia="uk-UA"/>
              </w:rPr>
            </w:pPr>
          </w:p>
        </w:tc>
        <w:tc>
          <w:tcPr>
            <w:tcW w:w="3402" w:type="dxa"/>
            <w:gridSpan w:val="2"/>
          </w:tcPr>
          <w:p w14:paraId="3B7B565D" w14:textId="6781B137"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4D446DA7" w14:textId="05ACF63F" w:rsidTr="002B4FE8">
        <w:tc>
          <w:tcPr>
            <w:tcW w:w="5245" w:type="dxa"/>
            <w:vMerge/>
          </w:tcPr>
          <w:p w14:paraId="12DBE3DD"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5A7885E5" w14:textId="7F8C3470"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4FFAADBA"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38ED5291" w14:textId="5EE7951B"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3.2.7. ОР, починаючи з </w:t>
            </w:r>
            <w:r w:rsidRPr="00C84407">
              <w:rPr>
                <w:rFonts w:ascii="Times New Roman" w:eastAsia="Times New Roman" w:hAnsi="Times New Roman" w:cs="Times New Roman"/>
                <w:b/>
                <w:sz w:val="24"/>
                <w:szCs w:val="24"/>
                <w:lang w:eastAsia="uk-UA"/>
              </w:rPr>
              <w:t>10:30</w:t>
            </w:r>
            <w:r w:rsidRPr="00C84407">
              <w:rPr>
                <w:rFonts w:ascii="Times New Roman" w:eastAsia="Times New Roman" w:hAnsi="Times New Roman" w:cs="Times New Roman"/>
                <w:sz w:val="24"/>
                <w:szCs w:val="24"/>
                <w:lang w:eastAsia="uk-UA"/>
              </w:rPr>
              <w:t xml:space="preserve"> години доби, що передує добі постачання, і до часу «закриття воріт РДН», здійснює перевірку зареєстрованих для відповідної доби постачання заявок на торги на РДН щодо виконання на добу постачання таких умов: </w:t>
            </w:r>
          </w:p>
          <w:p w14:paraId="73587E4A" w14:textId="705FF126"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w:t>
            </w:r>
          </w:p>
          <w:p w14:paraId="2BB3454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03135B5" w14:textId="7DE3A9EF"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аналогічно п. 3.2.1.</w:t>
            </w:r>
          </w:p>
          <w:p w14:paraId="18C15E1E" w14:textId="7FCEEB98"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576F74CD" w14:textId="7B5B76DF"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55BA1B8B" w14:textId="69E0B2DD" w:rsidTr="002B4FE8">
        <w:tc>
          <w:tcPr>
            <w:tcW w:w="5245" w:type="dxa"/>
            <w:vMerge/>
          </w:tcPr>
          <w:p w14:paraId="530069FD"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070BF8E9" w14:textId="2E4616FD"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06E008B0"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8936FC5" w14:textId="768FD4B5"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1004E040"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76D90CDA" w14:textId="40E3CAB0"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51EEEAFF" w14:textId="480EB240"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6C3AB2AE" w14:textId="738AEFD6"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5E9945B" w14:textId="22E5BAB8" w:rsidTr="002B4FE8">
        <w:tc>
          <w:tcPr>
            <w:tcW w:w="5245" w:type="dxa"/>
          </w:tcPr>
          <w:p w14:paraId="3A16B8D5"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w:t>
            </w:r>
          </w:p>
          <w:p w14:paraId="14BD8804"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У разі подання електропостачальником та/або </w:t>
            </w:r>
            <w:proofErr w:type="spellStart"/>
            <w:r w:rsidRPr="00C84407">
              <w:rPr>
                <w:rFonts w:ascii="Times New Roman" w:hAnsi="Times New Roman" w:cs="Times New Roman"/>
                <w:sz w:val="24"/>
                <w:szCs w:val="24"/>
              </w:rPr>
              <w:t>трейдером</w:t>
            </w:r>
            <w:proofErr w:type="spellEnd"/>
            <w:r w:rsidRPr="00C84407">
              <w:rPr>
                <w:rFonts w:ascii="Times New Roman" w:hAnsi="Times New Roman" w:cs="Times New Roman"/>
                <w:sz w:val="24"/>
                <w:szCs w:val="24"/>
              </w:rPr>
              <w:t xml:space="preserve"> заявок на продаж на РДН загальним обсягом продажу електричної енергії на добу постачання, що перевищує 50 МВт·год, та за умови наявності однієї з таких обставин: учасник РДН/ВДР, що подав заявку, не здійснював продаж електричної енергії на РДН/ВДР протягом попередніх 90 днів; в учасника РДН/ВДР, що подав заявку, протягом попередніх 90 днів змінився керівник та/або уповноважена особа, що здійснює операції на РДН та ВДР; заявлений учасником РДН/ВДР загальний обсяг продажу електричної енергії на добу постачання перевищує максимальний </w:t>
            </w:r>
            <w:r w:rsidRPr="00C84407">
              <w:rPr>
                <w:rFonts w:ascii="Times New Roman" w:hAnsi="Times New Roman" w:cs="Times New Roman"/>
                <w:sz w:val="24"/>
                <w:szCs w:val="24"/>
              </w:rPr>
              <w:lastRenderedPageBreak/>
              <w:t>добовий обсяг, що подавався ним протягом попередніх 90 днів, більше ніж у 2 рази,</w:t>
            </w:r>
          </w:p>
          <w:p w14:paraId="4617C39D"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ОР не пізніше ніж через </w:t>
            </w:r>
            <w:r w:rsidRPr="00C84407">
              <w:rPr>
                <w:rFonts w:ascii="Times New Roman" w:hAnsi="Times New Roman" w:cs="Times New Roman"/>
                <w:b/>
                <w:sz w:val="24"/>
                <w:szCs w:val="24"/>
              </w:rPr>
              <w:t>10</w:t>
            </w:r>
            <w:r w:rsidRPr="00C84407">
              <w:rPr>
                <w:rFonts w:ascii="Times New Roman" w:hAnsi="Times New Roman" w:cs="Times New Roman"/>
                <w:sz w:val="24"/>
                <w:szCs w:val="24"/>
              </w:rPr>
              <w:t> хвилин після часу «закриття воріт РДН» звертається до ОСП із запитом щодо надання підтвердження забезпечення потужностями власної генерації та/або обсягами купівлі на РДД та/або імпорту заявлених учасником ринку на продаж на РДН обсягів електричної енергії в торговій зоні по кожному розрахунковому періоду доби постачання.</w:t>
            </w:r>
          </w:p>
          <w:p w14:paraId="18B846CA"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У разі отримання запиту від ОР ОСП не пізніше ніж через </w:t>
            </w:r>
            <w:r w:rsidRPr="00C84407">
              <w:rPr>
                <w:rFonts w:ascii="Times New Roman" w:hAnsi="Times New Roman" w:cs="Times New Roman"/>
                <w:b/>
                <w:sz w:val="24"/>
                <w:szCs w:val="24"/>
              </w:rPr>
              <w:t>30</w:t>
            </w:r>
            <w:r w:rsidRPr="00C84407">
              <w:rPr>
                <w:rFonts w:ascii="Times New Roman" w:hAnsi="Times New Roman" w:cs="Times New Roman"/>
                <w:sz w:val="24"/>
                <w:szCs w:val="24"/>
              </w:rPr>
              <w:t> хвилин після часу «закриття воріт РДН» надає ОР інформацію щодо підтвердження забезпечення обсягами потужностей власної генерації та/або купівлі на РДД та/або імпорту заявлених учасником ринку на продаж на РДН обсягів електричної енергії в торговій зоні по кожному розрахунковому періоду доби постачання.</w:t>
            </w:r>
          </w:p>
          <w:p w14:paraId="7080644F" w14:textId="77777777" w:rsidR="002B4FE8" w:rsidRPr="00C84407" w:rsidRDefault="002B4FE8" w:rsidP="004E6208">
            <w:pPr>
              <w:ind w:firstLine="604"/>
              <w:jc w:val="both"/>
              <w:rPr>
                <w:rFonts w:ascii="Times New Roman" w:hAnsi="Times New Roman" w:cs="Times New Roman"/>
                <w:sz w:val="24"/>
                <w:szCs w:val="24"/>
              </w:rPr>
            </w:pPr>
          </w:p>
          <w:p w14:paraId="44616B83" w14:textId="77777777" w:rsidR="002B4FE8" w:rsidRPr="00C84407" w:rsidRDefault="002B4FE8" w:rsidP="004E6208">
            <w:pPr>
              <w:ind w:firstLine="604"/>
              <w:jc w:val="both"/>
              <w:rPr>
                <w:rFonts w:ascii="Times New Roman" w:hAnsi="Times New Roman" w:cs="Times New Roman"/>
                <w:b/>
                <w:sz w:val="24"/>
                <w:szCs w:val="24"/>
              </w:rPr>
            </w:pPr>
            <w:r w:rsidRPr="00C84407">
              <w:rPr>
                <w:rFonts w:ascii="Times New Roman" w:hAnsi="Times New Roman" w:cs="Times New Roman"/>
                <w:sz w:val="24"/>
                <w:szCs w:val="24"/>
              </w:rPr>
              <w:t xml:space="preserve">Підтвердження забезпечення обсягів продажу на РДН обсягами імпорту здійснюється ОСП за даними, що наявні </w:t>
            </w:r>
            <w:r w:rsidRPr="00C84407">
              <w:rPr>
                <w:rFonts w:ascii="Times New Roman" w:hAnsi="Times New Roman" w:cs="Times New Roman"/>
                <w:b/>
                <w:sz w:val="24"/>
                <w:szCs w:val="24"/>
              </w:rPr>
              <w:t>на момент</w:t>
            </w:r>
            <w:r w:rsidRPr="00C84407">
              <w:rPr>
                <w:rFonts w:ascii="Times New Roman" w:hAnsi="Times New Roman" w:cs="Times New Roman"/>
                <w:sz w:val="24"/>
                <w:szCs w:val="24"/>
              </w:rPr>
              <w:t xml:space="preserve"> «закриття воріт РДН» </w:t>
            </w:r>
            <w:r w:rsidRPr="00C84407">
              <w:rPr>
                <w:rFonts w:ascii="Times New Roman" w:hAnsi="Times New Roman" w:cs="Times New Roman"/>
                <w:b/>
                <w:sz w:val="24"/>
                <w:szCs w:val="24"/>
              </w:rPr>
              <w:t>відповідно до інформації, яка наявна в системі управління ринком.</w:t>
            </w:r>
          </w:p>
          <w:p w14:paraId="5212445D" w14:textId="77777777" w:rsidR="002B4FE8" w:rsidRPr="00C84407" w:rsidRDefault="002B4FE8" w:rsidP="004E6208">
            <w:pPr>
              <w:ind w:firstLine="604"/>
              <w:jc w:val="both"/>
              <w:rPr>
                <w:rFonts w:ascii="Times New Roman" w:hAnsi="Times New Roman" w:cs="Times New Roman"/>
                <w:b/>
                <w:sz w:val="24"/>
                <w:szCs w:val="24"/>
              </w:rPr>
            </w:pPr>
            <w:r w:rsidRPr="00C84407">
              <w:rPr>
                <w:rFonts w:ascii="Times New Roman" w:hAnsi="Times New Roman" w:cs="Times New Roman"/>
                <w:b/>
                <w:sz w:val="24"/>
                <w:szCs w:val="24"/>
              </w:rPr>
              <w:t>…</w:t>
            </w:r>
          </w:p>
          <w:p w14:paraId="0AA4F8CD" w14:textId="6109DA8D"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56C2DEDF" w14:textId="6BE5F3AC"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НЕК «УКРЕНЕРГО»</w:t>
            </w:r>
          </w:p>
          <w:p w14:paraId="0CECE6CF"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775F45D9"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1D078DF2"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713AF4A9" w14:textId="3D2B4ADD" w:rsidR="002B4FE8" w:rsidRPr="00C84407" w:rsidRDefault="002B4FE8" w:rsidP="002D0B83">
            <w:pPr>
              <w:ind w:firstLine="322"/>
              <w:jc w:val="both"/>
              <w:rPr>
                <w:rFonts w:ascii="Times New Roman" w:hAnsi="Times New Roman" w:cs="Times New Roman"/>
                <w:sz w:val="24"/>
                <w:szCs w:val="24"/>
              </w:rPr>
            </w:pPr>
            <w:r w:rsidRPr="00C84407">
              <w:rPr>
                <w:rFonts w:ascii="Times New Roman" w:eastAsia="Times New Roman" w:hAnsi="Times New Roman" w:cs="Times New Roman"/>
                <w:i/>
                <w:sz w:val="24"/>
                <w:szCs w:val="24"/>
                <w:lang w:eastAsia="uk-UA"/>
              </w:rPr>
              <w:t>Обґрунтування відповідно до п.3.1.10.</w:t>
            </w:r>
          </w:p>
        </w:tc>
        <w:tc>
          <w:tcPr>
            <w:tcW w:w="3402" w:type="dxa"/>
            <w:gridSpan w:val="2"/>
          </w:tcPr>
          <w:p w14:paraId="6238E1E9" w14:textId="15F3644F"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26C763A8" w14:textId="3B3F82E8" w:rsidTr="002B4FE8">
        <w:tc>
          <w:tcPr>
            <w:tcW w:w="5245" w:type="dxa"/>
            <w:vMerge w:val="restart"/>
          </w:tcPr>
          <w:p w14:paraId="12C1903E" w14:textId="39B92886"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lastRenderedPageBreak/>
              <w:t xml:space="preserve">3.4.1. ОР визначає результати торгів на РДН, формує та надає учасникам РДН/ВДР </w:t>
            </w:r>
            <w:r w:rsidRPr="00C84407">
              <w:rPr>
                <w:rFonts w:ascii="Times New Roman" w:hAnsi="Times New Roman" w:cs="Times New Roman"/>
                <w:b/>
                <w:sz w:val="24"/>
                <w:szCs w:val="24"/>
              </w:rPr>
              <w:t>не пізніше 14:30</w:t>
            </w:r>
            <w:r w:rsidRPr="00C84407">
              <w:rPr>
                <w:rFonts w:ascii="Times New Roman" w:hAnsi="Times New Roman" w:cs="Times New Roman"/>
                <w:sz w:val="24"/>
                <w:szCs w:val="24"/>
              </w:rPr>
              <w:t xml:space="preserve">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w:t>
            </w:r>
            <w:r w:rsidRPr="00C84407">
              <w:rPr>
                <w:rFonts w:ascii="Times New Roman" w:hAnsi="Times New Roman" w:cs="Times New Roman"/>
                <w:sz w:val="24"/>
                <w:szCs w:val="24"/>
              </w:rPr>
              <w:lastRenderedPageBreak/>
              <w:t>пізніше часу, зазначеного у відповідному повідомленні ОР.</w:t>
            </w:r>
          </w:p>
        </w:tc>
        <w:tc>
          <w:tcPr>
            <w:tcW w:w="6799" w:type="dxa"/>
            <w:gridSpan w:val="2"/>
          </w:tcPr>
          <w:p w14:paraId="3773AD37" w14:textId="212B642A"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 «Оператор ринку»</w:t>
            </w:r>
          </w:p>
          <w:p w14:paraId="101BA0E1"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6BC8EB7F" w14:textId="7ED7429F"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3.4.1. ОР визначає результати торгів на РДН, формує та надає учасникам РДН/ВДР не пізніше</w:t>
            </w:r>
            <w:r w:rsidRPr="00C84407">
              <w:rPr>
                <w:rFonts w:ascii="Times New Roman" w:hAnsi="Times New Roman" w:cs="Times New Roman"/>
                <w:b/>
                <w:sz w:val="24"/>
                <w:szCs w:val="24"/>
              </w:rPr>
              <w:t xml:space="preserve"> </w:t>
            </w:r>
            <w:r w:rsidRPr="00C84407">
              <w:rPr>
                <w:rFonts w:ascii="Times New Roman" w:hAnsi="Times New Roman" w:cs="Times New Roman"/>
                <w:b/>
                <w:strike/>
                <w:sz w:val="24"/>
                <w:szCs w:val="24"/>
              </w:rPr>
              <w:t>14:30 години доби, що передує добі постачання,</w:t>
            </w:r>
            <w:r w:rsidRPr="00C84407">
              <w:rPr>
                <w:rFonts w:ascii="Times New Roman" w:hAnsi="Times New Roman" w:cs="Times New Roman"/>
                <w:sz w:val="24"/>
                <w:szCs w:val="24"/>
              </w:rPr>
              <w:t xml:space="preserve"> </w:t>
            </w:r>
            <w:r w:rsidRPr="00C84407">
              <w:rPr>
                <w:rFonts w:ascii="Times New Roman" w:hAnsi="Times New Roman" w:cs="Times New Roman"/>
                <w:b/>
                <w:sz w:val="24"/>
                <w:szCs w:val="24"/>
              </w:rPr>
              <w:t>ніж через півтори години після часу «закриття воріт РДН»</w:t>
            </w:r>
            <w:r w:rsidRPr="00C84407">
              <w:rPr>
                <w:rFonts w:ascii="Times New Roman" w:hAnsi="Times New Roman" w:cs="Times New Roman"/>
                <w:sz w:val="24"/>
                <w:szCs w:val="24"/>
              </w:rPr>
              <w:t xml:space="preserve"> відомості розрахунків на РДН. У випадку оголошення додаткової сесії торгів на РДН або перенесення часу «закриття воріт РДН» відомості розрахунків </w:t>
            </w:r>
            <w:r w:rsidRPr="00C84407">
              <w:rPr>
                <w:rFonts w:ascii="Times New Roman" w:hAnsi="Times New Roman" w:cs="Times New Roman"/>
                <w:sz w:val="24"/>
                <w:szCs w:val="24"/>
              </w:rPr>
              <w:lastRenderedPageBreak/>
              <w:t>на РДН надаються не пізніше часу, зазначеного у відповідному повідомленні ОР.</w:t>
            </w:r>
          </w:p>
          <w:p w14:paraId="3DE21059"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15FF6325" w14:textId="4741AEF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Метою внесення запропонованих змін до Правил РДН/ВДР є синхронізація часу «закриття воріт РДН» та часу початку торгів на ВДР з часом торгів на європейських ринках, який відповідає Центральноєвропейському часу (СЕТ) та Центральноєвропейському літньому часу (СЕSТ). Водночас, 16 липня 2024 року Верховною Радою України прийнято Закон України «Про обчислення часу в Україні» № 3856-IX, який, зокрема, встановлює, що:</w:t>
            </w:r>
          </w:p>
          <w:p w14:paraId="018B4D99"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розпорядок роботи підприємств усіх форм власності визначається та встановлюється за київським часом, а також київський час застосовується для всіх правовідносин, що виникають на території України;</w:t>
            </w:r>
          </w:p>
          <w:p w14:paraId="582CA12D"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сезонний перехід часу на території України не здійснюється;</w:t>
            </w:r>
          </w:p>
          <w:p w14:paraId="433016D6"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закон набирає чинності з 1 січня 2025 року.</w:t>
            </w:r>
          </w:p>
          <w:p w14:paraId="26E8ECBB"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21 серпня 2024 року Закон направлено на підпис Президента України, та наразі він ним  ще не підписаний.</w:t>
            </w:r>
          </w:p>
          <w:p w14:paraId="42E2EB35" w14:textId="77777777" w:rsidR="002B4FE8" w:rsidRPr="00C84407" w:rsidRDefault="002B4FE8" w:rsidP="00775FE0">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Таким чином, у разі набрання Законом України № 3856-IX чинності, запропоновані проєктом зміни вже з 2025 року у період з кінця березня до кінця жовтня не забезпечуватимуть синхронність торгів на РДН України з торгами на відповідних ринках країн Європейського Союзу. У зв’язку з цим для забезпечення досягнення мети внесення змін Правил РДН/ВДР та пов’язаних з цим змін до Правил ринку, АТ «Оператор ринку» пропонує редакційні уточнення.</w:t>
            </w:r>
          </w:p>
          <w:p w14:paraId="1E7F8068" w14:textId="2499FF46" w:rsidR="002B4FE8" w:rsidRPr="00C84407" w:rsidRDefault="002B4FE8" w:rsidP="00775FE0">
            <w:pPr>
              <w:ind w:firstLine="322"/>
              <w:jc w:val="both"/>
              <w:rPr>
                <w:rFonts w:ascii="Times New Roman" w:eastAsia="Times New Roman" w:hAnsi="Times New Roman" w:cs="Times New Roman"/>
                <w:i/>
                <w:sz w:val="24"/>
                <w:szCs w:val="24"/>
                <w:lang w:eastAsia="uk-UA"/>
              </w:rPr>
            </w:pPr>
          </w:p>
        </w:tc>
        <w:tc>
          <w:tcPr>
            <w:tcW w:w="3402" w:type="dxa"/>
            <w:gridSpan w:val="2"/>
          </w:tcPr>
          <w:p w14:paraId="0E8DE144" w14:textId="07DE8245"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10786767" w14:textId="74079F27" w:rsidTr="002B4FE8">
        <w:tc>
          <w:tcPr>
            <w:tcW w:w="5245" w:type="dxa"/>
            <w:vMerge/>
          </w:tcPr>
          <w:p w14:paraId="0F815629"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03FE4B0D" w14:textId="21E1925E"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6620523E" w14:textId="77777777" w:rsidR="002B4FE8" w:rsidRPr="00C84407" w:rsidRDefault="002B4FE8" w:rsidP="002D0B83">
            <w:pPr>
              <w:ind w:firstLine="322"/>
              <w:jc w:val="both"/>
              <w:rPr>
                <w:rFonts w:ascii="Times New Roman" w:hAnsi="Times New Roman" w:cs="Times New Roman"/>
              </w:rPr>
            </w:pPr>
          </w:p>
          <w:p w14:paraId="067D9732" w14:textId="7B45DCCE"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3.4.1. ОР визначає результати торгів на РДН, формує та надає учасникам РДН/ВДР не пізніше </w:t>
            </w:r>
            <w:r w:rsidRPr="00C84407">
              <w:rPr>
                <w:rFonts w:ascii="Times New Roman" w:eastAsia="Times New Roman" w:hAnsi="Times New Roman" w:cs="Times New Roman"/>
                <w:b/>
                <w:sz w:val="24"/>
                <w:szCs w:val="24"/>
                <w:lang w:eastAsia="uk-UA"/>
              </w:rPr>
              <w:t>13:30</w:t>
            </w:r>
            <w:r w:rsidRPr="00C84407">
              <w:rPr>
                <w:rFonts w:ascii="Times New Roman" w:eastAsia="Times New Roman" w:hAnsi="Times New Roman" w:cs="Times New Roman"/>
                <w:sz w:val="24"/>
                <w:szCs w:val="24"/>
                <w:lang w:eastAsia="uk-UA"/>
              </w:rPr>
              <w:t xml:space="preserve">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пізніше часу, зазначеного у відповідному повідомленні ОР.</w:t>
            </w:r>
          </w:p>
          <w:p w14:paraId="6B9578B6"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1E428F5B"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lastRenderedPageBreak/>
              <w:t>Обґрунтування відповідно до попередніх пунктів.</w:t>
            </w:r>
          </w:p>
          <w:p w14:paraId="6FD31924" w14:textId="3053E9F1"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637196DF" w14:textId="4C2BB639"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2630333E" w14:textId="17B5E505" w:rsidTr="002B4FE8">
        <w:tc>
          <w:tcPr>
            <w:tcW w:w="5245" w:type="dxa"/>
            <w:vMerge/>
          </w:tcPr>
          <w:p w14:paraId="6F134FDA"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52817B81" w14:textId="0E54E10C"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4C6BDEFA"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6155F1D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392C8B58"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6A01DA06" w14:textId="64160E31"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52EB412D" w14:textId="166634BC"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381FBBE5" w14:textId="5EA404B0"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4378AC6" w14:textId="34781A2E" w:rsidTr="002B4FE8">
        <w:tc>
          <w:tcPr>
            <w:tcW w:w="5245" w:type="dxa"/>
            <w:vMerge w:val="restart"/>
          </w:tcPr>
          <w:p w14:paraId="5CF37E0C" w14:textId="2A915D38"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3.4.5. ОР </w:t>
            </w:r>
            <w:r w:rsidRPr="00C84407">
              <w:rPr>
                <w:rFonts w:ascii="Times New Roman" w:hAnsi="Times New Roman" w:cs="Times New Roman"/>
                <w:b/>
                <w:sz w:val="24"/>
                <w:szCs w:val="24"/>
              </w:rPr>
              <w:t>не пізніше 15:00</w:t>
            </w:r>
            <w:r w:rsidRPr="00C84407">
              <w:rPr>
                <w:rFonts w:ascii="Times New Roman" w:hAnsi="Times New Roman" w:cs="Times New Roman"/>
                <w:sz w:val="24"/>
                <w:szCs w:val="24"/>
              </w:rPr>
              <w:t xml:space="preserve">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формує повідомлення про погодинні обсяги проданої та купленої електричної енергії за результатами торгів на РДН та надає його ОСП у термін та спосіб, визначений Правилами ринку.</w:t>
            </w:r>
          </w:p>
        </w:tc>
        <w:tc>
          <w:tcPr>
            <w:tcW w:w="6799" w:type="dxa"/>
            <w:gridSpan w:val="2"/>
          </w:tcPr>
          <w:p w14:paraId="1B8A5C07" w14:textId="62E08BCF"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00FFE3BF"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2EF1A10D"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3.4.5. ОР </w:t>
            </w:r>
            <w:r w:rsidRPr="00C84407">
              <w:rPr>
                <w:rFonts w:ascii="Times New Roman" w:hAnsi="Times New Roman" w:cs="Times New Roman"/>
                <w:b/>
                <w:strike/>
                <w:sz w:val="24"/>
                <w:szCs w:val="24"/>
              </w:rPr>
              <w:t>не пізніше 15:00 години доби, що передує добі постачання, або у випадку перенесення часу «закриття воріт РДН»</w:t>
            </w:r>
            <w:r w:rsidRPr="00C84407">
              <w:rPr>
                <w:rFonts w:ascii="Times New Roman" w:hAnsi="Times New Roman" w:cs="Times New Roman"/>
                <w:sz w:val="24"/>
                <w:szCs w:val="24"/>
              </w:rPr>
              <w:t xml:space="preserve"> не пізніше ніж через </w:t>
            </w:r>
            <w:r w:rsidRPr="00C84407">
              <w:rPr>
                <w:rFonts w:ascii="Times New Roman" w:hAnsi="Times New Roman" w:cs="Times New Roman"/>
                <w:b/>
                <w:sz w:val="24"/>
                <w:szCs w:val="24"/>
              </w:rPr>
              <w:t>дві години</w:t>
            </w:r>
            <w:r w:rsidRPr="00C84407">
              <w:rPr>
                <w:rFonts w:ascii="Times New Roman" w:hAnsi="Times New Roman" w:cs="Times New Roman"/>
                <w:sz w:val="24"/>
                <w:szCs w:val="24"/>
              </w:rPr>
              <w:t xml:space="preserve"> після часу «закриття воріт РДН» формує повідомлення про погодинні обсяги проданої та купленої електричної енергії за результатами торгів на РДН та надає його ОСП у термін та спосіб, визначений Правилами ринку.</w:t>
            </w:r>
          </w:p>
          <w:p w14:paraId="25F949D8"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15EF6E0F" w14:textId="77777777" w:rsidR="002B4FE8" w:rsidRPr="00C84407" w:rsidRDefault="002B4FE8" w:rsidP="00775FE0">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У зв’язку із вищенаведеним обґрунтуванням, а також для уніфікації процесу повідомлення ОСП при різних випадках, пов’язаних з перенесенням часу «закриття воріт РДН», пропонується встановити час на таке повідомлення дві години, як максимально можливий.</w:t>
            </w:r>
          </w:p>
          <w:p w14:paraId="3EB70DA5" w14:textId="56159B30" w:rsidR="002B4FE8" w:rsidRPr="00C84407" w:rsidRDefault="002B4FE8" w:rsidP="00775FE0">
            <w:pPr>
              <w:ind w:firstLine="322"/>
              <w:jc w:val="both"/>
              <w:rPr>
                <w:rFonts w:ascii="Times New Roman" w:eastAsia="Times New Roman" w:hAnsi="Times New Roman" w:cs="Times New Roman"/>
                <w:i/>
                <w:sz w:val="24"/>
                <w:szCs w:val="24"/>
                <w:lang w:eastAsia="uk-UA"/>
              </w:rPr>
            </w:pPr>
          </w:p>
        </w:tc>
        <w:tc>
          <w:tcPr>
            <w:tcW w:w="3402" w:type="dxa"/>
            <w:gridSpan w:val="2"/>
          </w:tcPr>
          <w:p w14:paraId="7E913651" w14:textId="53E3CA08"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6484A931" w14:textId="23DDB8F0" w:rsidTr="002B4FE8">
        <w:tc>
          <w:tcPr>
            <w:tcW w:w="5245" w:type="dxa"/>
            <w:vMerge/>
          </w:tcPr>
          <w:p w14:paraId="14BB0E64"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4488D59B" w14:textId="759D4386"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22EA8BC6" w14:textId="77777777" w:rsidR="002B4FE8" w:rsidRPr="00C84407" w:rsidRDefault="002B4FE8" w:rsidP="002D0B83">
            <w:pPr>
              <w:ind w:firstLine="322"/>
              <w:jc w:val="both"/>
            </w:pPr>
          </w:p>
          <w:p w14:paraId="2C165865"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3.4.5. ОР не пізніше </w:t>
            </w:r>
            <w:r w:rsidRPr="00C84407">
              <w:rPr>
                <w:rFonts w:ascii="Times New Roman" w:hAnsi="Times New Roman" w:cs="Times New Roman"/>
                <w:b/>
                <w:sz w:val="24"/>
                <w:szCs w:val="24"/>
              </w:rPr>
              <w:t>14:00</w:t>
            </w:r>
            <w:r w:rsidRPr="00C84407">
              <w:rPr>
                <w:rFonts w:ascii="Times New Roman" w:hAnsi="Times New Roman" w:cs="Times New Roman"/>
                <w:sz w:val="24"/>
                <w:szCs w:val="24"/>
              </w:rPr>
              <w:t xml:space="preserve">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формує повідомлення про погодинні обсяги проданої та купленої електричної енергії за результатами торгів на РДН та надає його ОСП у термін та спосіб, визначений Правилами ринку</w:t>
            </w:r>
          </w:p>
          <w:p w14:paraId="5DBB93A8" w14:textId="77777777" w:rsidR="002B4FE8" w:rsidRPr="00C84407" w:rsidRDefault="002B4FE8" w:rsidP="002D0B83">
            <w:pPr>
              <w:ind w:firstLine="322"/>
              <w:jc w:val="both"/>
              <w:rPr>
                <w:rFonts w:ascii="Times New Roman" w:hAnsi="Times New Roman" w:cs="Times New Roman"/>
                <w:sz w:val="24"/>
                <w:szCs w:val="24"/>
              </w:rPr>
            </w:pPr>
          </w:p>
          <w:p w14:paraId="6723D3E3" w14:textId="2EDA14C7" w:rsidR="002B4FE8" w:rsidRPr="00C84407" w:rsidRDefault="002B4FE8" w:rsidP="00866C45">
            <w:pPr>
              <w:ind w:firstLine="322"/>
              <w:jc w:val="both"/>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tc>
        <w:tc>
          <w:tcPr>
            <w:tcW w:w="3402" w:type="dxa"/>
            <w:gridSpan w:val="2"/>
          </w:tcPr>
          <w:p w14:paraId="0C0C9E3E" w14:textId="3D50D6B5"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19BFED9" w14:textId="5B1F55D6" w:rsidTr="002B4FE8">
        <w:tc>
          <w:tcPr>
            <w:tcW w:w="5245" w:type="dxa"/>
            <w:vMerge/>
          </w:tcPr>
          <w:p w14:paraId="7EB05530"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27CFC396" w14:textId="7EF79020" w:rsidR="002B4FE8" w:rsidRPr="00C84407" w:rsidRDefault="002B4FE8" w:rsidP="00EE752C">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688F1380"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53EC16A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232ECA62"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45B1D4AE"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4DC109A6" w14:textId="3E00F488"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5C2CDE1D" w14:textId="21B6352A" w:rsidR="002B4FE8" w:rsidRPr="00C84407" w:rsidRDefault="00866C45" w:rsidP="00EE752C">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FC5FCE7" w14:textId="4051E38A" w:rsidTr="002B4FE8">
        <w:tc>
          <w:tcPr>
            <w:tcW w:w="5245" w:type="dxa"/>
            <w:vMerge w:val="restart"/>
          </w:tcPr>
          <w:p w14:paraId="61B5756C"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lastRenderedPageBreak/>
              <w:t xml:space="preserve">3.5.1. Учасники РДН/ВДР можуть подавати заявки на торги на ВДР, починаючи з </w:t>
            </w:r>
            <w:r w:rsidRPr="00C84407">
              <w:rPr>
                <w:rFonts w:ascii="Times New Roman" w:hAnsi="Times New Roman" w:cs="Times New Roman"/>
                <w:b/>
                <w:sz w:val="24"/>
                <w:szCs w:val="24"/>
              </w:rPr>
              <w:t>16:00</w:t>
            </w:r>
            <w:r w:rsidRPr="00C84407">
              <w:rPr>
                <w:rFonts w:ascii="Times New Roman" w:hAnsi="Times New Roman" w:cs="Times New Roman"/>
                <w:sz w:val="24"/>
                <w:szCs w:val="24"/>
              </w:rPr>
              <w:t xml:space="preserve"> години доби, що передує добі постачання, і до</w:t>
            </w:r>
            <w:r w:rsidRPr="00C84407">
              <w:rPr>
                <w:rFonts w:ascii="Times New Roman" w:hAnsi="Times New Roman" w:cs="Times New Roman"/>
                <w:b/>
                <w:sz w:val="24"/>
                <w:szCs w:val="24"/>
              </w:rPr>
              <w:t xml:space="preserve"> часу</w:t>
            </w:r>
            <w:r w:rsidRPr="00C84407">
              <w:rPr>
                <w:rFonts w:ascii="Times New Roman" w:hAnsi="Times New Roman" w:cs="Times New Roman"/>
                <w:sz w:val="24"/>
                <w:szCs w:val="24"/>
              </w:rPr>
              <w:t xml:space="preserve"> «закриття воріт ВДР», що настає за 60 хвилин до початку розрахункового періоду, на який подається заявка.</w:t>
            </w:r>
          </w:p>
          <w:p w14:paraId="0966A8A6"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Час початку подання заявок на торги на ВДР може бути перенесено ОР, але не пізніше ніж до 22:00 години доби, що передує добі постачання.</w:t>
            </w:r>
          </w:p>
          <w:p w14:paraId="25711F2E" w14:textId="426097CF"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У випадку виникнення позаштатної ситуації або непроведення торгів на РДН торги на ВДР можуть проводитись протягом доби постачання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tc>
        <w:tc>
          <w:tcPr>
            <w:tcW w:w="6799" w:type="dxa"/>
            <w:gridSpan w:val="2"/>
          </w:tcPr>
          <w:p w14:paraId="368CAC71" w14:textId="5D8CD5ED" w:rsidR="002B4FE8" w:rsidRPr="00C84407" w:rsidRDefault="002B4FE8" w:rsidP="00EE752C">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14E83708"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0AB0F320" w14:textId="544A68D3"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3.5.1. Учасники РДН/ВДР можуть подавати заявки на торги на ВДР, починаючи з </w:t>
            </w:r>
            <w:r w:rsidRPr="00C84407">
              <w:rPr>
                <w:rFonts w:ascii="Times New Roman" w:hAnsi="Times New Roman" w:cs="Times New Roman"/>
                <w:b/>
                <w:strike/>
                <w:sz w:val="24"/>
                <w:szCs w:val="24"/>
              </w:rPr>
              <w:t>16:00 години</w:t>
            </w:r>
            <w:r w:rsidRPr="00C84407">
              <w:rPr>
                <w:rFonts w:ascii="Times New Roman" w:hAnsi="Times New Roman" w:cs="Times New Roman"/>
                <w:sz w:val="24"/>
                <w:szCs w:val="24"/>
              </w:rPr>
              <w:t xml:space="preserve"> </w:t>
            </w:r>
            <w:r w:rsidRPr="00C84407">
              <w:rPr>
                <w:rFonts w:ascii="Times New Roman" w:hAnsi="Times New Roman" w:cs="Times New Roman"/>
                <w:b/>
                <w:sz w:val="24"/>
                <w:szCs w:val="24"/>
              </w:rPr>
              <w:t>моменту</w:t>
            </w:r>
            <w:r w:rsidRPr="00C84407">
              <w:rPr>
                <w:rFonts w:ascii="Times New Roman" w:hAnsi="Times New Roman" w:cs="Times New Roman"/>
                <w:sz w:val="24"/>
                <w:szCs w:val="24"/>
              </w:rPr>
              <w:t xml:space="preserve"> </w:t>
            </w:r>
            <w:r w:rsidRPr="00C84407">
              <w:rPr>
                <w:rFonts w:ascii="Times New Roman" w:eastAsia="Times New Roman" w:hAnsi="Times New Roman" w:cs="Times New Roman"/>
                <w:sz w:val="24"/>
                <w:szCs w:val="24"/>
                <w:lang w:eastAsia="uk-UA"/>
              </w:rPr>
              <w:t xml:space="preserve">доби </w:t>
            </w:r>
            <w:r w:rsidRPr="00C84407">
              <w:rPr>
                <w:rFonts w:ascii="Times New Roman" w:eastAsia="Times New Roman" w:hAnsi="Times New Roman" w:cs="Times New Roman"/>
                <w:b/>
                <w:sz w:val="24"/>
                <w:szCs w:val="24"/>
                <w:lang w:eastAsia="uk-UA"/>
              </w:rPr>
              <w:t>(за київським часом)</w:t>
            </w:r>
            <w:r w:rsidRPr="00C84407">
              <w:rPr>
                <w:rFonts w:ascii="Times New Roman" w:eastAsia="Times New Roman" w:hAnsi="Times New Roman" w:cs="Times New Roman"/>
                <w:sz w:val="24"/>
                <w:szCs w:val="24"/>
                <w:lang w:eastAsia="uk-UA"/>
              </w:rPr>
              <w:t xml:space="preserve">, </w:t>
            </w:r>
            <w:r w:rsidRPr="00C84407">
              <w:rPr>
                <w:rFonts w:ascii="Times New Roman" w:hAnsi="Times New Roman" w:cs="Times New Roman"/>
                <w:sz w:val="24"/>
                <w:szCs w:val="24"/>
              </w:rPr>
              <w:t xml:space="preserve">що передує добі постачання, </w:t>
            </w:r>
            <w:r w:rsidRPr="00C84407">
              <w:rPr>
                <w:rFonts w:ascii="Times New Roman" w:hAnsi="Times New Roman" w:cs="Times New Roman"/>
                <w:b/>
                <w:sz w:val="24"/>
                <w:szCs w:val="24"/>
              </w:rPr>
              <w:t xml:space="preserve">який відповідає 15:00 годині за </w:t>
            </w:r>
            <w:proofErr w:type="spellStart"/>
            <w:r w:rsidRPr="00C84407">
              <w:rPr>
                <w:rFonts w:ascii="Times New Roman" w:hAnsi="Times New Roman" w:cs="Times New Roman"/>
                <w:b/>
                <w:sz w:val="24"/>
                <w:szCs w:val="24"/>
              </w:rPr>
              <w:t>Центральноєвропе́йським</w:t>
            </w:r>
            <w:proofErr w:type="spellEnd"/>
            <w:r w:rsidRPr="00C84407">
              <w:rPr>
                <w:rFonts w:ascii="Times New Roman" w:hAnsi="Times New Roman" w:cs="Times New Roman"/>
                <w:b/>
                <w:sz w:val="24"/>
                <w:szCs w:val="24"/>
              </w:rPr>
              <w:t xml:space="preserve"> часом (</w:t>
            </w:r>
            <w:proofErr w:type="spellStart"/>
            <w:r w:rsidRPr="00C84407">
              <w:rPr>
                <w:rFonts w:ascii="Times New Roman" w:hAnsi="Times New Roman" w:cs="Times New Roman"/>
                <w:b/>
                <w:sz w:val="24"/>
                <w:szCs w:val="24"/>
              </w:rPr>
              <w:t>Central</w:t>
            </w:r>
            <w:proofErr w:type="spellEnd"/>
            <w:r w:rsidRPr="00C84407">
              <w:rPr>
                <w:rFonts w:ascii="Times New Roman" w:hAnsi="Times New Roman" w:cs="Times New Roman"/>
                <w:b/>
                <w:sz w:val="24"/>
                <w:szCs w:val="24"/>
              </w:rPr>
              <w:t xml:space="preserve"> </w:t>
            </w:r>
            <w:proofErr w:type="spellStart"/>
            <w:r w:rsidRPr="00C84407">
              <w:rPr>
                <w:rFonts w:ascii="Times New Roman" w:hAnsi="Times New Roman" w:cs="Times New Roman"/>
                <w:b/>
                <w:sz w:val="24"/>
                <w:szCs w:val="24"/>
              </w:rPr>
              <w:t>European</w:t>
            </w:r>
            <w:proofErr w:type="spellEnd"/>
            <w:r w:rsidRPr="00C84407">
              <w:rPr>
                <w:rFonts w:ascii="Times New Roman" w:hAnsi="Times New Roman" w:cs="Times New Roman"/>
                <w:b/>
                <w:sz w:val="24"/>
                <w:szCs w:val="24"/>
              </w:rPr>
              <w:t xml:space="preserve"> </w:t>
            </w:r>
            <w:proofErr w:type="spellStart"/>
            <w:r w:rsidRPr="00C84407">
              <w:rPr>
                <w:rFonts w:ascii="Times New Roman" w:hAnsi="Times New Roman" w:cs="Times New Roman"/>
                <w:b/>
                <w:sz w:val="24"/>
                <w:szCs w:val="24"/>
              </w:rPr>
              <w:t>Time</w:t>
            </w:r>
            <w:proofErr w:type="spellEnd"/>
            <w:r w:rsidRPr="00C84407">
              <w:rPr>
                <w:rFonts w:ascii="Times New Roman" w:hAnsi="Times New Roman" w:cs="Times New Roman"/>
                <w:b/>
                <w:sz w:val="24"/>
                <w:szCs w:val="24"/>
              </w:rPr>
              <w:t xml:space="preserve">, CET) або </w:t>
            </w:r>
            <w:proofErr w:type="spellStart"/>
            <w:r w:rsidRPr="00C84407">
              <w:rPr>
                <w:rFonts w:ascii="Times New Roman" w:hAnsi="Times New Roman" w:cs="Times New Roman"/>
                <w:b/>
                <w:sz w:val="24"/>
                <w:szCs w:val="24"/>
              </w:rPr>
              <w:t>Центральноєвропе́йським</w:t>
            </w:r>
            <w:proofErr w:type="spellEnd"/>
            <w:r w:rsidRPr="00C84407">
              <w:rPr>
                <w:rFonts w:ascii="Times New Roman" w:hAnsi="Times New Roman" w:cs="Times New Roman"/>
                <w:b/>
                <w:sz w:val="24"/>
                <w:szCs w:val="24"/>
              </w:rPr>
              <w:t xml:space="preserve"> літнім часом (</w:t>
            </w:r>
            <w:proofErr w:type="spellStart"/>
            <w:r w:rsidRPr="00C84407">
              <w:rPr>
                <w:rFonts w:ascii="Times New Roman" w:hAnsi="Times New Roman" w:cs="Times New Roman"/>
                <w:b/>
                <w:sz w:val="24"/>
                <w:szCs w:val="24"/>
              </w:rPr>
              <w:t>Central</w:t>
            </w:r>
            <w:proofErr w:type="spellEnd"/>
            <w:r w:rsidRPr="00C84407">
              <w:rPr>
                <w:rFonts w:ascii="Times New Roman" w:hAnsi="Times New Roman" w:cs="Times New Roman"/>
                <w:b/>
                <w:sz w:val="24"/>
                <w:szCs w:val="24"/>
              </w:rPr>
              <w:t xml:space="preserve"> </w:t>
            </w:r>
            <w:proofErr w:type="spellStart"/>
            <w:r w:rsidRPr="00C84407">
              <w:rPr>
                <w:rFonts w:ascii="Times New Roman" w:hAnsi="Times New Roman" w:cs="Times New Roman"/>
                <w:b/>
                <w:sz w:val="24"/>
                <w:szCs w:val="24"/>
              </w:rPr>
              <w:t>European</w:t>
            </w:r>
            <w:proofErr w:type="spellEnd"/>
            <w:r w:rsidRPr="00C84407">
              <w:rPr>
                <w:rFonts w:ascii="Times New Roman" w:hAnsi="Times New Roman" w:cs="Times New Roman"/>
                <w:b/>
                <w:sz w:val="24"/>
                <w:szCs w:val="24"/>
              </w:rPr>
              <w:t xml:space="preserve"> </w:t>
            </w:r>
            <w:proofErr w:type="spellStart"/>
            <w:r w:rsidRPr="00C84407">
              <w:rPr>
                <w:rFonts w:ascii="Times New Roman" w:hAnsi="Times New Roman" w:cs="Times New Roman"/>
                <w:b/>
                <w:sz w:val="24"/>
                <w:szCs w:val="24"/>
              </w:rPr>
              <w:t>Summer</w:t>
            </w:r>
            <w:proofErr w:type="spellEnd"/>
            <w:r w:rsidRPr="00C84407">
              <w:rPr>
                <w:rFonts w:ascii="Times New Roman" w:hAnsi="Times New Roman" w:cs="Times New Roman"/>
                <w:b/>
                <w:sz w:val="24"/>
                <w:szCs w:val="24"/>
              </w:rPr>
              <w:t xml:space="preserve"> </w:t>
            </w:r>
            <w:proofErr w:type="spellStart"/>
            <w:r w:rsidRPr="00C84407">
              <w:rPr>
                <w:rFonts w:ascii="Times New Roman" w:hAnsi="Times New Roman" w:cs="Times New Roman"/>
                <w:b/>
                <w:sz w:val="24"/>
                <w:szCs w:val="24"/>
              </w:rPr>
              <w:t>Time</w:t>
            </w:r>
            <w:proofErr w:type="spellEnd"/>
            <w:r w:rsidRPr="00C84407">
              <w:rPr>
                <w:rFonts w:ascii="Times New Roman" w:hAnsi="Times New Roman" w:cs="Times New Roman"/>
                <w:b/>
                <w:sz w:val="24"/>
                <w:szCs w:val="24"/>
              </w:rPr>
              <w:t>, CEST),</w:t>
            </w:r>
            <w:r w:rsidRPr="00C84407">
              <w:rPr>
                <w:rFonts w:ascii="Times New Roman" w:hAnsi="Times New Roman" w:cs="Times New Roman"/>
                <w:sz w:val="24"/>
                <w:szCs w:val="24"/>
              </w:rPr>
              <w:t xml:space="preserve"> і до</w:t>
            </w:r>
            <w:r w:rsidRPr="00C84407">
              <w:rPr>
                <w:rFonts w:ascii="Times New Roman" w:hAnsi="Times New Roman" w:cs="Times New Roman"/>
                <w:b/>
                <w:sz w:val="24"/>
                <w:szCs w:val="24"/>
              </w:rPr>
              <w:t xml:space="preserve"> часу</w:t>
            </w:r>
            <w:r w:rsidRPr="00C84407">
              <w:rPr>
                <w:rFonts w:ascii="Times New Roman" w:hAnsi="Times New Roman" w:cs="Times New Roman"/>
                <w:sz w:val="24"/>
                <w:szCs w:val="24"/>
              </w:rPr>
              <w:t xml:space="preserve"> «закриття воріт ВДР», що настає за 60 хвилин до початку розрахункового періоду, на який подається заявка.</w:t>
            </w:r>
          </w:p>
          <w:p w14:paraId="416BB923"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Час початку подання заявок на торги на ВДР може бути перенесено ОР, але не пізніше ніж до 22:00 години доби, що передує добі постачання.</w:t>
            </w:r>
          </w:p>
          <w:p w14:paraId="5CAA5B7D"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У випадку виникнення позаштатної ситуації або непроведення торгів на РДН торги на ВДР можуть проводитись протягом доби постачання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p w14:paraId="568BC322" w14:textId="47AB1E29" w:rsidR="002B4FE8" w:rsidRPr="00C84407" w:rsidRDefault="002B4FE8" w:rsidP="002D0B83">
            <w:pPr>
              <w:tabs>
                <w:tab w:val="left" w:pos="1035"/>
              </w:tabs>
              <w:ind w:firstLine="322"/>
              <w:jc w:val="both"/>
              <w:rPr>
                <w:rFonts w:ascii="Times New Roman" w:eastAsia="Times New Roman" w:hAnsi="Times New Roman" w:cs="Times New Roman"/>
                <w:i/>
                <w:sz w:val="24"/>
                <w:szCs w:val="24"/>
                <w:lang w:eastAsia="uk-UA"/>
              </w:rPr>
            </w:pPr>
          </w:p>
          <w:p w14:paraId="6E8705C1" w14:textId="5B86096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Пропонується з урахуванням обґрунтування, яке наведене до пропозиції щодо змін до пункту 3.2.1 Правил ринку «на добу наперед» та внутрішньодобового ринку.</w:t>
            </w:r>
          </w:p>
          <w:p w14:paraId="40239D3E" w14:textId="27F88D3A" w:rsidR="00866C45" w:rsidRPr="00C84407" w:rsidRDefault="00866C45" w:rsidP="002D0B83">
            <w:pPr>
              <w:ind w:firstLine="322"/>
              <w:jc w:val="both"/>
              <w:rPr>
                <w:rFonts w:ascii="Times New Roman" w:eastAsia="Times New Roman" w:hAnsi="Times New Roman" w:cs="Times New Roman"/>
                <w:i/>
                <w:sz w:val="24"/>
                <w:szCs w:val="24"/>
                <w:lang w:eastAsia="uk-UA"/>
              </w:rPr>
            </w:pPr>
          </w:p>
          <w:p w14:paraId="054EABC9" w14:textId="77777777" w:rsidR="00866C45" w:rsidRPr="00C84407" w:rsidRDefault="00866C45" w:rsidP="002D0B83">
            <w:pPr>
              <w:ind w:firstLine="322"/>
              <w:jc w:val="both"/>
              <w:rPr>
                <w:rFonts w:ascii="Times New Roman" w:eastAsia="Times New Roman" w:hAnsi="Times New Roman" w:cs="Times New Roman"/>
                <w:i/>
                <w:sz w:val="24"/>
                <w:szCs w:val="24"/>
                <w:lang w:eastAsia="uk-UA"/>
              </w:rPr>
            </w:pPr>
          </w:p>
          <w:p w14:paraId="1EB0C074" w14:textId="5238F7CB"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2092F948" w14:textId="7F2E48FA" w:rsidR="002B4FE8" w:rsidRPr="00C84407" w:rsidRDefault="00866C45" w:rsidP="00EE752C">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1DEB9BD8" w14:textId="4171F1F5" w:rsidTr="002B4FE8">
        <w:tc>
          <w:tcPr>
            <w:tcW w:w="5245" w:type="dxa"/>
            <w:vMerge/>
          </w:tcPr>
          <w:p w14:paraId="2DD491E7"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66F4F31F" w14:textId="6407AE48"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АТ«ЕКУ»</w:t>
            </w:r>
          </w:p>
          <w:p w14:paraId="5CB84E40"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2D6EDAAD" w14:textId="40176631"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3.5.1. Учасники РДН/ВДР можуть подавати заявки на торги на ВДР, починаючи з </w:t>
            </w:r>
            <w:r w:rsidRPr="00C84407">
              <w:rPr>
                <w:rFonts w:ascii="Times New Roman" w:eastAsia="Times New Roman" w:hAnsi="Times New Roman" w:cs="Times New Roman"/>
                <w:b/>
                <w:sz w:val="24"/>
                <w:szCs w:val="24"/>
                <w:lang w:eastAsia="uk-UA"/>
              </w:rPr>
              <w:t>15:00</w:t>
            </w:r>
            <w:r w:rsidRPr="00C84407">
              <w:rPr>
                <w:rFonts w:ascii="Times New Roman" w:eastAsia="Times New Roman" w:hAnsi="Times New Roman" w:cs="Times New Roman"/>
                <w:sz w:val="24"/>
                <w:szCs w:val="24"/>
                <w:lang w:eastAsia="uk-UA"/>
              </w:rPr>
              <w:t xml:space="preserve"> години доби, що передує добі постачання, і до часу «закриття воріт ВДР», що настає за 60 хвилин до початку розрахункового періоду, на який подається заявка. Час початку подання заявок на торги на ВДР може бути перенесено ОР, але не пізніше ніж до 22:00 години доби, що передує добі постачання.</w:t>
            </w:r>
          </w:p>
          <w:p w14:paraId="61ADB457"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5E7BEC64"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p w14:paraId="4EEE1014" w14:textId="60274B2D"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4B5C23B0" w14:textId="3E2DBD83"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12D2FBE" w14:textId="28D1EF0E" w:rsidTr="002B4FE8">
        <w:tc>
          <w:tcPr>
            <w:tcW w:w="5245" w:type="dxa"/>
            <w:vMerge/>
          </w:tcPr>
          <w:p w14:paraId="14CC492D"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7D9D337F" w14:textId="15E27730"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12CD8873"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71F85A3F"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5FAB251C"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30A298EC"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7C1FF5FF" w14:textId="5796009E"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18CCB6F1" w14:textId="6D905BC8"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1B6F4473" w14:textId="009300A4" w:rsidTr="002B4FE8">
        <w:tc>
          <w:tcPr>
            <w:tcW w:w="5245" w:type="dxa"/>
            <w:vMerge w:val="restart"/>
          </w:tcPr>
          <w:p w14:paraId="1DAADFCF"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3.6.2. ОР за результатами торгів на ВДР формує та надає відомості розрахунків на ВДР учасникам РДН/ВДР </w:t>
            </w:r>
            <w:r w:rsidRPr="00C84407">
              <w:rPr>
                <w:rFonts w:ascii="Times New Roman" w:hAnsi="Times New Roman" w:cs="Times New Roman"/>
                <w:b/>
                <w:bCs/>
                <w:iCs/>
                <w:sz w:val="24"/>
                <w:szCs w:val="24"/>
              </w:rPr>
              <w:t>не пізніше</w:t>
            </w:r>
            <w:r w:rsidRPr="00C84407">
              <w:rPr>
                <w:rFonts w:ascii="Times New Roman" w:hAnsi="Times New Roman" w:cs="Times New Roman"/>
                <w:iCs/>
                <w:sz w:val="24"/>
                <w:szCs w:val="24"/>
              </w:rPr>
              <w:t xml:space="preserve"> </w:t>
            </w:r>
            <w:r w:rsidRPr="00C84407">
              <w:rPr>
                <w:rFonts w:ascii="Times New Roman" w:hAnsi="Times New Roman" w:cs="Times New Roman"/>
                <w:b/>
                <w:sz w:val="24"/>
                <w:szCs w:val="24"/>
              </w:rPr>
              <w:t>14:30</w:t>
            </w:r>
            <w:r w:rsidRPr="00C84407">
              <w:rPr>
                <w:rFonts w:ascii="Times New Roman" w:hAnsi="Times New Roman" w:cs="Times New Roman"/>
                <w:sz w:val="24"/>
                <w:szCs w:val="24"/>
              </w:rPr>
              <w:t xml:space="preserve"> години доби, наступної після доби постачання. </w:t>
            </w:r>
          </w:p>
          <w:p w14:paraId="4CF62ED3" w14:textId="0D7DDF7F"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У разі перенесення часу «закриття воріт РДН» ОР формує та надає відомості розрахунків на ВДР учасникам РДН/ВДР одночасно з наданням відомостей розрахунків на РДН.</w:t>
            </w:r>
          </w:p>
        </w:tc>
        <w:tc>
          <w:tcPr>
            <w:tcW w:w="6799" w:type="dxa"/>
            <w:gridSpan w:val="2"/>
          </w:tcPr>
          <w:p w14:paraId="03FFD659" w14:textId="043E543D"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0CDDD2A1" w14:textId="16CAA611"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103AFFC1" w14:textId="77777777" w:rsidR="002B4FE8" w:rsidRPr="00C84407" w:rsidRDefault="002B4FE8" w:rsidP="002D0B83">
            <w:pPr>
              <w:ind w:firstLine="322"/>
              <w:jc w:val="both"/>
              <w:rPr>
                <w:rFonts w:ascii="Times New Roman" w:eastAsia="Times New Roman" w:hAnsi="Times New Roman" w:cs="Times New Roman"/>
                <w:b/>
                <w:sz w:val="24"/>
                <w:szCs w:val="24"/>
                <w:lang w:eastAsia="uk-UA"/>
              </w:rPr>
            </w:pPr>
            <w:r w:rsidRPr="00C84407">
              <w:rPr>
                <w:rFonts w:ascii="Times New Roman" w:eastAsia="Times New Roman" w:hAnsi="Times New Roman" w:cs="Times New Roman"/>
                <w:sz w:val="24"/>
                <w:szCs w:val="24"/>
                <w:lang w:eastAsia="uk-UA"/>
              </w:rPr>
              <w:t xml:space="preserve">3.6.2. </w:t>
            </w:r>
            <w:r w:rsidRPr="00C84407">
              <w:rPr>
                <w:rFonts w:ascii="Times New Roman" w:eastAsia="Times New Roman" w:hAnsi="Times New Roman" w:cs="Times New Roman"/>
                <w:b/>
                <w:sz w:val="24"/>
                <w:szCs w:val="24"/>
                <w:lang w:eastAsia="uk-UA"/>
              </w:rPr>
              <w:t>У добу, наступну за добою постачання,</w:t>
            </w:r>
            <w:r w:rsidRPr="00C84407">
              <w:rPr>
                <w:rFonts w:ascii="Times New Roman" w:eastAsia="Times New Roman" w:hAnsi="Times New Roman" w:cs="Times New Roman"/>
                <w:sz w:val="24"/>
                <w:szCs w:val="24"/>
                <w:lang w:eastAsia="uk-UA"/>
              </w:rPr>
              <w:t xml:space="preserve"> ОР за результатами торгів на ВДР формує та надає відомості розрахунків на ВДР учасникам РДН/ВДР </w:t>
            </w:r>
            <w:r w:rsidRPr="00C84407">
              <w:rPr>
                <w:rFonts w:ascii="Times New Roman" w:eastAsia="Times New Roman" w:hAnsi="Times New Roman" w:cs="Times New Roman"/>
                <w:b/>
                <w:bCs/>
                <w:iCs/>
                <w:sz w:val="24"/>
                <w:szCs w:val="24"/>
                <w:lang w:eastAsia="uk-UA"/>
              </w:rPr>
              <w:t>не пізніше</w:t>
            </w:r>
            <w:r w:rsidRPr="00C84407">
              <w:rPr>
                <w:rFonts w:ascii="Times New Roman" w:eastAsia="Times New Roman" w:hAnsi="Times New Roman" w:cs="Times New Roman"/>
                <w:b/>
                <w:iCs/>
                <w:sz w:val="24"/>
                <w:szCs w:val="24"/>
                <w:lang w:eastAsia="uk-UA"/>
              </w:rPr>
              <w:t xml:space="preserve"> </w:t>
            </w:r>
            <w:r w:rsidRPr="00C84407">
              <w:rPr>
                <w:rFonts w:ascii="Times New Roman" w:eastAsia="Times New Roman" w:hAnsi="Times New Roman" w:cs="Times New Roman"/>
                <w:b/>
                <w:sz w:val="24"/>
                <w:szCs w:val="24"/>
                <w:lang w:eastAsia="uk-UA"/>
              </w:rPr>
              <w:t xml:space="preserve">14:30 години доби, наступної після доби постачання. </w:t>
            </w:r>
          </w:p>
          <w:p w14:paraId="42725146"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b/>
                <w:sz w:val="24"/>
                <w:szCs w:val="24"/>
                <w:lang w:eastAsia="uk-UA"/>
              </w:rPr>
              <w:t>У разі перенесення часу «закриття воріт РДН» ОР формує та надає відомості розрахунків на ВДР учасникам РДН/ВДР</w:t>
            </w:r>
            <w:r w:rsidRPr="00C84407">
              <w:rPr>
                <w:rFonts w:ascii="Times New Roman" w:eastAsia="Times New Roman" w:hAnsi="Times New Roman" w:cs="Times New Roman"/>
                <w:sz w:val="24"/>
                <w:szCs w:val="24"/>
                <w:lang w:eastAsia="uk-UA"/>
              </w:rPr>
              <w:t xml:space="preserve"> одночасно з наданням відомостей розрахунків на РДН.</w:t>
            </w:r>
          </w:p>
          <w:p w14:paraId="775197D7"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3AFF0CC1" w14:textId="4EA348B7" w:rsidR="002B4FE8" w:rsidRPr="00C84407" w:rsidRDefault="002B4FE8" w:rsidP="002D0B83">
            <w:pPr>
              <w:ind w:firstLine="322"/>
              <w:jc w:val="both"/>
              <w:rPr>
                <w:rFonts w:ascii="Times New Roman" w:hAnsi="Times New Roman" w:cs="Times New Roman"/>
                <w:i/>
                <w:sz w:val="24"/>
                <w:szCs w:val="24"/>
              </w:rPr>
            </w:pPr>
            <w:r w:rsidRPr="00C84407">
              <w:rPr>
                <w:rFonts w:ascii="Times New Roman" w:eastAsia="Times New Roman" w:hAnsi="Times New Roman" w:cs="Times New Roman"/>
                <w:i/>
                <w:sz w:val="24"/>
                <w:szCs w:val="24"/>
                <w:lang w:eastAsia="uk-UA"/>
              </w:rPr>
              <w:t>Пропонується з урахуванням обґрунтування, яке наведене до пропозиції щодо змін до пункту 3.2.1 Правил ринку «на добу наперед» та внутрішньодобового ринку, а також для</w:t>
            </w:r>
            <w:r w:rsidRPr="00C84407">
              <w:rPr>
                <w:rFonts w:ascii="Times New Roman" w:hAnsi="Times New Roman" w:cs="Times New Roman"/>
                <w:i/>
                <w:sz w:val="24"/>
                <w:szCs w:val="24"/>
              </w:rPr>
              <w:t xml:space="preserve"> уніфікації при різних випадках, пов’язаних з перенесенням часу «закриття воріт РДН» процесу надання відомостей розрахунків на ВДР.</w:t>
            </w:r>
          </w:p>
          <w:p w14:paraId="6929731D" w14:textId="77777777" w:rsidR="00866C45" w:rsidRPr="00C84407" w:rsidRDefault="00866C45" w:rsidP="002D0B83">
            <w:pPr>
              <w:ind w:firstLine="322"/>
              <w:jc w:val="both"/>
              <w:rPr>
                <w:rFonts w:ascii="Times New Roman" w:hAnsi="Times New Roman" w:cs="Times New Roman"/>
                <w:i/>
                <w:sz w:val="24"/>
                <w:szCs w:val="24"/>
              </w:rPr>
            </w:pPr>
          </w:p>
          <w:p w14:paraId="46AAB28C" w14:textId="1D5E0553"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228C32D3" w14:textId="488D8B49"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4C0BE647" w14:textId="778698AD" w:rsidTr="002B4FE8">
        <w:tc>
          <w:tcPr>
            <w:tcW w:w="5245" w:type="dxa"/>
            <w:vMerge/>
          </w:tcPr>
          <w:p w14:paraId="0042F1B4"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545B7614" w14:textId="1F68FAEF"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1F5C8ABE" w14:textId="77777777" w:rsidR="002B4FE8" w:rsidRPr="00C84407" w:rsidRDefault="002B4FE8" w:rsidP="00BF2952">
            <w:pPr>
              <w:ind w:firstLine="322"/>
              <w:jc w:val="center"/>
              <w:rPr>
                <w:rFonts w:ascii="Times New Roman" w:hAnsi="Times New Roman" w:cs="Times New Roman"/>
                <w:sz w:val="24"/>
                <w:szCs w:val="24"/>
              </w:rPr>
            </w:pPr>
          </w:p>
          <w:p w14:paraId="7F0D2050"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3.6.2. ОР за результатами торгів на ВДР формує та надає відомості розрахунків на ВДР учасникам РДН/ВДР </w:t>
            </w:r>
            <w:r w:rsidRPr="00C84407">
              <w:rPr>
                <w:rFonts w:ascii="Times New Roman" w:hAnsi="Times New Roman" w:cs="Times New Roman"/>
                <w:b/>
                <w:sz w:val="24"/>
                <w:szCs w:val="24"/>
              </w:rPr>
              <w:t>не пізніше 13:30</w:t>
            </w:r>
            <w:r w:rsidRPr="00C84407">
              <w:rPr>
                <w:rFonts w:ascii="Times New Roman" w:hAnsi="Times New Roman" w:cs="Times New Roman"/>
                <w:sz w:val="24"/>
                <w:szCs w:val="24"/>
              </w:rPr>
              <w:t xml:space="preserve"> години доби, наступної після доби постачання. У разі перенесення часу «закриття воріт РДН» ОР формує та надає відомості розрахунків на ВДР учасникам РДН/ВДР одночасно з наданням відомостей розрахунків на РДН.</w:t>
            </w:r>
          </w:p>
          <w:p w14:paraId="79B2B684" w14:textId="77777777" w:rsidR="002B4FE8" w:rsidRPr="00C84407" w:rsidRDefault="002B4FE8" w:rsidP="002D0B83">
            <w:pPr>
              <w:ind w:firstLine="322"/>
              <w:jc w:val="both"/>
              <w:rPr>
                <w:rFonts w:ascii="Times New Roman" w:hAnsi="Times New Roman" w:cs="Times New Roman"/>
                <w:sz w:val="24"/>
                <w:szCs w:val="24"/>
              </w:rPr>
            </w:pPr>
          </w:p>
          <w:p w14:paraId="404DAD14"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p w14:paraId="233F3CCA" w14:textId="65992C84"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019C09E5" w14:textId="3404CD51"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22379405" w14:textId="5A343463" w:rsidTr="002B4FE8">
        <w:tc>
          <w:tcPr>
            <w:tcW w:w="5245" w:type="dxa"/>
            <w:vMerge/>
          </w:tcPr>
          <w:p w14:paraId="2AFBEF7A"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4943464D" w14:textId="417987AF"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34ECDB8E"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7DAF996B"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549D9EF9"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6E18D200"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1E1EE4AD" w14:textId="31D5B1F5"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1FCA9B86" w14:textId="140B95A4"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BDD5F79" w14:textId="3ABD35A7" w:rsidTr="002B4FE8">
        <w:tc>
          <w:tcPr>
            <w:tcW w:w="5245" w:type="dxa"/>
            <w:vMerge w:val="restart"/>
          </w:tcPr>
          <w:p w14:paraId="520C45C4" w14:textId="55577A88"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3.6.4. Учасник РДН/ВДР, який ознайомився з відомістю розрахунків на ВДР і має до неї заперечення, повинен </w:t>
            </w:r>
            <w:r w:rsidRPr="00C84407">
              <w:rPr>
                <w:rFonts w:ascii="Times New Roman" w:hAnsi="Times New Roman" w:cs="Times New Roman"/>
                <w:bCs/>
                <w:sz w:val="24"/>
                <w:szCs w:val="24"/>
              </w:rPr>
              <w:t>не пізніше</w:t>
            </w:r>
            <w:r w:rsidRPr="00C84407">
              <w:rPr>
                <w:rFonts w:ascii="Times New Roman" w:hAnsi="Times New Roman" w:cs="Times New Roman"/>
                <w:b/>
                <w:bCs/>
                <w:sz w:val="24"/>
                <w:szCs w:val="24"/>
              </w:rPr>
              <w:t xml:space="preserve"> ніж через 30 хвилин з часу отримання результатів </w:t>
            </w:r>
            <w:r w:rsidRPr="00C84407">
              <w:rPr>
                <w:rFonts w:ascii="Times New Roman" w:hAnsi="Times New Roman" w:cs="Times New Roman"/>
                <w:bCs/>
                <w:sz w:val="24"/>
                <w:szCs w:val="24"/>
              </w:rPr>
              <w:t>подати ОР повідомлення про незгоду з результатами торгів, що зазначені у відомості</w:t>
            </w:r>
            <w:r w:rsidRPr="00C84407">
              <w:rPr>
                <w:rFonts w:ascii="Times New Roman" w:hAnsi="Times New Roman" w:cs="Times New Roman"/>
                <w:sz w:val="24"/>
                <w:szCs w:val="24"/>
              </w:rPr>
              <w:t xml:space="preserve"> розрахунків на ВДР, з викладенням суті своїх заперечень.</w:t>
            </w:r>
          </w:p>
        </w:tc>
        <w:tc>
          <w:tcPr>
            <w:tcW w:w="6799" w:type="dxa"/>
            <w:gridSpan w:val="2"/>
          </w:tcPr>
          <w:p w14:paraId="1DC6875A" w14:textId="07856878"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6443564B"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065269D8"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22B33AD8"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20A277A6" w14:textId="32D119EA"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4C61DECD" w14:textId="43B562F7"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07C01692" w14:textId="61A9E2F5"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64828A3A" w14:textId="6F2E9CC7" w:rsidTr="002B4FE8">
        <w:tc>
          <w:tcPr>
            <w:tcW w:w="5245" w:type="dxa"/>
            <w:vMerge/>
          </w:tcPr>
          <w:p w14:paraId="36518159"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5E26A24F" w14:textId="24058216" w:rsidR="002B4FE8" w:rsidRPr="00C84407" w:rsidRDefault="002B4FE8" w:rsidP="002D0B83">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АТ«ДТЕК ЗАХІДЕНЕРГО»</w:t>
            </w:r>
          </w:p>
          <w:p w14:paraId="6C81E94E" w14:textId="77777777" w:rsidR="002B4FE8" w:rsidRPr="00C84407" w:rsidRDefault="002B4FE8" w:rsidP="002D0B83">
            <w:pPr>
              <w:ind w:firstLine="322"/>
              <w:jc w:val="center"/>
              <w:rPr>
                <w:rFonts w:ascii="Times New Roman" w:eastAsia="Times New Roman" w:hAnsi="Times New Roman" w:cs="Times New Roman"/>
                <w:b/>
                <w:sz w:val="24"/>
                <w:szCs w:val="24"/>
                <w:u w:val="single"/>
                <w:lang w:eastAsia="uk-UA"/>
              </w:rPr>
            </w:pPr>
          </w:p>
          <w:p w14:paraId="0E84A609"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3.6.4. Учасник РДН/ВДР, який ознайомився з відомістю розрахунків на ВДР і має до неї заперечення, повинен не пізніше ніж через </w:t>
            </w:r>
            <w:r w:rsidRPr="00C84407">
              <w:rPr>
                <w:rFonts w:ascii="Times New Roman" w:hAnsi="Times New Roman" w:cs="Times New Roman"/>
                <w:b/>
                <w:bCs/>
                <w:sz w:val="24"/>
                <w:szCs w:val="24"/>
              </w:rPr>
              <w:t>60 хвилин з</w:t>
            </w:r>
            <w:r w:rsidRPr="00C84407">
              <w:rPr>
                <w:rFonts w:ascii="Times New Roman" w:hAnsi="Times New Roman" w:cs="Times New Roman"/>
                <w:sz w:val="24"/>
                <w:szCs w:val="24"/>
              </w:rPr>
              <w:t xml:space="preserve"> часу отримання результатів подати ОР повідомлення про незгоду з результатами торгів, що зазначені у відомості розрахунків на ВДР, з викладенням суті своїх заперечень.</w:t>
            </w:r>
          </w:p>
          <w:p w14:paraId="369770B5" w14:textId="77777777" w:rsidR="002B4FE8" w:rsidRPr="00C84407" w:rsidRDefault="002B4FE8" w:rsidP="002D0B83">
            <w:pPr>
              <w:ind w:firstLine="322"/>
              <w:jc w:val="both"/>
              <w:rPr>
                <w:rFonts w:ascii="Times New Roman" w:hAnsi="Times New Roman" w:cs="Times New Roman"/>
                <w:sz w:val="24"/>
                <w:szCs w:val="24"/>
              </w:rPr>
            </w:pPr>
          </w:p>
          <w:p w14:paraId="6FDBF63E" w14:textId="66D76189" w:rsidR="002B4FE8" w:rsidRPr="00C84407" w:rsidRDefault="002B4FE8" w:rsidP="002D0B83">
            <w:pPr>
              <w:ind w:firstLine="322"/>
              <w:jc w:val="both"/>
              <w:rPr>
                <w:rFonts w:ascii="Times New Roman" w:eastAsia="Times New Roman" w:hAnsi="Times New Roman" w:cs="Times New Roman"/>
                <w:b/>
                <w:i/>
                <w:sz w:val="24"/>
                <w:szCs w:val="24"/>
                <w:u w:val="single"/>
                <w:lang w:eastAsia="uk-UA"/>
              </w:rPr>
            </w:pPr>
            <w:r w:rsidRPr="00C84407">
              <w:rPr>
                <w:rFonts w:ascii="Times New Roman" w:hAnsi="Times New Roman" w:cs="Times New Roman"/>
                <w:i/>
                <w:sz w:val="24"/>
                <w:szCs w:val="24"/>
              </w:rPr>
              <w:t>Пропонуємо визначити більше часу для підготовки та надання до ОР незгоду з результатами торгів.</w:t>
            </w:r>
          </w:p>
        </w:tc>
        <w:tc>
          <w:tcPr>
            <w:tcW w:w="3402" w:type="dxa"/>
            <w:gridSpan w:val="2"/>
          </w:tcPr>
          <w:p w14:paraId="6A4171E8" w14:textId="577125E2" w:rsidR="002B4FE8" w:rsidRPr="00C84407" w:rsidRDefault="00866C45" w:rsidP="002D0B83">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0BF966B" w14:textId="6BBBB59C" w:rsidTr="002B4FE8">
        <w:tc>
          <w:tcPr>
            <w:tcW w:w="5245" w:type="dxa"/>
            <w:vMerge w:val="restart"/>
          </w:tcPr>
          <w:p w14:paraId="0B2A552E"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lastRenderedPageBreak/>
              <w:t xml:space="preserve">3.6.5. </w:t>
            </w:r>
            <w:r w:rsidRPr="00C84407">
              <w:rPr>
                <w:rFonts w:ascii="Times New Roman" w:hAnsi="Times New Roman" w:cs="Times New Roman"/>
                <w:b/>
                <w:sz w:val="24"/>
                <w:szCs w:val="24"/>
              </w:rPr>
              <w:t>ОР у випадку отримання повідомлення про незгоду з результатами торгів, зазначеними у відомості розрахунків на ВДР, не пізніше ніж через 30 хвилин з часу отримання такого повідомлення проводить перевірку сформованої відомості розрахунків на ВДР та за її результатами:</w:t>
            </w:r>
          </w:p>
          <w:p w14:paraId="6598C4B7" w14:textId="72128DCA"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w:t>
            </w:r>
          </w:p>
        </w:tc>
        <w:tc>
          <w:tcPr>
            <w:tcW w:w="6799" w:type="dxa"/>
            <w:gridSpan w:val="2"/>
          </w:tcPr>
          <w:p w14:paraId="02F6DD33" w14:textId="2FF6ACC3"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5390A8DF"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6FAB4775"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18E1392F"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4F65F1A7"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4DF15FC0" w14:textId="65DFA265"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1B3303D5" w14:textId="3C457E41"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21D8B132" w14:textId="0F26B40F" w:rsidTr="002B4FE8">
        <w:tc>
          <w:tcPr>
            <w:tcW w:w="5245" w:type="dxa"/>
            <w:vMerge/>
          </w:tcPr>
          <w:p w14:paraId="3215B433"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25A99B96" w14:textId="50434C36" w:rsidR="002B4FE8" w:rsidRPr="00C84407" w:rsidRDefault="002B4FE8" w:rsidP="002D0B83">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АТ«ДТЕК ЗАХІДЕНЕРГО»</w:t>
            </w:r>
          </w:p>
          <w:p w14:paraId="230990AD" w14:textId="77777777" w:rsidR="002B4FE8" w:rsidRPr="00C84407" w:rsidRDefault="002B4FE8" w:rsidP="002D0B83">
            <w:pPr>
              <w:ind w:firstLine="322"/>
              <w:jc w:val="center"/>
              <w:rPr>
                <w:rFonts w:ascii="Times New Roman" w:eastAsia="Times New Roman" w:hAnsi="Times New Roman" w:cs="Times New Roman"/>
                <w:b/>
                <w:sz w:val="24"/>
                <w:szCs w:val="24"/>
                <w:u w:val="single"/>
                <w:lang w:eastAsia="uk-UA"/>
              </w:rPr>
            </w:pPr>
          </w:p>
          <w:p w14:paraId="3700E2D3"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3.6.5. ОР у випадку отримання повідомлення про незгоду з результатами торгів, зазначеними у відомості розрахунків на ВДР, не пізніше ніж через </w:t>
            </w:r>
            <w:r w:rsidRPr="00C84407">
              <w:rPr>
                <w:rFonts w:ascii="Times New Roman" w:hAnsi="Times New Roman" w:cs="Times New Roman"/>
                <w:b/>
                <w:bCs/>
                <w:sz w:val="24"/>
                <w:szCs w:val="24"/>
              </w:rPr>
              <w:t>60 хвилин</w:t>
            </w:r>
            <w:r w:rsidRPr="00C84407">
              <w:rPr>
                <w:rFonts w:ascii="Times New Roman" w:hAnsi="Times New Roman" w:cs="Times New Roman"/>
                <w:sz w:val="24"/>
                <w:szCs w:val="24"/>
              </w:rPr>
              <w:t xml:space="preserve"> з часу отримання такого повідомлення проводить перевірку сформованої відомості розрахунків на ВДР та за її результатами:</w:t>
            </w:r>
          </w:p>
          <w:p w14:paraId="388AB6FE" w14:textId="3CE31FC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w:t>
            </w:r>
          </w:p>
          <w:p w14:paraId="6C5F1C60" w14:textId="77777777" w:rsidR="002B4FE8" w:rsidRPr="00C84407" w:rsidRDefault="002B4FE8" w:rsidP="002D0B83">
            <w:pPr>
              <w:ind w:firstLine="322"/>
              <w:jc w:val="both"/>
              <w:rPr>
                <w:rFonts w:ascii="Times New Roman" w:hAnsi="Times New Roman" w:cs="Times New Roman"/>
                <w:i/>
                <w:sz w:val="24"/>
                <w:szCs w:val="24"/>
              </w:rPr>
            </w:pPr>
          </w:p>
          <w:p w14:paraId="4FD5D8BE" w14:textId="7046EF81"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Пропонуємо визначити більше часу ОР для  перевірки сформованої відомості розрахунків на ВДР та за її результатами.</w:t>
            </w:r>
          </w:p>
          <w:p w14:paraId="05AEE6CB" w14:textId="493D4D93" w:rsidR="002B4FE8" w:rsidRPr="00C84407" w:rsidRDefault="002B4FE8" w:rsidP="002D0B83">
            <w:pPr>
              <w:ind w:firstLine="322"/>
              <w:jc w:val="both"/>
              <w:rPr>
                <w:rFonts w:ascii="Times New Roman" w:eastAsia="Times New Roman" w:hAnsi="Times New Roman" w:cs="Times New Roman"/>
                <w:b/>
                <w:i/>
                <w:sz w:val="24"/>
                <w:szCs w:val="24"/>
                <w:u w:val="single"/>
                <w:lang w:eastAsia="uk-UA"/>
              </w:rPr>
            </w:pPr>
          </w:p>
        </w:tc>
        <w:tc>
          <w:tcPr>
            <w:tcW w:w="3402" w:type="dxa"/>
            <w:gridSpan w:val="2"/>
          </w:tcPr>
          <w:p w14:paraId="5AD66755" w14:textId="2B64E9A7" w:rsidR="002B4FE8" w:rsidRPr="00C84407" w:rsidRDefault="00866C45" w:rsidP="002D0B83">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5D1CAFA5" w14:textId="6E471772" w:rsidTr="002B4FE8">
        <w:tc>
          <w:tcPr>
            <w:tcW w:w="5245" w:type="dxa"/>
          </w:tcPr>
          <w:p w14:paraId="1B1A3486"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3.6.6. ОР надає Регулятору </w:t>
            </w:r>
            <w:r w:rsidRPr="00C84407">
              <w:rPr>
                <w:rFonts w:ascii="Times New Roman" w:hAnsi="Times New Roman" w:cs="Times New Roman"/>
                <w:b/>
                <w:bCs/>
                <w:iCs/>
                <w:sz w:val="24"/>
                <w:szCs w:val="24"/>
              </w:rPr>
              <w:t>не пізніше</w:t>
            </w:r>
            <w:r w:rsidRPr="00C84407">
              <w:rPr>
                <w:rFonts w:ascii="Times New Roman" w:hAnsi="Times New Roman" w:cs="Times New Roman"/>
                <w:iCs/>
                <w:sz w:val="24"/>
                <w:szCs w:val="24"/>
              </w:rPr>
              <w:t xml:space="preserve"> </w:t>
            </w:r>
            <w:r w:rsidRPr="00C84407">
              <w:rPr>
                <w:rFonts w:ascii="Times New Roman" w:hAnsi="Times New Roman" w:cs="Times New Roman"/>
                <w:b/>
                <w:sz w:val="24"/>
                <w:szCs w:val="24"/>
              </w:rPr>
              <w:t xml:space="preserve">16:00 </w:t>
            </w:r>
            <w:r w:rsidRPr="00C84407">
              <w:rPr>
                <w:rFonts w:ascii="Times New Roman" w:hAnsi="Times New Roman" w:cs="Times New Roman"/>
                <w:sz w:val="24"/>
                <w:szCs w:val="24"/>
              </w:rPr>
              <w:t>години доби, наступної після доби постачання, звітні дані про результати проведених торгів на ВДР, які мають містити інформацію по кожному учаснику торгів про:</w:t>
            </w:r>
          </w:p>
          <w:p w14:paraId="4F1B15B5" w14:textId="779334A0" w:rsidR="002B4FE8" w:rsidRPr="00C84407" w:rsidRDefault="002B4FE8" w:rsidP="004E6208">
            <w:pPr>
              <w:pStyle w:val="a5"/>
              <w:ind w:firstLine="604"/>
              <w:jc w:val="both"/>
              <w:rPr>
                <w:rFonts w:ascii="Times New Roman" w:hAnsi="Times New Roman" w:cs="Times New Roman"/>
                <w:sz w:val="24"/>
                <w:szCs w:val="24"/>
              </w:rPr>
            </w:pPr>
            <w:r w:rsidRPr="00C84407">
              <w:rPr>
                <w:rFonts w:ascii="Times New Roman" w:hAnsi="Times New Roman" w:cs="Times New Roman"/>
                <w:sz w:val="24"/>
                <w:szCs w:val="24"/>
              </w:rPr>
              <w:t>…</w:t>
            </w:r>
          </w:p>
        </w:tc>
        <w:tc>
          <w:tcPr>
            <w:tcW w:w="6799" w:type="dxa"/>
            <w:gridSpan w:val="2"/>
          </w:tcPr>
          <w:p w14:paraId="393B5990" w14:textId="356E114F"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34E7C83F"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3AF9F80C"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22ADB210"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4EC615A8"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6E96C01C" w14:textId="03362214"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385B5C03" w14:textId="6E0C28DC"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2A8F098C" w14:textId="23E5B2A3" w:rsidTr="002B4FE8">
        <w:tc>
          <w:tcPr>
            <w:tcW w:w="5245" w:type="dxa"/>
            <w:vMerge w:val="restart"/>
          </w:tcPr>
          <w:p w14:paraId="7CD73903" w14:textId="77777777" w:rsidR="002B4FE8" w:rsidRPr="00C84407" w:rsidRDefault="002B4FE8" w:rsidP="004E6208">
            <w:pPr>
              <w:ind w:firstLine="604"/>
              <w:jc w:val="both"/>
              <w:rPr>
                <w:rStyle w:val="markedcontent"/>
                <w:rFonts w:ascii="Times New Roman" w:hAnsi="Times New Roman" w:cs="Times New Roman"/>
                <w:sz w:val="24"/>
                <w:szCs w:val="24"/>
              </w:rPr>
            </w:pPr>
            <w:r w:rsidRPr="00C84407">
              <w:rPr>
                <w:rFonts w:ascii="Times New Roman" w:hAnsi="Times New Roman" w:cs="Times New Roman"/>
                <w:sz w:val="24"/>
                <w:szCs w:val="24"/>
              </w:rPr>
              <w:t xml:space="preserve">3.7.1. </w:t>
            </w:r>
            <w:r w:rsidRPr="00C84407">
              <w:rPr>
                <w:rStyle w:val="markedcontent"/>
                <w:rFonts w:ascii="Times New Roman" w:hAnsi="Times New Roman" w:cs="Times New Roman"/>
                <w:sz w:val="24"/>
                <w:szCs w:val="24"/>
              </w:rPr>
              <w:t xml:space="preserve">ОР за результатами торгів на РДН визначає по кожній торговій зоні і кожному розрахунковому періоду та не пізніше </w:t>
            </w:r>
            <w:r w:rsidRPr="00C84407">
              <w:rPr>
                <w:rStyle w:val="markedcontent"/>
                <w:rFonts w:ascii="Times New Roman" w:hAnsi="Times New Roman" w:cs="Times New Roman"/>
                <w:b/>
                <w:bCs/>
                <w:sz w:val="24"/>
                <w:szCs w:val="24"/>
              </w:rPr>
              <w:t>15:00</w:t>
            </w:r>
            <w:r w:rsidRPr="00C84407">
              <w:rPr>
                <w:rStyle w:val="markedcontent"/>
                <w:rFonts w:ascii="Times New Roman" w:hAnsi="Times New Roman" w:cs="Times New Roman"/>
                <w:sz w:val="24"/>
                <w:szCs w:val="24"/>
              </w:rPr>
              <w:t xml:space="preserve">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оприлюднює на своєму вебсайті щодо доби постачання таку інформацію:</w:t>
            </w:r>
          </w:p>
          <w:p w14:paraId="6A1E617E" w14:textId="67B333AE"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w:t>
            </w:r>
          </w:p>
        </w:tc>
        <w:tc>
          <w:tcPr>
            <w:tcW w:w="6799" w:type="dxa"/>
            <w:gridSpan w:val="2"/>
          </w:tcPr>
          <w:p w14:paraId="04576D73" w14:textId="007B79E1"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3C6B8844" w14:textId="51F7B876" w:rsidR="002B4FE8" w:rsidRPr="00C84407" w:rsidRDefault="002B4FE8" w:rsidP="002D0B83">
            <w:pPr>
              <w:ind w:firstLine="322"/>
              <w:jc w:val="both"/>
              <w:rPr>
                <w:rFonts w:ascii="Times New Roman" w:hAnsi="Times New Roman" w:cs="Times New Roman"/>
                <w:i/>
                <w:sz w:val="24"/>
                <w:szCs w:val="24"/>
              </w:rPr>
            </w:pPr>
          </w:p>
          <w:p w14:paraId="025CA1BA" w14:textId="77777777" w:rsidR="002B4FE8" w:rsidRPr="00C84407" w:rsidRDefault="002B4FE8" w:rsidP="002D0B83">
            <w:pPr>
              <w:ind w:firstLine="322"/>
              <w:jc w:val="both"/>
              <w:rPr>
                <w:rStyle w:val="markedcontent"/>
                <w:rFonts w:ascii="Times New Roman" w:hAnsi="Times New Roman" w:cs="Times New Roman"/>
                <w:sz w:val="24"/>
                <w:szCs w:val="24"/>
              </w:rPr>
            </w:pPr>
            <w:r w:rsidRPr="00C84407">
              <w:rPr>
                <w:rFonts w:ascii="Times New Roman" w:hAnsi="Times New Roman" w:cs="Times New Roman"/>
                <w:sz w:val="24"/>
                <w:szCs w:val="24"/>
              </w:rPr>
              <w:t xml:space="preserve">3.7.1. </w:t>
            </w:r>
            <w:r w:rsidRPr="00C84407">
              <w:rPr>
                <w:rStyle w:val="markedcontent"/>
                <w:rFonts w:ascii="Times New Roman" w:hAnsi="Times New Roman" w:cs="Times New Roman"/>
                <w:sz w:val="24"/>
                <w:szCs w:val="24"/>
              </w:rPr>
              <w:t xml:space="preserve">ОР за результатами торгів на РДН визначає по кожній торговій зоні і кожному розрахунковому періоду та </w:t>
            </w:r>
            <w:r w:rsidRPr="00C84407">
              <w:rPr>
                <w:rStyle w:val="markedcontent"/>
                <w:rFonts w:ascii="Times New Roman" w:hAnsi="Times New Roman" w:cs="Times New Roman"/>
                <w:b/>
                <w:strike/>
                <w:sz w:val="24"/>
                <w:szCs w:val="24"/>
              </w:rPr>
              <w:t xml:space="preserve">не пізніше </w:t>
            </w:r>
            <w:r w:rsidRPr="00C84407">
              <w:rPr>
                <w:rStyle w:val="markedcontent"/>
                <w:rFonts w:ascii="Times New Roman" w:hAnsi="Times New Roman" w:cs="Times New Roman"/>
                <w:b/>
                <w:bCs/>
                <w:strike/>
                <w:sz w:val="24"/>
                <w:szCs w:val="24"/>
              </w:rPr>
              <w:t>15:00</w:t>
            </w:r>
            <w:r w:rsidRPr="00C84407">
              <w:rPr>
                <w:rStyle w:val="markedcontent"/>
                <w:rFonts w:ascii="Times New Roman" w:hAnsi="Times New Roman" w:cs="Times New Roman"/>
                <w:b/>
                <w:strike/>
                <w:sz w:val="24"/>
                <w:szCs w:val="24"/>
              </w:rPr>
              <w:t xml:space="preserve"> години доби, що передує добі постачання, або у випадку перенесення часу «закриття воріт РДН» </w:t>
            </w:r>
            <w:r w:rsidRPr="00C84407">
              <w:rPr>
                <w:rStyle w:val="markedcontent"/>
                <w:rFonts w:ascii="Times New Roman" w:hAnsi="Times New Roman" w:cs="Times New Roman"/>
                <w:sz w:val="24"/>
                <w:szCs w:val="24"/>
              </w:rPr>
              <w:t xml:space="preserve">не пізніше ніж через </w:t>
            </w:r>
            <w:r w:rsidRPr="00C84407">
              <w:rPr>
                <w:rStyle w:val="markedcontent"/>
                <w:rFonts w:ascii="Times New Roman" w:hAnsi="Times New Roman" w:cs="Times New Roman"/>
                <w:b/>
                <w:sz w:val="24"/>
                <w:szCs w:val="24"/>
              </w:rPr>
              <w:t>дві години</w:t>
            </w:r>
            <w:r w:rsidRPr="00C84407">
              <w:rPr>
                <w:rStyle w:val="markedcontent"/>
                <w:rFonts w:ascii="Times New Roman" w:hAnsi="Times New Roman" w:cs="Times New Roman"/>
                <w:sz w:val="24"/>
                <w:szCs w:val="24"/>
              </w:rPr>
              <w:t xml:space="preserve"> після часу «закриття воріт РДН» оприлюднює на своєму вебсайті щодо доби постачання таку інформацію:</w:t>
            </w:r>
          </w:p>
          <w:p w14:paraId="276C5744" w14:textId="58780D9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w:t>
            </w:r>
          </w:p>
          <w:p w14:paraId="10AE2BFB" w14:textId="77777777" w:rsidR="002B4FE8" w:rsidRPr="00C84407" w:rsidRDefault="002B4FE8" w:rsidP="002D0B83">
            <w:pPr>
              <w:ind w:firstLine="322"/>
              <w:jc w:val="both"/>
              <w:rPr>
                <w:rFonts w:ascii="Times New Roman" w:hAnsi="Times New Roman" w:cs="Times New Roman"/>
                <w:i/>
                <w:sz w:val="24"/>
                <w:szCs w:val="24"/>
              </w:rPr>
            </w:pPr>
          </w:p>
          <w:p w14:paraId="539E67BD"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У зв’язку із необхідністю уніфікації процесу оприлюднення результатів торгів на РДН при різних випадках, пов’язаних з перенесенням часу «закриття воріт РДН», пропонується встановити час на таке оприлюднення дві години як максимально можливий.</w:t>
            </w:r>
          </w:p>
          <w:p w14:paraId="5C05F417" w14:textId="59E8D0C8"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3E02DEFF" w14:textId="6FD88FD7"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3235FBA4" w14:textId="0F31B6EE" w:rsidTr="002B4FE8">
        <w:tc>
          <w:tcPr>
            <w:tcW w:w="5245" w:type="dxa"/>
            <w:vMerge/>
          </w:tcPr>
          <w:p w14:paraId="3C6776C9"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20C2153A" w14:textId="06671BAF"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51CC578D" w14:textId="77777777" w:rsidR="002B4FE8" w:rsidRPr="00C84407" w:rsidRDefault="002B4FE8" w:rsidP="002D0B83">
            <w:pPr>
              <w:ind w:firstLine="322"/>
              <w:jc w:val="both"/>
            </w:pPr>
          </w:p>
          <w:p w14:paraId="5F4C00A7" w14:textId="77777777" w:rsidR="002B4FE8" w:rsidRPr="00C84407" w:rsidRDefault="002B4FE8" w:rsidP="002D0B83">
            <w:pPr>
              <w:ind w:firstLine="322"/>
              <w:jc w:val="both"/>
              <w:rPr>
                <w:rStyle w:val="markedcontent"/>
                <w:rFonts w:ascii="Times New Roman" w:hAnsi="Times New Roman" w:cs="Times New Roman"/>
                <w:sz w:val="24"/>
                <w:szCs w:val="24"/>
              </w:rPr>
            </w:pPr>
            <w:r w:rsidRPr="00C84407">
              <w:rPr>
                <w:rStyle w:val="markedcontent"/>
                <w:rFonts w:ascii="Times New Roman" w:hAnsi="Times New Roman" w:cs="Times New Roman"/>
                <w:sz w:val="24"/>
                <w:szCs w:val="24"/>
              </w:rPr>
              <w:t xml:space="preserve">3.7.1. ОР за результатами торгів на РДН визначає по кожній торговій зоні і кожному розрахунковому періоду та не пізніше </w:t>
            </w:r>
            <w:r w:rsidRPr="00C84407">
              <w:rPr>
                <w:rStyle w:val="markedcontent"/>
                <w:rFonts w:ascii="Times New Roman" w:hAnsi="Times New Roman" w:cs="Times New Roman"/>
                <w:b/>
                <w:sz w:val="24"/>
                <w:szCs w:val="24"/>
              </w:rPr>
              <w:t>14:00</w:t>
            </w:r>
            <w:r w:rsidRPr="00C84407">
              <w:rPr>
                <w:rStyle w:val="markedcontent"/>
                <w:rFonts w:ascii="Times New Roman" w:hAnsi="Times New Roman" w:cs="Times New Roman"/>
                <w:sz w:val="24"/>
                <w:szCs w:val="24"/>
              </w:rPr>
              <w:t xml:space="preserve">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оприлюднює на своєму вебсайті щодо доби постачання таку інформацію:</w:t>
            </w:r>
          </w:p>
          <w:p w14:paraId="04076DA7" w14:textId="264399F5" w:rsidR="002B4FE8" w:rsidRPr="00C84407" w:rsidRDefault="002B4FE8" w:rsidP="002D0B83">
            <w:pPr>
              <w:ind w:firstLine="322"/>
              <w:jc w:val="both"/>
              <w:rPr>
                <w:rStyle w:val="markedcontent"/>
              </w:rPr>
            </w:pPr>
            <w:r w:rsidRPr="00C84407">
              <w:rPr>
                <w:rStyle w:val="markedcontent"/>
              </w:rPr>
              <w:t>…</w:t>
            </w:r>
          </w:p>
          <w:p w14:paraId="0A853A8C" w14:textId="77777777" w:rsidR="002B4FE8" w:rsidRPr="00C84407" w:rsidRDefault="002B4FE8" w:rsidP="002D0B83">
            <w:pPr>
              <w:ind w:firstLine="322"/>
              <w:jc w:val="both"/>
              <w:rPr>
                <w:rStyle w:val="markedcontent"/>
              </w:rPr>
            </w:pPr>
          </w:p>
          <w:p w14:paraId="0AE999F0"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p w14:paraId="6844CB3E" w14:textId="7EFEAAC1"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01437738" w14:textId="36DBE738"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6C31988" w14:textId="14416003" w:rsidTr="002B4FE8">
        <w:tc>
          <w:tcPr>
            <w:tcW w:w="5245" w:type="dxa"/>
            <w:vMerge/>
          </w:tcPr>
          <w:p w14:paraId="3C442C4C"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5866016D" w14:textId="7A25264F"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5C51A4D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32E8C33"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6BC5592A"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0E85ABBE"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1E643E9F" w14:textId="613A240B"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2B0CFD34" w14:textId="2D0D13BC"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0BF88C7F" w14:textId="2C5A7604" w:rsidTr="002B4FE8">
        <w:tc>
          <w:tcPr>
            <w:tcW w:w="5245" w:type="dxa"/>
            <w:vMerge w:val="restart"/>
          </w:tcPr>
          <w:p w14:paraId="49DAB3CB"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3.7.2. ОР не пізніше </w:t>
            </w:r>
            <w:r w:rsidRPr="00C84407">
              <w:rPr>
                <w:rFonts w:ascii="Times New Roman" w:hAnsi="Times New Roman" w:cs="Times New Roman"/>
                <w:b/>
                <w:bCs/>
                <w:sz w:val="24"/>
                <w:szCs w:val="24"/>
              </w:rPr>
              <w:t>15:00</w:t>
            </w:r>
            <w:r w:rsidRPr="00C84407">
              <w:rPr>
                <w:rFonts w:ascii="Times New Roman" w:hAnsi="Times New Roman" w:cs="Times New Roman"/>
                <w:sz w:val="24"/>
                <w:szCs w:val="24"/>
              </w:rPr>
              <w:t xml:space="preserve">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14:paraId="35EE246F" w14:textId="66304730"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w:t>
            </w:r>
          </w:p>
        </w:tc>
        <w:tc>
          <w:tcPr>
            <w:tcW w:w="6799" w:type="dxa"/>
            <w:gridSpan w:val="2"/>
          </w:tcPr>
          <w:p w14:paraId="09781B61" w14:textId="277B04FA" w:rsidR="002B4FE8" w:rsidRPr="00C84407" w:rsidRDefault="002B4FE8"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5122D167"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04F764B9"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3.7.2. ОР </w:t>
            </w:r>
            <w:r w:rsidRPr="00C84407">
              <w:rPr>
                <w:rFonts w:ascii="Times New Roman" w:hAnsi="Times New Roman" w:cs="Times New Roman"/>
                <w:b/>
                <w:strike/>
                <w:sz w:val="24"/>
                <w:szCs w:val="24"/>
              </w:rPr>
              <w:t xml:space="preserve">не пізніше </w:t>
            </w:r>
            <w:r w:rsidRPr="00C84407">
              <w:rPr>
                <w:rFonts w:ascii="Times New Roman" w:hAnsi="Times New Roman" w:cs="Times New Roman"/>
                <w:b/>
                <w:bCs/>
                <w:strike/>
                <w:sz w:val="24"/>
                <w:szCs w:val="24"/>
              </w:rPr>
              <w:t>15:00</w:t>
            </w:r>
            <w:r w:rsidRPr="00C84407">
              <w:rPr>
                <w:rFonts w:ascii="Times New Roman" w:hAnsi="Times New Roman" w:cs="Times New Roman"/>
                <w:b/>
                <w:strike/>
                <w:sz w:val="24"/>
                <w:szCs w:val="24"/>
              </w:rPr>
              <w:t xml:space="preserve"> години доби, наступної після доби постачання,</w:t>
            </w:r>
            <w:r w:rsidRPr="00C84407">
              <w:rPr>
                <w:rFonts w:ascii="Times New Roman" w:hAnsi="Times New Roman" w:cs="Times New Roman"/>
                <w:sz w:val="24"/>
                <w:szCs w:val="24"/>
              </w:rPr>
              <w:t xml:space="preserve"> </w:t>
            </w:r>
            <w:r w:rsidRPr="00C84407">
              <w:rPr>
                <w:rFonts w:ascii="Times New Roman" w:hAnsi="Times New Roman" w:cs="Times New Roman"/>
                <w:b/>
                <w:sz w:val="24"/>
                <w:szCs w:val="24"/>
              </w:rPr>
              <w:t xml:space="preserve">у добу, наступну за добою постачання, </w:t>
            </w:r>
            <w:r w:rsidRPr="00C84407">
              <w:rPr>
                <w:rFonts w:ascii="Times New Roman" w:hAnsi="Times New Roman" w:cs="Times New Roman"/>
                <w:sz w:val="24"/>
                <w:szCs w:val="24"/>
              </w:rPr>
              <w:t xml:space="preserve">за результатами торгів на ВДР визначає по кожній торговій зоні і кожному розрахунковому періоду та </w:t>
            </w:r>
            <w:r w:rsidRPr="00C84407">
              <w:rPr>
                <w:rFonts w:ascii="Times New Roman" w:hAnsi="Times New Roman" w:cs="Times New Roman"/>
                <w:b/>
                <w:sz w:val="24"/>
                <w:szCs w:val="24"/>
              </w:rPr>
              <w:t xml:space="preserve">не пізніше часу оприлюднення інформації відповідно до попереднього пункту цієї глави </w:t>
            </w:r>
            <w:r w:rsidRPr="00C84407">
              <w:rPr>
                <w:rFonts w:ascii="Times New Roman" w:hAnsi="Times New Roman" w:cs="Times New Roman"/>
                <w:sz w:val="24"/>
                <w:szCs w:val="24"/>
              </w:rPr>
              <w:t>оприлюднює на своєму вебсайті щодо доби постачання таку інформацію:</w:t>
            </w:r>
          </w:p>
          <w:p w14:paraId="21DFC614"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w:t>
            </w:r>
          </w:p>
          <w:p w14:paraId="36F58A16" w14:textId="77777777" w:rsidR="002B4FE8" w:rsidRPr="00C84407" w:rsidRDefault="002B4FE8" w:rsidP="002D0B83">
            <w:pPr>
              <w:ind w:firstLine="322"/>
              <w:jc w:val="both"/>
              <w:rPr>
                <w:rFonts w:ascii="Times New Roman" w:hAnsi="Times New Roman" w:cs="Times New Roman"/>
                <w:i/>
                <w:sz w:val="24"/>
                <w:szCs w:val="24"/>
              </w:rPr>
            </w:pPr>
          </w:p>
          <w:p w14:paraId="0D1B5FB6" w14:textId="2EC9D98E" w:rsidR="002B4FE8" w:rsidRPr="00C84407" w:rsidRDefault="002B4FE8" w:rsidP="006E33B5">
            <w:pPr>
              <w:ind w:firstLine="322"/>
              <w:jc w:val="both"/>
              <w:rPr>
                <w:rFonts w:ascii="Times New Roman" w:hAnsi="Times New Roman" w:cs="Times New Roman"/>
                <w:sz w:val="24"/>
                <w:szCs w:val="24"/>
              </w:rPr>
            </w:pPr>
            <w:r w:rsidRPr="00C84407">
              <w:rPr>
                <w:rFonts w:ascii="Times New Roman" w:hAnsi="Times New Roman" w:cs="Times New Roman"/>
                <w:i/>
                <w:sz w:val="24"/>
                <w:szCs w:val="24"/>
              </w:rPr>
              <w:t>Пропонується у зв’язку із зауваженнями до пункту 3.7.1 Правил</w:t>
            </w:r>
            <w:r w:rsidRPr="00C84407">
              <w:rPr>
                <w:rFonts w:ascii="Times New Roman" w:eastAsia="Times New Roman" w:hAnsi="Times New Roman" w:cs="Times New Roman"/>
                <w:i/>
                <w:sz w:val="24"/>
                <w:szCs w:val="24"/>
                <w:lang w:eastAsia="uk-UA"/>
              </w:rPr>
              <w:t xml:space="preserve"> ринку «на добу наперед» та внутрішньодобового ринку, а також через</w:t>
            </w:r>
            <w:r w:rsidRPr="00C84407">
              <w:rPr>
                <w:rFonts w:ascii="Times New Roman" w:hAnsi="Times New Roman" w:cs="Times New Roman"/>
                <w:i/>
                <w:sz w:val="24"/>
                <w:szCs w:val="24"/>
              </w:rPr>
              <w:t xml:space="preserve"> синхронність процесу оприлюднення результатів торгів на ВДР за добу постачання (</w:t>
            </w:r>
            <w:r w:rsidRPr="00C84407">
              <w:rPr>
                <w:rFonts w:ascii="Times New Roman" w:hAnsi="Times New Roman" w:cs="Times New Roman"/>
                <w:i/>
                <w:sz w:val="24"/>
                <w:szCs w:val="24"/>
                <w:lang w:val="en-US"/>
              </w:rPr>
              <w:t>d</w:t>
            </w:r>
            <w:r w:rsidRPr="00C84407">
              <w:rPr>
                <w:rFonts w:ascii="Times New Roman" w:hAnsi="Times New Roman" w:cs="Times New Roman"/>
                <w:i/>
                <w:sz w:val="24"/>
                <w:szCs w:val="24"/>
                <w:lang w:val="ru-RU"/>
              </w:rPr>
              <w:t>)</w:t>
            </w:r>
            <w:r w:rsidRPr="00C84407">
              <w:rPr>
                <w:rFonts w:ascii="Times New Roman" w:hAnsi="Times New Roman" w:cs="Times New Roman"/>
                <w:i/>
                <w:sz w:val="24"/>
                <w:szCs w:val="24"/>
              </w:rPr>
              <w:t xml:space="preserve"> з результатами торгів на РДН для доби (</w:t>
            </w:r>
            <w:r w:rsidRPr="00C84407">
              <w:rPr>
                <w:rFonts w:ascii="Times New Roman" w:hAnsi="Times New Roman" w:cs="Times New Roman"/>
                <w:i/>
                <w:sz w:val="24"/>
                <w:szCs w:val="24"/>
                <w:lang w:val="en-US"/>
              </w:rPr>
              <w:t>d</w:t>
            </w:r>
            <w:r w:rsidRPr="00C84407">
              <w:rPr>
                <w:rFonts w:ascii="Times New Roman" w:hAnsi="Times New Roman" w:cs="Times New Roman"/>
                <w:i/>
                <w:sz w:val="24"/>
                <w:szCs w:val="24"/>
              </w:rPr>
              <w:t xml:space="preserve"> + 2).</w:t>
            </w:r>
          </w:p>
        </w:tc>
        <w:tc>
          <w:tcPr>
            <w:tcW w:w="3402" w:type="dxa"/>
            <w:gridSpan w:val="2"/>
          </w:tcPr>
          <w:p w14:paraId="256E498A" w14:textId="28F49A34" w:rsidR="002B4FE8" w:rsidRPr="00C84407" w:rsidRDefault="00866C45" w:rsidP="001E47C1">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69E14EBF" w14:textId="1307F94E" w:rsidTr="002B4FE8">
        <w:tc>
          <w:tcPr>
            <w:tcW w:w="5245" w:type="dxa"/>
            <w:vMerge/>
          </w:tcPr>
          <w:p w14:paraId="30581EBA"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31C4B70D" w14:textId="1907A2D5"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1E50527A" w14:textId="77777777" w:rsidR="002B4FE8" w:rsidRPr="00C84407" w:rsidRDefault="002B4FE8" w:rsidP="002D0B83">
            <w:pPr>
              <w:ind w:firstLine="322"/>
              <w:jc w:val="both"/>
              <w:rPr>
                <w:rFonts w:ascii="Times New Roman" w:hAnsi="Times New Roman" w:cs="Times New Roman"/>
                <w:sz w:val="24"/>
                <w:szCs w:val="24"/>
              </w:rPr>
            </w:pPr>
          </w:p>
          <w:p w14:paraId="764A6C39"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3.7.2. ОР не пізніше </w:t>
            </w:r>
            <w:r w:rsidRPr="00C84407">
              <w:rPr>
                <w:rFonts w:ascii="Times New Roman" w:hAnsi="Times New Roman" w:cs="Times New Roman"/>
                <w:b/>
                <w:sz w:val="24"/>
                <w:szCs w:val="24"/>
              </w:rPr>
              <w:t>14:00</w:t>
            </w:r>
            <w:r w:rsidRPr="00C84407">
              <w:rPr>
                <w:rFonts w:ascii="Times New Roman" w:hAnsi="Times New Roman" w:cs="Times New Roman"/>
                <w:sz w:val="24"/>
                <w:szCs w:val="24"/>
              </w:rPr>
              <w:t xml:space="preserve">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14:paraId="08EEFE50" w14:textId="77777777" w:rsidR="002B4FE8" w:rsidRPr="00C84407" w:rsidRDefault="002B4FE8" w:rsidP="002D0B83">
            <w:pPr>
              <w:ind w:firstLine="322"/>
              <w:jc w:val="both"/>
              <w:rPr>
                <w:rFonts w:ascii="Times New Roman" w:hAnsi="Times New Roman" w:cs="Times New Roman"/>
                <w:sz w:val="24"/>
                <w:szCs w:val="24"/>
              </w:rPr>
            </w:pPr>
          </w:p>
          <w:p w14:paraId="7209791E"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Обґрунтування відповідно до попередніх пунктів.</w:t>
            </w:r>
          </w:p>
          <w:p w14:paraId="3F9FA09C" w14:textId="77C23F76"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33F3F014" w14:textId="5556772E"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6710D15" w14:textId="304DFD14" w:rsidTr="002B4FE8">
        <w:tc>
          <w:tcPr>
            <w:tcW w:w="5245" w:type="dxa"/>
            <w:vMerge/>
          </w:tcPr>
          <w:p w14:paraId="4250E7B1"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2B0F19D5" w14:textId="7DF85ACF"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7D5EBB1F"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363D7DB0"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700B924A"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599C8628"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34D55029" w14:textId="540B893B"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3AF2C73D" w14:textId="3AB1BF97"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782329C" w14:textId="0ED23EA0" w:rsidTr="002B4FE8">
        <w:tc>
          <w:tcPr>
            <w:tcW w:w="5245" w:type="dxa"/>
            <w:vMerge w:val="restart"/>
          </w:tcPr>
          <w:p w14:paraId="4C4D47B0" w14:textId="77777777" w:rsidR="002B4FE8" w:rsidRPr="00C84407" w:rsidRDefault="002B4FE8" w:rsidP="004E6208">
            <w:pPr>
              <w:ind w:firstLine="604"/>
              <w:jc w:val="both"/>
              <w:rPr>
                <w:rStyle w:val="markedcontent"/>
                <w:rFonts w:ascii="Times New Roman" w:hAnsi="Times New Roman" w:cs="Times New Roman"/>
                <w:sz w:val="24"/>
                <w:szCs w:val="24"/>
              </w:rPr>
            </w:pPr>
            <w:r w:rsidRPr="00C84407">
              <w:rPr>
                <w:rFonts w:ascii="Times New Roman" w:hAnsi="Times New Roman" w:cs="Times New Roman"/>
                <w:sz w:val="24"/>
                <w:szCs w:val="24"/>
              </w:rPr>
              <w:t xml:space="preserve">4.1.1. </w:t>
            </w:r>
            <w:r w:rsidRPr="00C84407">
              <w:rPr>
                <w:rStyle w:val="markedcontent"/>
                <w:rFonts w:ascii="Times New Roman" w:hAnsi="Times New Roman" w:cs="Times New Roman"/>
                <w:sz w:val="24"/>
                <w:szCs w:val="24"/>
              </w:rPr>
              <w:t xml:space="preserve">ОР </w:t>
            </w:r>
            <w:r w:rsidRPr="00C84407">
              <w:rPr>
                <w:rFonts w:ascii="Times New Roman" w:hAnsi="Times New Roman" w:cs="Times New Roman"/>
                <w:b/>
                <w:bCs/>
                <w:iCs/>
                <w:sz w:val="24"/>
                <w:szCs w:val="24"/>
              </w:rPr>
              <w:t>не пізніше</w:t>
            </w:r>
            <w:r w:rsidRPr="00C84407">
              <w:rPr>
                <w:rFonts w:ascii="Times New Roman" w:hAnsi="Times New Roman" w:cs="Times New Roman"/>
                <w:iCs/>
                <w:sz w:val="24"/>
                <w:szCs w:val="24"/>
              </w:rPr>
              <w:t xml:space="preserve"> </w:t>
            </w:r>
            <w:r w:rsidRPr="00C84407">
              <w:rPr>
                <w:rStyle w:val="markedcontent"/>
                <w:rFonts w:ascii="Times New Roman" w:hAnsi="Times New Roman" w:cs="Times New Roman"/>
                <w:b/>
                <w:bCs/>
                <w:sz w:val="24"/>
                <w:szCs w:val="24"/>
              </w:rPr>
              <w:t>14:30</w:t>
            </w:r>
            <w:r w:rsidRPr="00C84407">
              <w:rPr>
                <w:rStyle w:val="markedcontent"/>
                <w:rFonts w:ascii="Times New Roman" w:hAnsi="Times New Roman" w:cs="Times New Roman"/>
                <w:sz w:val="24"/>
                <w:szCs w:val="24"/>
              </w:rPr>
              <w:t xml:space="preserve"> години доби, що передує добі постачання, визначає обсяги зобов’язань з оплати купленої та проданої на торгах на РДН електричної енергії щодо доби постачання.</w:t>
            </w:r>
          </w:p>
          <w:p w14:paraId="0D169C98" w14:textId="0B4AAEC9" w:rsidR="002B4FE8" w:rsidRPr="00C84407" w:rsidRDefault="002B4FE8" w:rsidP="004E6208">
            <w:pPr>
              <w:ind w:firstLine="604"/>
              <w:jc w:val="both"/>
              <w:rPr>
                <w:rFonts w:ascii="Times New Roman" w:hAnsi="Times New Roman" w:cs="Times New Roman"/>
                <w:sz w:val="24"/>
                <w:szCs w:val="24"/>
              </w:rPr>
            </w:pPr>
            <w:r w:rsidRPr="00C84407">
              <w:rPr>
                <w:rStyle w:val="markedcontent"/>
                <w:rFonts w:ascii="Times New Roman" w:hAnsi="Times New Roman" w:cs="Times New Roman"/>
                <w:sz w:val="24"/>
                <w:szCs w:val="24"/>
              </w:rPr>
              <w:t>У разі перенесення часу «закриття воріт РДН» або у випадку оголошення додаткової сесії торгів на РДН ОР визначає обсяги зобов’язань з оплати купленої та проданої на торгах на РДН електричної енергії щодо доби постачання не пізніше часу надання учасникам РДН/ВДР відомостей розрахунків на РДН.</w:t>
            </w:r>
          </w:p>
        </w:tc>
        <w:tc>
          <w:tcPr>
            <w:tcW w:w="6799" w:type="dxa"/>
            <w:gridSpan w:val="2"/>
          </w:tcPr>
          <w:p w14:paraId="43E38B43" w14:textId="078C2EBB"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5A95E79E" w14:textId="4DB6AC48"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28A9AAB1" w14:textId="77777777" w:rsidR="002B4FE8" w:rsidRPr="00C84407" w:rsidRDefault="002B4FE8" w:rsidP="002D0B83">
            <w:pPr>
              <w:ind w:firstLine="322"/>
              <w:jc w:val="both"/>
              <w:rPr>
                <w:rStyle w:val="markedcontent"/>
                <w:rFonts w:ascii="Times New Roman" w:hAnsi="Times New Roman" w:cs="Times New Roman"/>
                <w:b/>
                <w:strike/>
                <w:sz w:val="24"/>
                <w:szCs w:val="24"/>
              </w:rPr>
            </w:pPr>
            <w:r w:rsidRPr="00C84407">
              <w:rPr>
                <w:rFonts w:ascii="Times New Roman" w:hAnsi="Times New Roman" w:cs="Times New Roman"/>
                <w:sz w:val="24"/>
                <w:szCs w:val="24"/>
              </w:rPr>
              <w:t xml:space="preserve">4.1.1. </w:t>
            </w:r>
            <w:r w:rsidRPr="00C84407">
              <w:rPr>
                <w:rStyle w:val="markedcontent"/>
                <w:rFonts w:ascii="Times New Roman" w:hAnsi="Times New Roman" w:cs="Times New Roman"/>
                <w:b/>
                <w:strike/>
                <w:sz w:val="24"/>
                <w:szCs w:val="24"/>
              </w:rPr>
              <w:t xml:space="preserve">ОР </w:t>
            </w:r>
            <w:r w:rsidRPr="00C84407">
              <w:rPr>
                <w:rFonts w:ascii="Times New Roman" w:hAnsi="Times New Roman" w:cs="Times New Roman"/>
                <w:b/>
                <w:bCs/>
                <w:iCs/>
                <w:strike/>
                <w:sz w:val="24"/>
                <w:szCs w:val="24"/>
              </w:rPr>
              <w:t>не пізніше</w:t>
            </w:r>
            <w:r w:rsidRPr="00C84407">
              <w:rPr>
                <w:rFonts w:ascii="Times New Roman" w:hAnsi="Times New Roman" w:cs="Times New Roman"/>
                <w:b/>
                <w:iCs/>
                <w:strike/>
                <w:sz w:val="24"/>
                <w:szCs w:val="24"/>
              </w:rPr>
              <w:t xml:space="preserve"> </w:t>
            </w:r>
            <w:r w:rsidRPr="00C84407">
              <w:rPr>
                <w:rStyle w:val="markedcontent"/>
                <w:rFonts w:ascii="Times New Roman" w:hAnsi="Times New Roman" w:cs="Times New Roman"/>
                <w:b/>
                <w:bCs/>
                <w:strike/>
                <w:sz w:val="24"/>
                <w:szCs w:val="24"/>
              </w:rPr>
              <w:t>14:30</w:t>
            </w:r>
            <w:r w:rsidRPr="00C84407">
              <w:rPr>
                <w:rStyle w:val="markedcontent"/>
                <w:rFonts w:ascii="Times New Roman" w:hAnsi="Times New Roman" w:cs="Times New Roman"/>
                <w:b/>
                <w:strike/>
                <w:sz w:val="24"/>
                <w:szCs w:val="24"/>
              </w:rPr>
              <w:t xml:space="preserve"> години доби, що передує добі постачання, визначає обсяги зобов’язань з оплати купленої та проданої на торгах на РДН електричної енергії щодо доби постачання.</w:t>
            </w:r>
          </w:p>
          <w:p w14:paraId="10060838" w14:textId="77777777" w:rsidR="002B4FE8" w:rsidRPr="00C84407" w:rsidRDefault="002B4FE8" w:rsidP="002D0B83">
            <w:pPr>
              <w:ind w:firstLine="322"/>
              <w:jc w:val="both"/>
              <w:rPr>
                <w:rStyle w:val="markedcontent"/>
                <w:rFonts w:ascii="Times New Roman" w:hAnsi="Times New Roman" w:cs="Times New Roman"/>
                <w:sz w:val="24"/>
                <w:szCs w:val="24"/>
              </w:rPr>
            </w:pPr>
            <w:r w:rsidRPr="00C84407">
              <w:rPr>
                <w:rStyle w:val="markedcontent"/>
                <w:rFonts w:ascii="Times New Roman" w:hAnsi="Times New Roman" w:cs="Times New Roman"/>
                <w:b/>
                <w:strike/>
                <w:sz w:val="24"/>
                <w:szCs w:val="24"/>
              </w:rPr>
              <w:t>У разі перенесення часу «закриття воріт РДН» або у випадку оголошення додаткової сесії торгів на РДН</w:t>
            </w:r>
            <w:r w:rsidRPr="00C84407">
              <w:rPr>
                <w:rStyle w:val="markedcontent"/>
                <w:rFonts w:ascii="Times New Roman" w:hAnsi="Times New Roman" w:cs="Times New Roman"/>
                <w:sz w:val="24"/>
                <w:szCs w:val="24"/>
              </w:rPr>
              <w:t xml:space="preserve"> ОР визначає обсяги зобов’язань з оплати купленої та проданої на торгах на РДН електричної енергії щодо доби постачання не пізніше часу надання учасникам РДН/ВДР відомостей розрахунків на РДН.</w:t>
            </w:r>
          </w:p>
          <w:p w14:paraId="73FC1474"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65A19514"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eastAsia="Times New Roman" w:hAnsi="Times New Roman" w:cs="Times New Roman"/>
                <w:i/>
                <w:sz w:val="24"/>
                <w:szCs w:val="24"/>
                <w:lang w:eastAsia="uk-UA"/>
              </w:rPr>
              <w:lastRenderedPageBreak/>
              <w:t>Пропонується з урахуванням обґрунтування, яке наведене нижче до пропозиції щодо змін до пункту 3.4.1 Правил ринку «на добу наперед» та внутрішньодобового ринку, а також для</w:t>
            </w:r>
            <w:r w:rsidRPr="00C84407">
              <w:rPr>
                <w:rFonts w:ascii="Times New Roman" w:hAnsi="Times New Roman" w:cs="Times New Roman"/>
                <w:i/>
                <w:sz w:val="24"/>
                <w:szCs w:val="24"/>
              </w:rPr>
              <w:t xml:space="preserve"> уніфікації процесу при різних випадках, пов’язаних з перенесенням часу «закриття воріт РДН».</w:t>
            </w:r>
          </w:p>
          <w:p w14:paraId="47932CA6" w14:textId="3EC34E59"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32B9389F" w14:textId="1B4916E5"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163FDE1F" w14:textId="06BE03F5" w:rsidTr="002B4FE8">
        <w:tc>
          <w:tcPr>
            <w:tcW w:w="5245" w:type="dxa"/>
            <w:vMerge/>
          </w:tcPr>
          <w:p w14:paraId="1DBFA17D"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2DDA6709" w14:textId="1C332E40"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6F45EFA5" w14:textId="77777777" w:rsidR="002B4FE8" w:rsidRPr="00C84407" w:rsidRDefault="002B4FE8" w:rsidP="002D0B83">
            <w:pPr>
              <w:ind w:firstLine="322"/>
              <w:jc w:val="both"/>
            </w:pPr>
          </w:p>
          <w:p w14:paraId="791C2879" w14:textId="77777777" w:rsidR="002B4FE8" w:rsidRPr="00C84407" w:rsidRDefault="002B4FE8" w:rsidP="002D0B83">
            <w:pPr>
              <w:ind w:firstLine="322"/>
              <w:jc w:val="both"/>
              <w:rPr>
                <w:rStyle w:val="markedcontent"/>
                <w:rFonts w:ascii="Times New Roman" w:hAnsi="Times New Roman" w:cs="Times New Roman"/>
                <w:sz w:val="24"/>
                <w:szCs w:val="24"/>
              </w:rPr>
            </w:pPr>
            <w:r w:rsidRPr="00C84407">
              <w:rPr>
                <w:rStyle w:val="markedcontent"/>
                <w:rFonts w:ascii="Times New Roman" w:hAnsi="Times New Roman" w:cs="Times New Roman"/>
                <w:sz w:val="24"/>
                <w:szCs w:val="24"/>
              </w:rPr>
              <w:t xml:space="preserve">4.1.1. ОР </w:t>
            </w:r>
            <w:r w:rsidRPr="00C84407">
              <w:rPr>
                <w:rStyle w:val="markedcontent"/>
                <w:rFonts w:ascii="Times New Roman" w:hAnsi="Times New Roman" w:cs="Times New Roman"/>
                <w:b/>
                <w:sz w:val="24"/>
                <w:szCs w:val="24"/>
              </w:rPr>
              <w:t>не пізніше 13:30</w:t>
            </w:r>
            <w:r w:rsidRPr="00C84407">
              <w:rPr>
                <w:rStyle w:val="markedcontent"/>
                <w:rFonts w:ascii="Times New Roman" w:hAnsi="Times New Roman" w:cs="Times New Roman"/>
                <w:sz w:val="24"/>
                <w:szCs w:val="24"/>
              </w:rPr>
              <w:t xml:space="preserve"> години доби, що передує добі постачання, визначає обсяги зобов’язань з оплати купленої та проданої на торгах на РДН електричної енергії щодо доби постачання.</w:t>
            </w:r>
          </w:p>
          <w:p w14:paraId="49C1BEB8" w14:textId="77777777" w:rsidR="002B4FE8" w:rsidRPr="00C84407" w:rsidRDefault="002B4FE8" w:rsidP="002D0B83">
            <w:pPr>
              <w:ind w:firstLine="322"/>
              <w:jc w:val="both"/>
              <w:rPr>
                <w:rStyle w:val="markedcontent"/>
              </w:rPr>
            </w:pPr>
          </w:p>
          <w:p w14:paraId="1145B1AA"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p w14:paraId="5BA2F939" w14:textId="02E11DED"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42AA7976" w14:textId="5E00B850"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7A78BF19" w14:textId="21028B32" w:rsidTr="002B4FE8">
        <w:tc>
          <w:tcPr>
            <w:tcW w:w="5245" w:type="dxa"/>
            <w:vMerge/>
          </w:tcPr>
          <w:p w14:paraId="5A93FE37"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7ACF1A26" w14:textId="58B512A4"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762B2B32"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7125260E"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3931E1E5"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5186A5F4"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7A8C7BDD" w14:textId="2388C8A8"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79A2C325" w14:textId="02A43801"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5C84694" w14:textId="7425554E" w:rsidTr="002B4FE8">
        <w:tc>
          <w:tcPr>
            <w:tcW w:w="5245" w:type="dxa"/>
            <w:vMerge w:val="restart"/>
          </w:tcPr>
          <w:p w14:paraId="07796D00"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4.2.1. ОР </w:t>
            </w:r>
            <w:r w:rsidRPr="00C84407">
              <w:rPr>
                <w:rFonts w:ascii="Times New Roman" w:hAnsi="Times New Roman" w:cs="Times New Roman"/>
                <w:b/>
                <w:bCs/>
                <w:iCs/>
                <w:sz w:val="24"/>
                <w:szCs w:val="24"/>
              </w:rPr>
              <w:t>не пізніше</w:t>
            </w:r>
            <w:r w:rsidRPr="00C84407">
              <w:rPr>
                <w:rFonts w:ascii="Times New Roman" w:hAnsi="Times New Roman" w:cs="Times New Roman"/>
                <w:iCs/>
                <w:sz w:val="24"/>
                <w:szCs w:val="24"/>
              </w:rPr>
              <w:t xml:space="preserve"> </w:t>
            </w:r>
            <w:r w:rsidRPr="00C84407">
              <w:rPr>
                <w:rFonts w:ascii="Times New Roman" w:hAnsi="Times New Roman" w:cs="Times New Roman"/>
                <w:b/>
                <w:bCs/>
                <w:sz w:val="24"/>
                <w:szCs w:val="24"/>
              </w:rPr>
              <w:t>14:30</w:t>
            </w:r>
            <w:r w:rsidRPr="00C84407">
              <w:rPr>
                <w:rFonts w:ascii="Times New Roman" w:hAnsi="Times New Roman" w:cs="Times New Roman"/>
                <w:sz w:val="24"/>
                <w:szCs w:val="24"/>
              </w:rPr>
              <w:t xml:space="preserve"> години доби, наступної після доби постачання, визначає обсяги зобов’язань з оплати купленої та проданої на торгах на ВДР електричної енергії.</w:t>
            </w:r>
          </w:p>
          <w:p w14:paraId="0BB83B51" w14:textId="73A6B8A8" w:rsidR="002B4FE8" w:rsidRPr="00C84407" w:rsidRDefault="002B4FE8" w:rsidP="004E6208">
            <w:pPr>
              <w:ind w:firstLine="604"/>
              <w:jc w:val="both"/>
              <w:rPr>
                <w:rFonts w:ascii="Times New Roman" w:hAnsi="Times New Roman" w:cs="Times New Roman"/>
                <w:sz w:val="24"/>
                <w:szCs w:val="24"/>
              </w:rPr>
            </w:pPr>
            <w:r w:rsidRPr="00C84407">
              <w:rPr>
                <w:rStyle w:val="markedcontent"/>
                <w:rFonts w:ascii="Times New Roman" w:hAnsi="Times New Roman" w:cs="Times New Roman"/>
                <w:sz w:val="24"/>
                <w:szCs w:val="24"/>
              </w:rPr>
              <w:t>У разі перенесення часу «закриття воріт РДН» ОР визначає обсяги зобов’язань з оплати купленої та проданої на торгах на ВДР електричної енергії не пізніше часу надання учасникам РДН/ВДР відомостей розрахунків на РДН.</w:t>
            </w:r>
          </w:p>
        </w:tc>
        <w:tc>
          <w:tcPr>
            <w:tcW w:w="6799" w:type="dxa"/>
            <w:gridSpan w:val="2"/>
          </w:tcPr>
          <w:p w14:paraId="62994962" w14:textId="6F5DF9E0"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4AD1E852"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4F7FA025" w14:textId="77777777" w:rsidR="002B4FE8" w:rsidRPr="00C84407" w:rsidRDefault="002B4FE8" w:rsidP="002D0B83">
            <w:pPr>
              <w:ind w:firstLine="322"/>
              <w:jc w:val="both"/>
              <w:rPr>
                <w:rFonts w:ascii="Times New Roman" w:hAnsi="Times New Roman" w:cs="Times New Roman"/>
                <w:b/>
                <w:strike/>
                <w:sz w:val="24"/>
                <w:szCs w:val="24"/>
              </w:rPr>
            </w:pPr>
            <w:r w:rsidRPr="00C84407">
              <w:rPr>
                <w:rFonts w:ascii="Times New Roman" w:hAnsi="Times New Roman" w:cs="Times New Roman"/>
                <w:sz w:val="24"/>
                <w:szCs w:val="24"/>
              </w:rPr>
              <w:t xml:space="preserve">4.2.1. </w:t>
            </w:r>
            <w:r w:rsidRPr="00C84407">
              <w:rPr>
                <w:rFonts w:ascii="Times New Roman" w:hAnsi="Times New Roman" w:cs="Times New Roman"/>
                <w:b/>
                <w:strike/>
                <w:sz w:val="24"/>
                <w:szCs w:val="24"/>
              </w:rPr>
              <w:t xml:space="preserve">ОР </w:t>
            </w:r>
            <w:r w:rsidRPr="00C84407">
              <w:rPr>
                <w:rFonts w:ascii="Times New Roman" w:hAnsi="Times New Roman" w:cs="Times New Roman"/>
                <w:b/>
                <w:bCs/>
                <w:iCs/>
                <w:strike/>
                <w:sz w:val="24"/>
                <w:szCs w:val="24"/>
              </w:rPr>
              <w:t>не пізніше</w:t>
            </w:r>
            <w:r w:rsidRPr="00C84407">
              <w:rPr>
                <w:rFonts w:ascii="Times New Roman" w:hAnsi="Times New Roman" w:cs="Times New Roman"/>
                <w:b/>
                <w:iCs/>
                <w:strike/>
                <w:sz w:val="24"/>
                <w:szCs w:val="24"/>
              </w:rPr>
              <w:t xml:space="preserve"> </w:t>
            </w:r>
            <w:r w:rsidRPr="00C84407">
              <w:rPr>
                <w:rFonts w:ascii="Times New Roman" w:hAnsi="Times New Roman" w:cs="Times New Roman"/>
                <w:b/>
                <w:bCs/>
                <w:strike/>
                <w:sz w:val="24"/>
                <w:szCs w:val="24"/>
              </w:rPr>
              <w:t>14:30</w:t>
            </w:r>
            <w:r w:rsidRPr="00C84407">
              <w:rPr>
                <w:rFonts w:ascii="Times New Roman" w:hAnsi="Times New Roman" w:cs="Times New Roman"/>
                <w:b/>
                <w:strike/>
                <w:sz w:val="24"/>
                <w:szCs w:val="24"/>
              </w:rPr>
              <w:t xml:space="preserve"> години доби, наступної після доби постачання, визначає обсяги зобов’язань з оплати купленої та проданої на торгах на ВДР електричної енергії.</w:t>
            </w:r>
          </w:p>
          <w:p w14:paraId="6E2F946A" w14:textId="77777777" w:rsidR="002B4FE8" w:rsidRPr="00C84407" w:rsidRDefault="002B4FE8" w:rsidP="002D0B83">
            <w:pPr>
              <w:ind w:firstLine="322"/>
              <w:jc w:val="both"/>
              <w:rPr>
                <w:rStyle w:val="markedcontent"/>
                <w:rFonts w:ascii="Times New Roman" w:hAnsi="Times New Roman" w:cs="Times New Roman"/>
                <w:sz w:val="24"/>
                <w:szCs w:val="24"/>
              </w:rPr>
            </w:pPr>
            <w:r w:rsidRPr="00C84407">
              <w:rPr>
                <w:rStyle w:val="markedcontent"/>
                <w:rFonts w:ascii="Times New Roman" w:hAnsi="Times New Roman" w:cs="Times New Roman"/>
                <w:b/>
                <w:strike/>
                <w:sz w:val="24"/>
                <w:szCs w:val="24"/>
              </w:rPr>
              <w:t>У разі перенесення часу «закриття воріт РДН»</w:t>
            </w:r>
            <w:r w:rsidRPr="00C84407">
              <w:rPr>
                <w:rStyle w:val="markedcontent"/>
                <w:rFonts w:ascii="Times New Roman" w:hAnsi="Times New Roman" w:cs="Times New Roman"/>
                <w:sz w:val="24"/>
                <w:szCs w:val="24"/>
              </w:rPr>
              <w:t xml:space="preserve"> ОР </w:t>
            </w:r>
            <w:r w:rsidRPr="00C84407">
              <w:rPr>
                <w:rFonts w:ascii="Times New Roman" w:hAnsi="Times New Roman" w:cs="Times New Roman"/>
                <w:b/>
                <w:sz w:val="24"/>
                <w:szCs w:val="24"/>
              </w:rPr>
              <w:t xml:space="preserve">у добу, наступну за добою постачання, </w:t>
            </w:r>
            <w:r w:rsidRPr="00C84407">
              <w:rPr>
                <w:rStyle w:val="markedcontent"/>
                <w:rFonts w:ascii="Times New Roman" w:hAnsi="Times New Roman" w:cs="Times New Roman"/>
                <w:sz w:val="24"/>
                <w:szCs w:val="24"/>
              </w:rPr>
              <w:t>визначає обсяги зобов’язань з оплати купленої та проданої на торгах на ВДР електричної енергії не пізніше часу надання учасникам РДН/ВДР відомостей розрахунків на РДН.</w:t>
            </w:r>
          </w:p>
          <w:p w14:paraId="52B6D9FF"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2066BBB2" w14:textId="02A0179F" w:rsidR="002B4FE8" w:rsidRPr="00C84407" w:rsidRDefault="002B4FE8" w:rsidP="002D0B83">
            <w:pPr>
              <w:ind w:firstLine="322"/>
              <w:jc w:val="both"/>
              <w:rPr>
                <w:rFonts w:ascii="Times New Roman" w:hAnsi="Times New Roman" w:cs="Times New Roman"/>
                <w:i/>
                <w:sz w:val="24"/>
                <w:szCs w:val="24"/>
              </w:rPr>
            </w:pPr>
            <w:r w:rsidRPr="00C84407">
              <w:rPr>
                <w:rFonts w:ascii="Times New Roman" w:eastAsia="Times New Roman" w:hAnsi="Times New Roman" w:cs="Times New Roman"/>
                <w:i/>
                <w:sz w:val="24"/>
                <w:szCs w:val="24"/>
                <w:lang w:eastAsia="uk-UA"/>
              </w:rPr>
              <w:t>Пропонується з урахуванням обґрунтування, яке наведене нижче до пропозиції щодо змін до пункту 3.4.1 Правил ринку «на добу наперед» та внутрішньодобового ринку, а також для</w:t>
            </w:r>
            <w:r w:rsidRPr="00C84407">
              <w:rPr>
                <w:rFonts w:ascii="Times New Roman" w:hAnsi="Times New Roman" w:cs="Times New Roman"/>
                <w:i/>
                <w:sz w:val="24"/>
                <w:szCs w:val="24"/>
              </w:rPr>
              <w:t xml:space="preserve"> </w:t>
            </w:r>
            <w:r w:rsidRPr="00C84407">
              <w:rPr>
                <w:rFonts w:ascii="Times New Roman" w:hAnsi="Times New Roman" w:cs="Times New Roman"/>
                <w:i/>
                <w:sz w:val="24"/>
                <w:szCs w:val="24"/>
              </w:rPr>
              <w:lastRenderedPageBreak/>
              <w:t>уніфікації процесу при різних випадках, пов’язаних з перенесенням часу «закриття воріт РДН».</w:t>
            </w:r>
          </w:p>
          <w:p w14:paraId="41F05E25" w14:textId="3F725654"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57467CB5" w14:textId="6C119FC4"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25D9D7EC" w14:textId="462B10D5" w:rsidTr="002B4FE8">
        <w:tc>
          <w:tcPr>
            <w:tcW w:w="5245" w:type="dxa"/>
            <w:vMerge/>
          </w:tcPr>
          <w:p w14:paraId="7BDAB55B"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140C9BBD" w14:textId="021304D5"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090DFA89" w14:textId="77777777" w:rsidR="002B4FE8" w:rsidRPr="00C84407" w:rsidRDefault="002B4FE8" w:rsidP="002D0B83">
            <w:pPr>
              <w:ind w:firstLine="322"/>
              <w:jc w:val="both"/>
              <w:rPr>
                <w:rStyle w:val="markedcontent"/>
                <w:rFonts w:ascii="Times New Roman" w:hAnsi="Times New Roman" w:cs="Times New Roman"/>
                <w:sz w:val="24"/>
                <w:szCs w:val="24"/>
              </w:rPr>
            </w:pPr>
          </w:p>
          <w:p w14:paraId="395D913A" w14:textId="77777777" w:rsidR="002B4FE8" w:rsidRPr="00C84407" w:rsidRDefault="002B4FE8" w:rsidP="002D0B83">
            <w:pPr>
              <w:ind w:firstLine="322"/>
              <w:jc w:val="both"/>
              <w:rPr>
                <w:rStyle w:val="markedcontent"/>
                <w:rFonts w:ascii="Times New Roman" w:hAnsi="Times New Roman" w:cs="Times New Roman"/>
                <w:sz w:val="24"/>
                <w:szCs w:val="24"/>
              </w:rPr>
            </w:pPr>
            <w:r w:rsidRPr="00C84407">
              <w:rPr>
                <w:rStyle w:val="markedcontent"/>
                <w:rFonts w:ascii="Times New Roman" w:hAnsi="Times New Roman" w:cs="Times New Roman"/>
                <w:sz w:val="24"/>
                <w:szCs w:val="24"/>
              </w:rPr>
              <w:t xml:space="preserve">4.2.1. ОР </w:t>
            </w:r>
            <w:r w:rsidRPr="00C84407">
              <w:rPr>
                <w:rStyle w:val="markedcontent"/>
                <w:rFonts w:ascii="Times New Roman" w:hAnsi="Times New Roman" w:cs="Times New Roman"/>
                <w:b/>
                <w:sz w:val="24"/>
                <w:szCs w:val="24"/>
              </w:rPr>
              <w:t>не пізніше 13:30</w:t>
            </w:r>
            <w:r w:rsidRPr="00C84407">
              <w:rPr>
                <w:rStyle w:val="markedcontent"/>
                <w:rFonts w:ascii="Times New Roman" w:hAnsi="Times New Roman" w:cs="Times New Roman"/>
                <w:sz w:val="24"/>
                <w:szCs w:val="24"/>
              </w:rPr>
              <w:t xml:space="preserve"> години доби, наступної після доби постачання, визначає обсяги зобов’язань з оплати купленої та проданої на торгах на ВДР електричної енергії.</w:t>
            </w:r>
          </w:p>
          <w:p w14:paraId="33FF442F"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4E7A288C" w14:textId="5A7ACC5F"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p w14:paraId="106C4D30" w14:textId="3C922AA1"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7D31967D" w14:textId="60E83D74"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6D6F51A6" w14:textId="726734D0" w:rsidTr="002B4FE8">
        <w:tc>
          <w:tcPr>
            <w:tcW w:w="5245" w:type="dxa"/>
            <w:vMerge/>
          </w:tcPr>
          <w:p w14:paraId="3A443878"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44247311" w14:textId="622DB37A"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455F27C5"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6E858D2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69FBF983"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1F0741DD" w14:textId="0BE81E0C"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66372ABC" w14:textId="203B53B6"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7C62160E" w14:textId="4234BBEA"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68C6E2EF" w14:textId="59F51916" w:rsidTr="002B4FE8">
        <w:tc>
          <w:tcPr>
            <w:tcW w:w="5245" w:type="dxa"/>
            <w:vMerge w:val="restart"/>
          </w:tcPr>
          <w:p w14:paraId="69501AF1"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4.3.2. ОР щоденно </w:t>
            </w:r>
            <w:r w:rsidRPr="00C84407">
              <w:rPr>
                <w:rFonts w:ascii="Times New Roman" w:hAnsi="Times New Roman" w:cs="Times New Roman"/>
                <w:b/>
                <w:bCs/>
                <w:iCs/>
                <w:sz w:val="24"/>
                <w:szCs w:val="24"/>
              </w:rPr>
              <w:t>не пізніше</w:t>
            </w:r>
            <w:r w:rsidRPr="00C84407">
              <w:rPr>
                <w:rFonts w:ascii="Times New Roman" w:hAnsi="Times New Roman" w:cs="Times New Roman"/>
                <w:sz w:val="24"/>
                <w:szCs w:val="24"/>
              </w:rPr>
              <w:t xml:space="preserve"> </w:t>
            </w:r>
            <w:r w:rsidRPr="00C84407">
              <w:rPr>
                <w:rFonts w:ascii="Times New Roman" w:hAnsi="Times New Roman" w:cs="Times New Roman"/>
                <w:b/>
                <w:sz w:val="24"/>
                <w:szCs w:val="24"/>
              </w:rPr>
              <w:t>16:00</w:t>
            </w:r>
            <w:r w:rsidRPr="00C84407">
              <w:rPr>
                <w:rFonts w:ascii="Times New Roman" w:hAnsi="Times New Roman" w:cs="Times New Roman"/>
                <w:sz w:val="24"/>
                <w:szCs w:val="24"/>
              </w:rPr>
              <w:t xml:space="preserve"> години надає банкам, у яких учасниками РДН/ВДР відкрито рахунки ескроу, платіжні вимоги на перерахування сум коштів, визначених:</w:t>
            </w:r>
          </w:p>
          <w:p w14:paraId="41266F76"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як зобов’язання відповідних учасників РДН/ВДР з оплати за куплену на торгах на РДН/ВДР електричну енергію, на поточний рахунок із спеціальним режимом використання ОР;</w:t>
            </w:r>
          </w:p>
          <w:p w14:paraId="7A8EC885"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як зобов’язання відповідних учасників РДН/ВДР з оплати послуг ОР із здійснення операцій купівлі-продажу на РДН/ВДР, на поточний рахунок ОР.</w:t>
            </w:r>
          </w:p>
          <w:p w14:paraId="52AFA188"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У разі забезпечення покриття зобов’язань учасника РДН/ВДР перед ОР з рахунків ескроу, відкритих у кількох банках, ОР надає відповідним банкам платіжні вимоги щодо такого учасника РДН/ВДР з урахуванням </w:t>
            </w:r>
            <w:r w:rsidRPr="00C84407">
              <w:rPr>
                <w:rFonts w:ascii="Times New Roman" w:hAnsi="Times New Roman" w:cs="Times New Roman"/>
                <w:sz w:val="24"/>
                <w:szCs w:val="24"/>
              </w:rPr>
              <w:lastRenderedPageBreak/>
              <w:t>порядку пріоритетності використання його рахунків ескроу та залежно від наявних на них обсягів коштів.</w:t>
            </w:r>
          </w:p>
          <w:p w14:paraId="7681B342" w14:textId="2E30F5CA"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У випадку оголошення додаткової сесії або перенесення часу «закриття воріт РДН» вимога цього пункту має бути виконана у строк, що не перевищує одну годину, починаючи з часу «закриття воріт РДН».</w:t>
            </w:r>
          </w:p>
        </w:tc>
        <w:tc>
          <w:tcPr>
            <w:tcW w:w="6799" w:type="dxa"/>
            <w:gridSpan w:val="2"/>
          </w:tcPr>
          <w:p w14:paraId="6E81F419" w14:textId="2846668A"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АТ «Оператор ринку»</w:t>
            </w:r>
          </w:p>
          <w:p w14:paraId="3E578093"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0B4A63F7"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4.3.2. ОР щоденно </w:t>
            </w:r>
            <w:r w:rsidRPr="00C84407">
              <w:rPr>
                <w:rFonts w:ascii="Times New Roman" w:hAnsi="Times New Roman" w:cs="Times New Roman"/>
                <w:bCs/>
                <w:iCs/>
                <w:sz w:val="24"/>
                <w:szCs w:val="24"/>
              </w:rPr>
              <w:t>не пізніше</w:t>
            </w:r>
            <w:r w:rsidRPr="00C84407">
              <w:rPr>
                <w:rFonts w:ascii="Times New Roman" w:hAnsi="Times New Roman" w:cs="Times New Roman"/>
                <w:sz w:val="24"/>
                <w:szCs w:val="24"/>
              </w:rPr>
              <w:t xml:space="preserve"> </w:t>
            </w:r>
            <w:r w:rsidRPr="00C84407">
              <w:rPr>
                <w:rFonts w:ascii="Times New Roman" w:hAnsi="Times New Roman" w:cs="Times New Roman"/>
                <w:b/>
                <w:strike/>
                <w:sz w:val="24"/>
                <w:szCs w:val="24"/>
              </w:rPr>
              <w:t>16:00 години</w:t>
            </w:r>
            <w:r w:rsidRPr="00C84407">
              <w:rPr>
                <w:rFonts w:ascii="Times New Roman" w:hAnsi="Times New Roman" w:cs="Times New Roman"/>
                <w:b/>
                <w:sz w:val="24"/>
                <w:szCs w:val="24"/>
              </w:rPr>
              <w:t xml:space="preserve"> ніж через три години після часу «закриття воріт РДН»</w:t>
            </w:r>
            <w:r w:rsidRPr="00C84407">
              <w:rPr>
                <w:rFonts w:ascii="Times New Roman" w:hAnsi="Times New Roman" w:cs="Times New Roman"/>
                <w:sz w:val="24"/>
                <w:szCs w:val="24"/>
              </w:rPr>
              <w:t xml:space="preserve"> надає банкам, у яких учасниками РДН/ВДР відкрито рахунки ескроу, платіжні вимоги на перерахування сум коштів, визначених:</w:t>
            </w:r>
          </w:p>
          <w:p w14:paraId="3FE9A870"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як зобов’язання відповідних учасників РДН/ВДР з оплати за куплену на торгах на РДН/ВДР електричну енергію, на поточний рахунок із спеціальним режимом використання ОР;</w:t>
            </w:r>
          </w:p>
          <w:p w14:paraId="01EFA2E3"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як зобов’язання відповідних учасників РДН/ВДР з оплати послуг ОР із здійснення операцій купівлі-продажу на РДН/ВДР, на поточний рахунок ОР.</w:t>
            </w:r>
          </w:p>
          <w:p w14:paraId="61489BE8"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14:paraId="54A494ED" w14:textId="3DEC4BF6"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b/>
                <w:strike/>
                <w:sz w:val="24"/>
                <w:szCs w:val="24"/>
              </w:rPr>
              <w:lastRenderedPageBreak/>
              <w:t>У випадку оголошення додаткової сесії або перенесення часу «закриття воріт РДН» вимога цього пункту має бути виконана у строк, що не перевищує одну годину, починаючи з часу «закриття воріт РДН»</w:t>
            </w:r>
            <w:r w:rsidRPr="00C84407">
              <w:rPr>
                <w:rFonts w:ascii="Times New Roman" w:hAnsi="Times New Roman" w:cs="Times New Roman"/>
                <w:sz w:val="24"/>
                <w:szCs w:val="24"/>
              </w:rPr>
              <w:t>.</w:t>
            </w:r>
          </w:p>
          <w:p w14:paraId="66B4CECC"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4729FED4" w14:textId="4BD5DE0F" w:rsidR="002B4FE8" w:rsidRPr="00C84407" w:rsidRDefault="002B4FE8" w:rsidP="002D0B83">
            <w:pPr>
              <w:ind w:firstLine="322"/>
              <w:jc w:val="both"/>
              <w:rPr>
                <w:rFonts w:ascii="Times New Roman" w:hAnsi="Times New Roman" w:cs="Times New Roman"/>
                <w:i/>
                <w:sz w:val="24"/>
                <w:szCs w:val="24"/>
              </w:rPr>
            </w:pPr>
            <w:r w:rsidRPr="00C84407">
              <w:rPr>
                <w:rFonts w:ascii="Times New Roman" w:eastAsia="Times New Roman" w:hAnsi="Times New Roman" w:cs="Times New Roman"/>
                <w:i/>
                <w:sz w:val="24"/>
                <w:szCs w:val="24"/>
                <w:lang w:eastAsia="uk-UA"/>
              </w:rPr>
              <w:t>Пропонується редакційні зміни до першого абзацу п. 4.3.2 для</w:t>
            </w:r>
            <w:r w:rsidRPr="00C84407">
              <w:rPr>
                <w:rFonts w:ascii="Times New Roman" w:hAnsi="Times New Roman" w:cs="Times New Roman"/>
                <w:i/>
                <w:sz w:val="24"/>
                <w:szCs w:val="24"/>
              </w:rPr>
              <w:t xml:space="preserve"> уніфікації процесу при різних випадках, пов’язаних з перенесенням часу «закриття воріт РДН». </w:t>
            </w:r>
          </w:p>
          <w:p w14:paraId="5EDAA9BB"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У зв’язку із зміною у першому абзаці цього пункту пропонується видалити останній абзац </w:t>
            </w:r>
            <w:r w:rsidRPr="00C84407">
              <w:rPr>
                <w:rFonts w:ascii="Times New Roman" w:eastAsia="Times New Roman" w:hAnsi="Times New Roman" w:cs="Times New Roman"/>
                <w:i/>
                <w:sz w:val="24"/>
                <w:szCs w:val="24"/>
                <w:lang w:eastAsia="uk-UA"/>
              </w:rPr>
              <w:t>п. 4.3.2</w:t>
            </w:r>
            <w:r w:rsidRPr="00C84407">
              <w:rPr>
                <w:rFonts w:ascii="Times New Roman" w:hAnsi="Times New Roman" w:cs="Times New Roman"/>
                <w:i/>
                <w:sz w:val="24"/>
                <w:szCs w:val="24"/>
              </w:rPr>
              <w:t xml:space="preserve">, щоб уникнути суперечностей. </w:t>
            </w:r>
          </w:p>
          <w:p w14:paraId="05AE551C"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Крім того, збільшення регламентованого діючими Правилами РДН/ВДР часу на списання коштів з рахунків ескроу учасників РДН/ВДР за результатами торгів у разі перенесення часу «закриття воріт РДН» рекомендовано незалежною аудиторською компанією за підсумками проведеного аудиту роботи РДН та ВДР за 2023 рік.</w:t>
            </w:r>
          </w:p>
          <w:p w14:paraId="087C9F7D" w14:textId="77777777" w:rsidR="002B4FE8" w:rsidRPr="00C84407" w:rsidRDefault="002B4FE8" w:rsidP="002D0B83">
            <w:pPr>
              <w:ind w:firstLine="322"/>
              <w:jc w:val="both"/>
              <w:rPr>
                <w:rFonts w:ascii="Times New Roman" w:hAnsi="Times New Roman" w:cs="Times New Roman"/>
                <w:sz w:val="24"/>
                <w:szCs w:val="24"/>
              </w:rPr>
            </w:pPr>
          </w:p>
        </w:tc>
        <w:tc>
          <w:tcPr>
            <w:tcW w:w="3402" w:type="dxa"/>
            <w:gridSpan w:val="2"/>
          </w:tcPr>
          <w:p w14:paraId="2AD04087" w14:textId="1644AA76"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477A3A50" w14:textId="1248453A" w:rsidTr="002B4FE8">
        <w:tc>
          <w:tcPr>
            <w:tcW w:w="5245" w:type="dxa"/>
            <w:vMerge/>
          </w:tcPr>
          <w:p w14:paraId="65D880B8"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6B35B8D1" w14:textId="2B77F88E"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5E9FF431"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39E68DC2"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4.3.2. ОР щоденно </w:t>
            </w:r>
            <w:r w:rsidRPr="00C84407">
              <w:rPr>
                <w:rFonts w:ascii="Times New Roman" w:eastAsia="Times New Roman" w:hAnsi="Times New Roman" w:cs="Times New Roman"/>
                <w:b/>
                <w:sz w:val="24"/>
                <w:szCs w:val="24"/>
                <w:lang w:eastAsia="uk-UA"/>
              </w:rPr>
              <w:t>не пізніше 15:00</w:t>
            </w:r>
            <w:r w:rsidRPr="00C84407">
              <w:rPr>
                <w:rFonts w:ascii="Times New Roman" w:eastAsia="Times New Roman" w:hAnsi="Times New Roman" w:cs="Times New Roman"/>
                <w:sz w:val="24"/>
                <w:szCs w:val="24"/>
                <w:lang w:eastAsia="uk-UA"/>
              </w:rPr>
              <w:t xml:space="preserve"> години надає банкам, у яких учасниками РДН/ВДР відкрито рахунки ескроу, платіжні вимоги на перерахування сум коштів.</w:t>
            </w:r>
          </w:p>
          <w:p w14:paraId="401DFF58"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386AB8AC" w14:textId="416E50C9"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p w14:paraId="3DCEF42D" w14:textId="010503AD"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79946ECD" w14:textId="12EF337A"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629969C8" w14:textId="4E6B992C" w:rsidTr="002B4FE8">
        <w:tc>
          <w:tcPr>
            <w:tcW w:w="5245" w:type="dxa"/>
            <w:vMerge/>
          </w:tcPr>
          <w:p w14:paraId="24DD8168" w14:textId="77777777" w:rsidR="002B4FE8" w:rsidRPr="00C84407" w:rsidRDefault="002B4FE8" w:rsidP="004E6208">
            <w:pPr>
              <w:ind w:firstLine="604"/>
              <w:jc w:val="both"/>
              <w:rPr>
                <w:rFonts w:ascii="Times New Roman" w:hAnsi="Times New Roman" w:cs="Times New Roman"/>
                <w:sz w:val="24"/>
                <w:szCs w:val="24"/>
              </w:rPr>
            </w:pPr>
          </w:p>
        </w:tc>
        <w:tc>
          <w:tcPr>
            <w:tcW w:w="6799" w:type="dxa"/>
            <w:gridSpan w:val="2"/>
          </w:tcPr>
          <w:p w14:paraId="322DE53B" w14:textId="50FF8659"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25BFCFEB"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A9828C9"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0D29657F"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09FA1816" w14:textId="211BE186"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45A7A646" w14:textId="66A98023" w:rsidR="00B66047" w:rsidRPr="00C84407" w:rsidRDefault="00B66047" w:rsidP="002D0B83">
            <w:pPr>
              <w:ind w:firstLine="322"/>
              <w:jc w:val="both"/>
              <w:rPr>
                <w:rFonts w:ascii="Times New Roman" w:eastAsia="Times New Roman" w:hAnsi="Times New Roman" w:cs="Times New Roman"/>
                <w:i/>
                <w:sz w:val="24"/>
                <w:szCs w:val="24"/>
                <w:lang w:eastAsia="uk-UA"/>
              </w:rPr>
            </w:pPr>
          </w:p>
          <w:p w14:paraId="0FA59E67" w14:textId="6D445A2C" w:rsidR="00B66047" w:rsidRPr="00C84407" w:rsidRDefault="00B66047" w:rsidP="002D0B83">
            <w:pPr>
              <w:ind w:firstLine="322"/>
              <w:jc w:val="both"/>
              <w:rPr>
                <w:rFonts w:ascii="Times New Roman" w:eastAsia="Times New Roman" w:hAnsi="Times New Roman" w:cs="Times New Roman"/>
                <w:i/>
                <w:sz w:val="24"/>
                <w:szCs w:val="24"/>
                <w:lang w:eastAsia="uk-UA"/>
              </w:rPr>
            </w:pPr>
          </w:p>
          <w:p w14:paraId="72443C19" w14:textId="77777777" w:rsidR="00B66047" w:rsidRPr="00C84407" w:rsidRDefault="00B66047" w:rsidP="002D0B83">
            <w:pPr>
              <w:ind w:firstLine="322"/>
              <w:jc w:val="both"/>
              <w:rPr>
                <w:rFonts w:ascii="Times New Roman" w:eastAsia="Times New Roman" w:hAnsi="Times New Roman" w:cs="Times New Roman"/>
                <w:i/>
                <w:sz w:val="24"/>
                <w:szCs w:val="24"/>
                <w:lang w:eastAsia="uk-UA"/>
              </w:rPr>
            </w:pPr>
          </w:p>
          <w:p w14:paraId="60BA353E" w14:textId="11D7418A"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10DFF9A4" w14:textId="5FEE7042"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38172081" w14:textId="7B78B515" w:rsidTr="002B4FE8">
        <w:tc>
          <w:tcPr>
            <w:tcW w:w="5245" w:type="dxa"/>
            <w:vMerge w:val="restart"/>
          </w:tcPr>
          <w:p w14:paraId="76DC5ECE" w14:textId="4A4EA2FD" w:rsidR="002B4FE8" w:rsidRPr="00C84407" w:rsidRDefault="002B4FE8" w:rsidP="004E6208">
            <w:pPr>
              <w:ind w:firstLine="604"/>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lastRenderedPageBreak/>
              <w:t xml:space="preserve">4.3.4. ОР щоденно </w:t>
            </w:r>
            <w:r w:rsidRPr="00C84407">
              <w:rPr>
                <w:rFonts w:ascii="Times New Roman" w:eastAsia="Times New Roman" w:hAnsi="Times New Roman" w:cs="Times New Roman"/>
                <w:b/>
                <w:sz w:val="24"/>
                <w:szCs w:val="24"/>
                <w:lang w:eastAsia="uk-UA"/>
              </w:rPr>
              <w:t>не пізніше 16:45</w:t>
            </w:r>
            <w:r w:rsidRPr="00C84407">
              <w:rPr>
                <w:rFonts w:ascii="Times New Roman" w:eastAsia="Times New Roman" w:hAnsi="Times New Roman" w:cs="Times New Roman"/>
                <w:sz w:val="24"/>
                <w:szCs w:val="24"/>
                <w:lang w:eastAsia="uk-UA"/>
              </w:rPr>
              <w:t xml:space="preserve"> години доби надає банку, у якому відкрито поточний рахунок із спеціальним режимом використання ОР, платіжні доручення на перерахування сум коштів, визначених як зобов’язання ОР з оплати за куплену на торгах електричну енергію, з поточного рахунку із спеціальним режимом використання ОР на:</w:t>
            </w:r>
          </w:p>
          <w:p w14:paraId="7F2DF646" w14:textId="6F2A96B8"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 xml:space="preserve">1) поточні рахунки учасників РДН/ВДР (крім </w:t>
            </w:r>
            <w:proofErr w:type="spellStart"/>
            <w:r w:rsidRPr="00C84407">
              <w:rPr>
                <w:rFonts w:ascii="Times New Roman" w:hAnsi="Times New Roman" w:cs="Times New Roman"/>
                <w:sz w:val="24"/>
                <w:szCs w:val="24"/>
              </w:rPr>
              <w:t>електропостачальників</w:t>
            </w:r>
            <w:proofErr w:type="spellEnd"/>
            <w:r w:rsidRPr="00C84407">
              <w:rPr>
                <w:rFonts w:ascii="Times New Roman" w:hAnsi="Times New Roman" w:cs="Times New Roman"/>
                <w:sz w:val="24"/>
                <w:szCs w:val="24"/>
              </w:rPr>
              <w:t xml:space="preserve">), які відповідно до відомостей розрахунків на РДН/ВДР повинні отримати плату за продану на торгах електричну енергію </w:t>
            </w:r>
            <w:r w:rsidRPr="00C84407">
              <w:rPr>
                <w:rFonts w:ascii="Times New Roman" w:hAnsi="Times New Roman" w:cs="Times New Roman"/>
                <w:b/>
                <w:sz w:val="24"/>
                <w:szCs w:val="24"/>
              </w:rPr>
              <w:t>або</w:t>
            </w:r>
            <w:r w:rsidRPr="00C84407">
              <w:rPr>
                <w:rFonts w:ascii="Times New Roman" w:hAnsi="Times New Roman" w:cs="Times New Roman"/>
                <w:sz w:val="24"/>
                <w:szCs w:val="24"/>
              </w:rPr>
              <w:t xml:space="preserve"> </w:t>
            </w:r>
            <w:r w:rsidRPr="00C84407">
              <w:rPr>
                <w:rFonts w:ascii="Times New Roman" w:hAnsi="Times New Roman" w:cs="Times New Roman"/>
                <w:b/>
                <w:sz w:val="24"/>
                <w:szCs w:val="24"/>
              </w:rPr>
              <w:t>поточні рахунки третіх осіб, які набули право грошової вимоги до ОР, відповідно до письмового повідомлення учасників РДН/ВДР, передбаченого договорами про купівлю-продаж електричної енергії на РДН/ВДР</w:t>
            </w:r>
            <w:r w:rsidRPr="00C84407">
              <w:rPr>
                <w:rFonts w:ascii="Times New Roman" w:hAnsi="Times New Roman" w:cs="Times New Roman"/>
                <w:sz w:val="24"/>
                <w:szCs w:val="24"/>
              </w:rPr>
              <w:t>;</w:t>
            </w:r>
          </w:p>
          <w:p w14:paraId="214DDBEF" w14:textId="77777777" w:rsidR="002B4FE8" w:rsidRPr="00C84407" w:rsidRDefault="002B4FE8" w:rsidP="004E6208">
            <w:pPr>
              <w:ind w:firstLine="604"/>
              <w:jc w:val="both"/>
              <w:rPr>
                <w:rFonts w:ascii="Times New Roman" w:hAnsi="Times New Roman" w:cs="Times New Roman"/>
                <w:b/>
                <w:sz w:val="24"/>
                <w:szCs w:val="24"/>
              </w:rPr>
            </w:pPr>
            <w:r w:rsidRPr="00C84407">
              <w:rPr>
                <w:rFonts w:ascii="Times New Roman" w:hAnsi="Times New Roman" w:cs="Times New Roman"/>
                <w:sz w:val="24"/>
                <w:szCs w:val="24"/>
              </w:rPr>
              <w:t xml:space="preserve">2) поточні рахунки із спеціальним режимом використання </w:t>
            </w:r>
            <w:proofErr w:type="spellStart"/>
            <w:r w:rsidRPr="00C84407">
              <w:rPr>
                <w:rFonts w:ascii="Times New Roman" w:hAnsi="Times New Roman" w:cs="Times New Roman"/>
                <w:sz w:val="24"/>
                <w:szCs w:val="24"/>
              </w:rPr>
              <w:t>електропостачальників</w:t>
            </w:r>
            <w:proofErr w:type="spellEnd"/>
            <w:r w:rsidRPr="00C84407">
              <w:rPr>
                <w:rFonts w:ascii="Times New Roman" w:hAnsi="Times New Roman" w:cs="Times New Roman"/>
                <w:sz w:val="24"/>
                <w:szCs w:val="24"/>
              </w:rPr>
              <w:t xml:space="preserve"> - учасників РДН/ВДР, які відповідно до відомостей розрахунків на РДН/ВДР повинні отримати плату за продану на торгах електричну енергію</w:t>
            </w:r>
            <w:r w:rsidRPr="00C84407">
              <w:rPr>
                <w:rFonts w:ascii="Times New Roman" w:hAnsi="Times New Roman" w:cs="Times New Roman"/>
                <w:b/>
                <w:sz w:val="24"/>
                <w:szCs w:val="24"/>
              </w:rPr>
              <w:t>.</w:t>
            </w:r>
          </w:p>
          <w:p w14:paraId="42FB2715" w14:textId="77777777" w:rsidR="002B4FE8" w:rsidRPr="00C84407" w:rsidRDefault="002B4FE8" w:rsidP="004E6208">
            <w:pPr>
              <w:ind w:firstLine="604"/>
              <w:jc w:val="both"/>
              <w:rPr>
                <w:rFonts w:ascii="Times New Roman" w:hAnsi="Times New Roman" w:cs="Times New Roman"/>
                <w:sz w:val="24"/>
                <w:szCs w:val="24"/>
              </w:rPr>
            </w:pPr>
            <w:r w:rsidRPr="00C84407">
              <w:rPr>
                <w:rFonts w:ascii="Times New Roman" w:hAnsi="Times New Roman" w:cs="Times New Roman"/>
                <w:sz w:val="24"/>
                <w:szCs w:val="24"/>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tc>
        <w:tc>
          <w:tcPr>
            <w:tcW w:w="6799" w:type="dxa"/>
            <w:gridSpan w:val="2"/>
          </w:tcPr>
          <w:p w14:paraId="24424141" w14:textId="4A346DD2"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7672A46F"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03176536"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4.3.4. ОР щоденно не пізніше</w:t>
            </w:r>
            <w:r w:rsidRPr="00C84407">
              <w:rPr>
                <w:rFonts w:ascii="Times New Roman" w:eastAsia="Times New Roman" w:hAnsi="Times New Roman" w:cs="Times New Roman"/>
                <w:b/>
                <w:sz w:val="24"/>
                <w:szCs w:val="24"/>
                <w:lang w:eastAsia="uk-UA"/>
              </w:rPr>
              <w:t xml:space="preserve"> </w:t>
            </w:r>
            <w:r w:rsidRPr="00C84407">
              <w:rPr>
                <w:rFonts w:ascii="Times New Roman" w:eastAsia="Times New Roman" w:hAnsi="Times New Roman" w:cs="Times New Roman"/>
                <w:b/>
                <w:strike/>
                <w:sz w:val="24"/>
                <w:szCs w:val="24"/>
                <w:lang w:eastAsia="uk-UA"/>
              </w:rPr>
              <w:t>16:45 години доби</w:t>
            </w:r>
            <w:r w:rsidRPr="00C84407">
              <w:rPr>
                <w:rFonts w:ascii="Times New Roman" w:eastAsia="Times New Roman" w:hAnsi="Times New Roman" w:cs="Times New Roman"/>
                <w:sz w:val="24"/>
                <w:szCs w:val="24"/>
                <w:lang w:eastAsia="uk-UA"/>
              </w:rPr>
              <w:t xml:space="preserve"> </w:t>
            </w:r>
            <w:r w:rsidRPr="00C84407">
              <w:rPr>
                <w:rFonts w:ascii="Times New Roman" w:hAnsi="Times New Roman" w:cs="Times New Roman"/>
                <w:b/>
                <w:sz w:val="24"/>
                <w:szCs w:val="24"/>
              </w:rPr>
              <w:t>ніж через три години сорок п’ять хвилин після часу «закриття воріт РДН»</w:t>
            </w:r>
            <w:r w:rsidRPr="00C84407">
              <w:rPr>
                <w:rFonts w:ascii="Times New Roman" w:hAnsi="Times New Roman" w:cs="Times New Roman"/>
                <w:sz w:val="24"/>
                <w:szCs w:val="24"/>
              </w:rPr>
              <w:t xml:space="preserve"> </w:t>
            </w:r>
            <w:r w:rsidRPr="00C84407">
              <w:rPr>
                <w:rFonts w:ascii="Times New Roman" w:eastAsia="Times New Roman" w:hAnsi="Times New Roman" w:cs="Times New Roman"/>
                <w:sz w:val="24"/>
                <w:szCs w:val="24"/>
                <w:lang w:eastAsia="uk-UA"/>
              </w:rPr>
              <w:t>надає банку, у якому відкрито поточний рахунок із спеціальним режимом використання ОР, платіжні доручення на перерахування сум коштів, визначених як зобов’язання ОР з оплати за куплену на торгах електричну енергію, з поточного рахунку із спеціальним режимом використання ОР на:</w:t>
            </w:r>
          </w:p>
          <w:p w14:paraId="33927FB1"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xml:space="preserve">1) поточні рахунки учасників РДН/ВДР (крім </w:t>
            </w:r>
            <w:proofErr w:type="spellStart"/>
            <w:r w:rsidRPr="00C84407">
              <w:rPr>
                <w:rFonts w:ascii="Times New Roman" w:hAnsi="Times New Roman" w:cs="Times New Roman"/>
                <w:sz w:val="24"/>
                <w:szCs w:val="24"/>
              </w:rPr>
              <w:t>електропостачальників</w:t>
            </w:r>
            <w:proofErr w:type="spellEnd"/>
            <w:r w:rsidRPr="00C84407">
              <w:rPr>
                <w:rFonts w:ascii="Times New Roman" w:hAnsi="Times New Roman" w:cs="Times New Roman"/>
                <w:sz w:val="24"/>
                <w:szCs w:val="24"/>
              </w:rPr>
              <w:t xml:space="preserve">), які відповідно до відомостей розрахунків на РДН/ВДР повинні отримати плату за продану на торгах електричну енергію </w:t>
            </w:r>
            <w:r w:rsidRPr="00C84407">
              <w:rPr>
                <w:rFonts w:ascii="Times New Roman" w:hAnsi="Times New Roman" w:cs="Times New Roman"/>
                <w:b/>
                <w:sz w:val="24"/>
                <w:szCs w:val="24"/>
              </w:rPr>
              <w:t>та/або</w:t>
            </w:r>
            <w:r w:rsidRPr="00C84407">
              <w:rPr>
                <w:rFonts w:ascii="Times New Roman" w:hAnsi="Times New Roman" w:cs="Times New Roman"/>
                <w:sz w:val="24"/>
                <w:szCs w:val="24"/>
              </w:rPr>
              <w:t xml:space="preserve"> поточні рахунки третіх осіб, які набули право грошової вимоги до ОР, відповідно до письмового повідомлення учасників РДН/ВДР, передбаченого договорами про купівлю-продаж електричної енергії на РДН/ВДР;</w:t>
            </w:r>
          </w:p>
          <w:p w14:paraId="16397030" w14:textId="77777777" w:rsidR="002B4FE8" w:rsidRPr="00C84407" w:rsidRDefault="002B4FE8" w:rsidP="002D0B83">
            <w:pPr>
              <w:ind w:firstLine="322"/>
              <w:jc w:val="both"/>
              <w:rPr>
                <w:rFonts w:ascii="Times New Roman" w:hAnsi="Times New Roman" w:cs="Times New Roman"/>
                <w:b/>
                <w:sz w:val="24"/>
                <w:szCs w:val="24"/>
              </w:rPr>
            </w:pPr>
            <w:r w:rsidRPr="00C84407">
              <w:rPr>
                <w:rFonts w:ascii="Times New Roman" w:hAnsi="Times New Roman" w:cs="Times New Roman"/>
                <w:sz w:val="24"/>
                <w:szCs w:val="24"/>
              </w:rPr>
              <w:t xml:space="preserve">2) поточні рахунки із спеціальним режимом використання </w:t>
            </w:r>
            <w:proofErr w:type="spellStart"/>
            <w:r w:rsidRPr="00C84407">
              <w:rPr>
                <w:rFonts w:ascii="Times New Roman" w:hAnsi="Times New Roman" w:cs="Times New Roman"/>
                <w:sz w:val="24"/>
                <w:szCs w:val="24"/>
              </w:rPr>
              <w:t>електропостачальників</w:t>
            </w:r>
            <w:proofErr w:type="spellEnd"/>
            <w:r w:rsidRPr="00C84407">
              <w:rPr>
                <w:rFonts w:ascii="Times New Roman" w:hAnsi="Times New Roman" w:cs="Times New Roman"/>
                <w:sz w:val="24"/>
                <w:szCs w:val="24"/>
              </w:rPr>
              <w:t xml:space="preserve"> - учасників РДН/ВДР, які відповідно до відомостей розрахунків на РДН/ВДР повинні отримати плату за продану на торгах електричну енергію</w:t>
            </w:r>
            <w:r w:rsidRPr="00C84407">
              <w:rPr>
                <w:rFonts w:ascii="Times New Roman" w:hAnsi="Times New Roman" w:cs="Times New Roman"/>
                <w:b/>
                <w:sz w:val="24"/>
                <w:szCs w:val="24"/>
              </w:rPr>
              <w:t>.</w:t>
            </w:r>
          </w:p>
          <w:p w14:paraId="3491A579" w14:textId="77777777" w:rsidR="002B4FE8" w:rsidRPr="00C84407" w:rsidRDefault="002B4FE8" w:rsidP="002D0B83">
            <w:pPr>
              <w:ind w:firstLine="322"/>
              <w:jc w:val="both"/>
              <w:rPr>
                <w:rFonts w:ascii="Times New Roman" w:hAnsi="Times New Roman" w:cs="Times New Roman"/>
                <w:b/>
                <w:strike/>
                <w:sz w:val="24"/>
                <w:szCs w:val="24"/>
              </w:rPr>
            </w:pPr>
            <w:r w:rsidRPr="00C84407">
              <w:rPr>
                <w:rFonts w:ascii="Times New Roman" w:hAnsi="Times New Roman" w:cs="Times New Roman"/>
                <w:b/>
                <w:strike/>
                <w:sz w:val="24"/>
                <w:szCs w:val="24"/>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p w14:paraId="11FD84CA"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p>
          <w:p w14:paraId="0A1EE681" w14:textId="5E7D8FAB" w:rsidR="002B4FE8" w:rsidRPr="00C84407" w:rsidRDefault="002B4FE8" w:rsidP="002D0B83">
            <w:pPr>
              <w:ind w:firstLine="322"/>
              <w:jc w:val="both"/>
              <w:rPr>
                <w:rFonts w:ascii="Times New Roman" w:hAnsi="Times New Roman" w:cs="Times New Roman"/>
                <w:i/>
                <w:sz w:val="24"/>
                <w:szCs w:val="24"/>
              </w:rPr>
            </w:pPr>
            <w:r w:rsidRPr="00C84407">
              <w:rPr>
                <w:rFonts w:ascii="Times New Roman" w:eastAsia="Times New Roman" w:hAnsi="Times New Roman" w:cs="Times New Roman"/>
                <w:i/>
                <w:sz w:val="24"/>
                <w:szCs w:val="24"/>
                <w:lang w:eastAsia="uk-UA"/>
              </w:rPr>
              <w:t>Пропонується редакційні зміни до першого абзацу п. 4.3.4 для</w:t>
            </w:r>
            <w:r w:rsidRPr="00C84407">
              <w:rPr>
                <w:rFonts w:ascii="Times New Roman" w:hAnsi="Times New Roman" w:cs="Times New Roman"/>
                <w:i/>
                <w:sz w:val="24"/>
                <w:szCs w:val="24"/>
              </w:rPr>
              <w:t xml:space="preserve"> уніфікації процесу при різних випадках, пов’язаних з перенесенням часу «закриття воріт РДН». </w:t>
            </w:r>
          </w:p>
          <w:p w14:paraId="09DB0DB1" w14:textId="77777777"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hAnsi="Times New Roman" w:cs="Times New Roman"/>
                <w:i/>
                <w:sz w:val="24"/>
                <w:szCs w:val="24"/>
              </w:rPr>
              <w:t xml:space="preserve">У підпункті 1 п. 4.3.4 слово «або» слід замінити на слова «та/або», оскільки </w:t>
            </w:r>
            <w:r w:rsidRPr="00C84407">
              <w:rPr>
                <w:rFonts w:ascii="Times New Roman" w:eastAsia="Times New Roman" w:hAnsi="Times New Roman" w:cs="Times New Roman"/>
                <w:i/>
                <w:sz w:val="24"/>
                <w:szCs w:val="24"/>
                <w:lang w:eastAsia="uk-UA"/>
              </w:rPr>
              <w:t>сума коштів, що має бути перерахована учаснику РДН/ВДР за куплену на торгах електричну енергію може буде більшою за обсяг права грошової вимоги, переданої таким учасником третій особі, тоді ОР повинен забезпечити переказ відповідного надлишку на поточний рахунок учасника РДН/ВДР.</w:t>
            </w:r>
          </w:p>
          <w:p w14:paraId="6B54ECB4" w14:textId="4B497337" w:rsidR="002B4FE8" w:rsidRPr="00C84407" w:rsidRDefault="002B4FE8" w:rsidP="00866C45">
            <w:pPr>
              <w:ind w:firstLine="322"/>
              <w:jc w:val="both"/>
              <w:rPr>
                <w:rFonts w:ascii="Times New Roman" w:eastAsia="Times New Roman" w:hAnsi="Times New Roman" w:cs="Times New Roman"/>
                <w:sz w:val="24"/>
                <w:szCs w:val="24"/>
                <w:lang w:eastAsia="uk-UA"/>
              </w:rPr>
            </w:pPr>
            <w:r w:rsidRPr="00C84407">
              <w:rPr>
                <w:rFonts w:ascii="Times New Roman" w:hAnsi="Times New Roman" w:cs="Times New Roman"/>
                <w:i/>
                <w:sz w:val="24"/>
                <w:szCs w:val="24"/>
              </w:rPr>
              <w:lastRenderedPageBreak/>
              <w:t xml:space="preserve">У зв’язку із зміною у першому абзаці цього пункту пропонується видалити останній абзац </w:t>
            </w:r>
            <w:r w:rsidRPr="00C84407">
              <w:rPr>
                <w:rFonts w:ascii="Times New Roman" w:eastAsia="Times New Roman" w:hAnsi="Times New Roman" w:cs="Times New Roman"/>
                <w:i/>
                <w:sz w:val="24"/>
                <w:szCs w:val="24"/>
                <w:lang w:eastAsia="uk-UA"/>
              </w:rPr>
              <w:t>п. 4.3.4</w:t>
            </w:r>
            <w:r w:rsidRPr="00C84407">
              <w:rPr>
                <w:rFonts w:ascii="Times New Roman" w:hAnsi="Times New Roman" w:cs="Times New Roman"/>
                <w:i/>
                <w:sz w:val="24"/>
                <w:szCs w:val="24"/>
              </w:rPr>
              <w:t xml:space="preserve">, щоб уникнути суперечностей. </w:t>
            </w:r>
          </w:p>
        </w:tc>
        <w:tc>
          <w:tcPr>
            <w:tcW w:w="3402" w:type="dxa"/>
            <w:gridSpan w:val="2"/>
          </w:tcPr>
          <w:p w14:paraId="60C7E2C9" w14:textId="682F7B07"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2B4FE8" w:rsidRPr="00C84407" w14:paraId="2A2EA2A9" w14:textId="6F54121B" w:rsidTr="002B4FE8">
        <w:tc>
          <w:tcPr>
            <w:tcW w:w="5245" w:type="dxa"/>
            <w:vMerge/>
          </w:tcPr>
          <w:p w14:paraId="4E137CA1"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794F9953" w14:textId="51CBBFC6" w:rsidR="002B4FE8" w:rsidRPr="00C84407" w:rsidRDefault="002B4FE8"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«ЕКУ»</w:t>
            </w:r>
          </w:p>
          <w:p w14:paraId="0BA0D6B8"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6AA75B03"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 xml:space="preserve">4.3.4. ОР щоденно </w:t>
            </w:r>
            <w:r w:rsidRPr="00C84407">
              <w:rPr>
                <w:rFonts w:ascii="Times New Roman" w:eastAsia="Times New Roman" w:hAnsi="Times New Roman" w:cs="Times New Roman"/>
                <w:b/>
                <w:sz w:val="24"/>
                <w:szCs w:val="24"/>
                <w:lang w:eastAsia="uk-UA"/>
              </w:rPr>
              <w:t>не пізніше 15:45</w:t>
            </w:r>
            <w:r w:rsidRPr="00C84407">
              <w:rPr>
                <w:rFonts w:ascii="Times New Roman" w:eastAsia="Times New Roman" w:hAnsi="Times New Roman" w:cs="Times New Roman"/>
                <w:sz w:val="24"/>
                <w:szCs w:val="24"/>
                <w:lang w:eastAsia="uk-UA"/>
              </w:rPr>
              <w:t xml:space="preserve"> години доби надає банку, у якому відкрито поточний рахунок із спеціальним режимом використання ОР, платіжні доручення на перерахування сум коштів, визначених як зобов’язання ОР з оплати за куплену на торгах електричну енергію, з поточного рахунку із спеціальним режимом використання ОР</w:t>
            </w:r>
          </w:p>
          <w:p w14:paraId="1AB9F5ED"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5CA111A4" w14:textId="6180C768"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i/>
                <w:sz w:val="24"/>
                <w:szCs w:val="24"/>
                <w:lang w:eastAsia="uk-UA"/>
              </w:rPr>
              <w:t>Обґрунтування відповідно до попередніх пунктів.</w:t>
            </w:r>
          </w:p>
        </w:tc>
        <w:tc>
          <w:tcPr>
            <w:tcW w:w="3402" w:type="dxa"/>
            <w:gridSpan w:val="2"/>
          </w:tcPr>
          <w:p w14:paraId="074794E4" w14:textId="394CCD64" w:rsidR="002B4FE8" w:rsidRPr="00C84407" w:rsidRDefault="00866C45" w:rsidP="00BF2952">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19FC597B" w14:textId="6027A4B3" w:rsidTr="002B4FE8">
        <w:tc>
          <w:tcPr>
            <w:tcW w:w="5245" w:type="dxa"/>
            <w:vMerge/>
          </w:tcPr>
          <w:p w14:paraId="66114CFB" w14:textId="77777777" w:rsidR="002B4FE8" w:rsidRPr="00C84407" w:rsidRDefault="002B4FE8" w:rsidP="004E6208">
            <w:pPr>
              <w:ind w:firstLine="604"/>
              <w:jc w:val="both"/>
              <w:rPr>
                <w:rFonts w:ascii="Times New Roman" w:eastAsia="Times New Roman" w:hAnsi="Times New Roman" w:cs="Times New Roman"/>
                <w:sz w:val="24"/>
                <w:szCs w:val="24"/>
                <w:lang w:eastAsia="uk-UA"/>
              </w:rPr>
            </w:pPr>
          </w:p>
        </w:tc>
        <w:tc>
          <w:tcPr>
            <w:tcW w:w="6799" w:type="dxa"/>
            <w:gridSpan w:val="2"/>
          </w:tcPr>
          <w:p w14:paraId="617EA643" w14:textId="6559F86B"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НЕК «УКРЕНЕРГО»</w:t>
            </w:r>
          </w:p>
          <w:p w14:paraId="52BD4DFA"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p>
          <w:p w14:paraId="43655067" w14:textId="77777777" w:rsidR="002B4FE8" w:rsidRPr="00C84407" w:rsidRDefault="002B4FE8" w:rsidP="002D0B83">
            <w:pPr>
              <w:ind w:firstLine="322"/>
              <w:jc w:val="both"/>
              <w:rPr>
                <w:rFonts w:ascii="Times New Roman" w:eastAsia="Times New Roman" w:hAnsi="Times New Roman" w:cs="Times New Roman"/>
                <w:sz w:val="24"/>
                <w:szCs w:val="24"/>
                <w:lang w:eastAsia="uk-UA"/>
              </w:rPr>
            </w:pPr>
            <w:r w:rsidRPr="00C84407">
              <w:rPr>
                <w:rFonts w:ascii="Times New Roman" w:eastAsia="Times New Roman" w:hAnsi="Times New Roman" w:cs="Times New Roman"/>
                <w:sz w:val="24"/>
                <w:szCs w:val="24"/>
                <w:lang w:eastAsia="uk-UA"/>
              </w:rPr>
              <w:t>Залишити в поточній до моменту фактичного об’єднання РДН/ВДР.</w:t>
            </w:r>
          </w:p>
          <w:p w14:paraId="20CA5E6E"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3E78878F" w14:textId="7750A399" w:rsidR="002B4FE8" w:rsidRPr="00C84407" w:rsidRDefault="002B4FE8" w:rsidP="002D0B83">
            <w:pPr>
              <w:ind w:firstLine="322"/>
              <w:jc w:val="both"/>
              <w:rPr>
                <w:rFonts w:ascii="Times New Roman" w:eastAsia="Times New Roman" w:hAnsi="Times New Roman" w:cs="Times New Roman"/>
                <w:i/>
                <w:sz w:val="24"/>
                <w:szCs w:val="24"/>
                <w:lang w:eastAsia="uk-UA"/>
              </w:rPr>
            </w:pPr>
            <w:r w:rsidRPr="00C84407">
              <w:rPr>
                <w:rFonts w:ascii="Times New Roman" w:eastAsia="Times New Roman" w:hAnsi="Times New Roman" w:cs="Times New Roman"/>
                <w:i/>
                <w:sz w:val="24"/>
                <w:szCs w:val="24"/>
                <w:lang w:eastAsia="uk-UA"/>
              </w:rPr>
              <w:t>Обґрунтування відповідно до п.3.1.10.</w:t>
            </w:r>
          </w:p>
          <w:p w14:paraId="40C328AD" w14:textId="2FD02D55"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tc>
        <w:tc>
          <w:tcPr>
            <w:tcW w:w="3402" w:type="dxa"/>
            <w:gridSpan w:val="2"/>
          </w:tcPr>
          <w:p w14:paraId="6BE657DE" w14:textId="4EB09FC4"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002572" w:rsidRPr="00C84407" w14:paraId="721124F9" w14:textId="3409B332" w:rsidTr="006436E2">
        <w:tc>
          <w:tcPr>
            <w:tcW w:w="15446" w:type="dxa"/>
            <w:gridSpan w:val="5"/>
          </w:tcPr>
          <w:p w14:paraId="570CA84A" w14:textId="77777777" w:rsidR="00002572" w:rsidRPr="00C84407" w:rsidRDefault="00002572" w:rsidP="004E6208">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Додаток 1 до Правил ринку на «добу наперед» та внутрішньодобового ринку</w:t>
            </w:r>
          </w:p>
          <w:p w14:paraId="732C5E1A" w14:textId="1BA0F43B" w:rsidR="00002572" w:rsidRPr="00C84407" w:rsidRDefault="00002572" w:rsidP="004E6208">
            <w:pPr>
              <w:ind w:firstLine="604"/>
              <w:jc w:val="center"/>
              <w:rPr>
                <w:rFonts w:ascii="Times New Roman" w:hAnsi="Times New Roman" w:cs="Times New Roman"/>
                <w:bCs/>
                <w:sz w:val="24"/>
                <w:szCs w:val="24"/>
              </w:rPr>
            </w:pPr>
            <w:r w:rsidRPr="00C84407">
              <w:rPr>
                <w:rFonts w:ascii="Times New Roman" w:eastAsia="Times New Roman" w:hAnsi="Times New Roman" w:cs="Times New Roman"/>
                <w:sz w:val="28"/>
                <w:szCs w:val="28"/>
                <w:lang w:eastAsia="uk-UA"/>
              </w:rPr>
              <w:t>Типовий договір про участь у ринку «на добу наперед» та внутрішньодобовому ринку</w:t>
            </w:r>
          </w:p>
        </w:tc>
      </w:tr>
      <w:tr w:rsidR="0024150E" w:rsidRPr="00C84407" w14:paraId="3BA450CC" w14:textId="77777777" w:rsidTr="002B4FE8">
        <w:tc>
          <w:tcPr>
            <w:tcW w:w="5245" w:type="dxa"/>
          </w:tcPr>
          <w:p w14:paraId="4128674D" w14:textId="71EDF6E6" w:rsidR="0024150E" w:rsidRPr="00C84407" w:rsidRDefault="0024150E" w:rsidP="00E966B6">
            <w:pPr>
              <w:ind w:firstLine="604"/>
              <w:jc w:val="both"/>
              <w:rPr>
                <w:rFonts w:ascii="Times New Roman" w:hAnsi="Times New Roman" w:cs="Times New Roman"/>
                <w:bCs/>
                <w:sz w:val="24"/>
                <w:szCs w:val="24"/>
              </w:rPr>
            </w:pPr>
            <w:r w:rsidRPr="00C84407">
              <w:rPr>
                <w:rFonts w:ascii="Times New Roman" w:hAnsi="Times New Roman" w:cs="Times New Roman"/>
                <w:bCs/>
                <w:sz w:val="24"/>
                <w:szCs w:val="24"/>
              </w:rPr>
              <w:t xml:space="preserve">9.2. </w:t>
            </w:r>
            <w:r w:rsidRPr="00C84407">
              <w:rPr>
                <w:rFonts w:ascii="Times New Roman" w:hAnsi="Times New Roman" w:cs="Times New Roman"/>
                <w:b/>
                <w:bCs/>
                <w:sz w:val="24"/>
                <w:szCs w:val="24"/>
              </w:rPr>
              <w:t>Сторона не може здійснювати відступлення права вимоги щодо заборгованості іншої Сторони без її згоди.</w:t>
            </w:r>
          </w:p>
        </w:tc>
        <w:tc>
          <w:tcPr>
            <w:tcW w:w="6799" w:type="dxa"/>
            <w:gridSpan w:val="2"/>
          </w:tcPr>
          <w:p w14:paraId="122EEEB9" w14:textId="77777777" w:rsidR="0024150E" w:rsidRPr="00C84407" w:rsidRDefault="0024150E" w:rsidP="0024150E">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2D88E468" w14:textId="77777777" w:rsidR="0024150E" w:rsidRPr="00C84407" w:rsidRDefault="0024150E" w:rsidP="0024150E">
            <w:pPr>
              <w:ind w:firstLine="322"/>
              <w:jc w:val="both"/>
              <w:rPr>
                <w:rFonts w:ascii="Times New Roman" w:eastAsia="Times New Roman" w:hAnsi="Times New Roman" w:cs="Times New Roman"/>
                <w:b/>
                <w:sz w:val="24"/>
                <w:szCs w:val="24"/>
                <w:u w:val="single"/>
                <w:lang w:eastAsia="uk-UA"/>
              </w:rPr>
            </w:pPr>
          </w:p>
          <w:p w14:paraId="77AF4245" w14:textId="77777777" w:rsidR="0024150E" w:rsidRPr="00C84407" w:rsidRDefault="0024150E" w:rsidP="0024150E">
            <w:pPr>
              <w:ind w:firstLine="322"/>
              <w:jc w:val="both"/>
              <w:rPr>
                <w:rFonts w:ascii="Times New Roman" w:hAnsi="Times New Roman" w:cs="Times New Roman"/>
                <w:bCs/>
                <w:sz w:val="24"/>
                <w:szCs w:val="24"/>
              </w:rPr>
            </w:pPr>
            <w:r w:rsidRPr="00C84407">
              <w:rPr>
                <w:rFonts w:ascii="Times New Roman" w:hAnsi="Times New Roman" w:cs="Times New Roman"/>
                <w:bCs/>
                <w:sz w:val="24"/>
                <w:szCs w:val="24"/>
              </w:rPr>
              <w:t>9.2. Права та обов’язки, що виникають за цим Договором в однієї зі Сторін, не можуть бути передані третім особам.</w:t>
            </w:r>
          </w:p>
          <w:p w14:paraId="198E3EC4" w14:textId="77777777" w:rsidR="0024150E" w:rsidRPr="00C84407" w:rsidRDefault="0024150E" w:rsidP="0024150E">
            <w:pPr>
              <w:ind w:firstLine="322"/>
              <w:jc w:val="both"/>
              <w:rPr>
                <w:rFonts w:ascii="Times New Roman" w:hAnsi="Times New Roman" w:cs="Times New Roman"/>
                <w:b/>
                <w:bCs/>
                <w:i/>
                <w:sz w:val="24"/>
                <w:szCs w:val="24"/>
              </w:rPr>
            </w:pPr>
          </w:p>
          <w:p w14:paraId="010A95B0" w14:textId="77777777" w:rsidR="0024150E" w:rsidRPr="00C84407" w:rsidRDefault="0024150E" w:rsidP="0024150E">
            <w:pPr>
              <w:ind w:firstLine="322"/>
              <w:jc w:val="both"/>
              <w:rPr>
                <w:rFonts w:ascii="Times New Roman" w:hAnsi="Times New Roman" w:cs="Times New Roman"/>
                <w:b/>
                <w:bCs/>
                <w:i/>
                <w:sz w:val="24"/>
                <w:szCs w:val="24"/>
              </w:rPr>
            </w:pPr>
            <w:r w:rsidRPr="00C84407">
              <w:rPr>
                <w:rFonts w:ascii="Times New Roman" w:hAnsi="Times New Roman" w:cs="Times New Roman"/>
                <w:b/>
                <w:bCs/>
                <w:i/>
                <w:sz w:val="24"/>
                <w:szCs w:val="24"/>
              </w:rPr>
              <w:t>Виключити запропоноване та залишити чинну редакцію положення цього договору!</w:t>
            </w:r>
          </w:p>
          <w:p w14:paraId="3C0003DC" w14:textId="77777777" w:rsidR="0024150E" w:rsidRPr="00C84407" w:rsidRDefault="0024150E" w:rsidP="0024150E">
            <w:pPr>
              <w:ind w:firstLine="322"/>
              <w:rPr>
                <w:rFonts w:ascii="Times New Roman" w:hAnsi="Times New Roman" w:cs="Times New Roman"/>
                <w:i/>
                <w:sz w:val="24"/>
                <w:szCs w:val="24"/>
              </w:rPr>
            </w:pPr>
            <w:r w:rsidRPr="00C84407">
              <w:rPr>
                <w:rFonts w:ascii="Times New Roman" w:hAnsi="Times New Roman" w:cs="Times New Roman"/>
                <w:i/>
                <w:sz w:val="24"/>
                <w:szCs w:val="24"/>
              </w:rPr>
              <w:t xml:space="preserve">З огляду на мету запропонованих змін, а саме забезпечення можливості учасникам РДН/ВДР передачі в заставу майнових прав на отримання грошових коштів, що належать їм за куплену-продану електроенергію на РДН та на ВДР, зміни до договору про участь у РДН та ВДР вбачаються недоцільними, оскільки за цим договором грошові кошти отримує оператор ринку, а не учасники РДН/ВДР. Також, внесення змін до цього </w:t>
            </w:r>
            <w:r w:rsidRPr="00C84407">
              <w:rPr>
                <w:rFonts w:ascii="Times New Roman" w:hAnsi="Times New Roman" w:cs="Times New Roman"/>
                <w:i/>
                <w:sz w:val="24"/>
                <w:szCs w:val="24"/>
              </w:rPr>
              <w:lastRenderedPageBreak/>
              <w:t>договору відбувається у паперовій формі, враховуючи воєнний стан в Україні така процедура буде досить тривалою.</w:t>
            </w:r>
          </w:p>
          <w:p w14:paraId="460FD122" w14:textId="3C810094" w:rsidR="0024150E" w:rsidRPr="00C84407" w:rsidRDefault="0024150E" w:rsidP="0024150E">
            <w:pPr>
              <w:ind w:firstLine="322"/>
              <w:rPr>
                <w:rFonts w:ascii="Times New Roman" w:eastAsia="Times New Roman" w:hAnsi="Times New Roman" w:cs="Times New Roman"/>
                <w:b/>
                <w:sz w:val="24"/>
                <w:szCs w:val="24"/>
                <w:u w:val="single"/>
                <w:lang w:eastAsia="uk-UA"/>
              </w:rPr>
            </w:pPr>
          </w:p>
        </w:tc>
        <w:tc>
          <w:tcPr>
            <w:tcW w:w="3402" w:type="dxa"/>
            <w:gridSpan w:val="2"/>
          </w:tcPr>
          <w:p w14:paraId="67D6EF39" w14:textId="70DAC7F7" w:rsidR="0024150E"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002572" w:rsidRPr="00C84407" w14:paraId="4AF84EEE" w14:textId="7288DBED" w:rsidTr="006436E2">
        <w:tc>
          <w:tcPr>
            <w:tcW w:w="15446" w:type="dxa"/>
            <w:gridSpan w:val="5"/>
          </w:tcPr>
          <w:p w14:paraId="36D065E3" w14:textId="77777777" w:rsidR="00002572" w:rsidRPr="00C84407" w:rsidRDefault="00002572" w:rsidP="004E6208">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lastRenderedPageBreak/>
              <w:t>Додаток 2 до Правил ринку на «добу наперед» та внутрішньодобового ринку</w:t>
            </w:r>
          </w:p>
          <w:p w14:paraId="076A00DF" w14:textId="73E1990B" w:rsidR="00002572" w:rsidRPr="00C84407" w:rsidRDefault="00002572" w:rsidP="004E6208">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t>Типовий договір про купівлю-продаж електричної енергії на ринку «на добу наперед»</w:t>
            </w:r>
          </w:p>
        </w:tc>
      </w:tr>
      <w:tr w:rsidR="0024150E" w:rsidRPr="00C84407" w14:paraId="56D91217" w14:textId="7BE46C24" w:rsidTr="003A786B">
        <w:trPr>
          <w:trHeight w:val="2714"/>
        </w:trPr>
        <w:tc>
          <w:tcPr>
            <w:tcW w:w="5245" w:type="dxa"/>
            <w:vMerge w:val="restart"/>
          </w:tcPr>
          <w:p w14:paraId="15440B3A" w14:textId="0BB4EBEC"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lang w:val="ru-RU"/>
              </w:rPr>
              <w:t>11</w:t>
            </w:r>
            <w:r w:rsidRPr="00C84407">
              <w:rPr>
                <w:rFonts w:ascii="Times New Roman" w:hAnsi="Times New Roman" w:cs="Times New Roman"/>
                <w:b/>
                <w:bCs/>
                <w:sz w:val="24"/>
                <w:szCs w:val="24"/>
              </w:rPr>
              <w:t>.</w:t>
            </w:r>
            <w:r w:rsidRPr="00C84407">
              <w:rPr>
                <w:rFonts w:ascii="Times New Roman" w:hAnsi="Times New Roman" w:cs="Times New Roman"/>
                <w:b/>
                <w:bCs/>
                <w:sz w:val="24"/>
                <w:szCs w:val="24"/>
                <w:lang w:val="ru-RU"/>
              </w:rPr>
              <w:t>6.</w:t>
            </w:r>
            <w:r w:rsidRPr="00C84407">
              <w:rPr>
                <w:rFonts w:ascii="Times New Roman" w:hAnsi="Times New Roman" w:cs="Times New Roman"/>
                <w:b/>
                <w:bCs/>
                <w:sz w:val="24"/>
                <w:szCs w:val="24"/>
              </w:rPr>
              <w:t xml:space="preserve"> Сторона не може здійснювати відступлення права вимоги щодо заборгованості іншої Сторони без її згоди.</w:t>
            </w:r>
          </w:p>
          <w:p w14:paraId="328DB183" w14:textId="7F816658" w:rsidR="0024150E" w:rsidRPr="00C84407" w:rsidRDefault="0024150E" w:rsidP="003D0891">
            <w:pPr>
              <w:ind w:firstLine="604"/>
              <w:jc w:val="both"/>
              <w:rPr>
                <w:rFonts w:ascii="Times New Roman" w:hAnsi="Times New Roman" w:cs="Times New Roman"/>
                <w:b/>
                <w:bCs/>
                <w:sz w:val="24"/>
                <w:szCs w:val="24"/>
              </w:rPr>
            </w:pPr>
            <w:proofErr w:type="spellStart"/>
            <w:r w:rsidRPr="00C84407">
              <w:rPr>
                <w:rFonts w:ascii="Times New Roman" w:hAnsi="Times New Roman" w:cs="Times New Roman"/>
                <w:b/>
                <w:bCs/>
                <w:sz w:val="24"/>
                <w:szCs w:val="24"/>
                <w:lang w:val="ru-RU"/>
              </w:rPr>
              <w:t>Якщо</w:t>
            </w:r>
            <w:proofErr w:type="spellEnd"/>
            <w:r w:rsidRPr="00C84407">
              <w:rPr>
                <w:rFonts w:ascii="Times New Roman" w:hAnsi="Times New Roman" w:cs="Times New Roman"/>
                <w:b/>
                <w:bCs/>
                <w:sz w:val="24"/>
                <w:szCs w:val="24"/>
                <w:lang w:val="ru-RU"/>
              </w:rPr>
              <w:t xml:space="preserve"> Сторона </w:t>
            </w:r>
            <w:r w:rsidRPr="00C84407">
              <w:rPr>
                <w:rFonts w:ascii="Times New Roman" w:hAnsi="Times New Roman" w:cs="Times New Roman"/>
                <w:b/>
                <w:bCs/>
                <w:sz w:val="24"/>
                <w:szCs w:val="24"/>
              </w:rPr>
              <w:t xml:space="preserve">є електропостачальником, то відступлення права вимоги не здійснюється. </w:t>
            </w:r>
          </w:p>
          <w:p w14:paraId="6A65C91F" w14:textId="389936E4" w:rsidR="0024150E" w:rsidRPr="00C84407" w:rsidRDefault="0024150E" w:rsidP="003D0891">
            <w:pPr>
              <w:ind w:firstLine="604"/>
              <w:jc w:val="both"/>
              <w:rPr>
                <w:rFonts w:ascii="Times New Roman" w:hAnsi="Times New Roman" w:cs="Times New Roman"/>
                <w:b/>
                <w:sz w:val="24"/>
                <w:szCs w:val="24"/>
              </w:rPr>
            </w:pPr>
            <w:r w:rsidRPr="00C84407">
              <w:rPr>
                <w:rFonts w:ascii="Times New Roman" w:hAnsi="Times New Roman" w:cs="Times New Roman"/>
                <w:b/>
                <w:sz w:val="24"/>
                <w:szCs w:val="24"/>
              </w:rPr>
              <w:t>Сторона цього Договору може відступити свої права грошової вимоги за цим Договором третім особам, шляхом письмового повідомлення іншої Сторони цього Договору про таке відступлення прав.</w:t>
            </w:r>
          </w:p>
          <w:p w14:paraId="5DE1A764" w14:textId="151E63BF" w:rsidR="0024150E" w:rsidRPr="00C84407" w:rsidRDefault="0024150E" w:rsidP="003D0891">
            <w:pPr>
              <w:ind w:firstLine="604"/>
              <w:jc w:val="both"/>
              <w:rPr>
                <w:rFonts w:ascii="Times New Roman" w:hAnsi="Times New Roman" w:cs="Times New Roman"/>
                <w:b/>
                <w:sz w:val="24"/>
                <w:szCs w:val="24"/>
              </w:rPr>
            </w:pPr>
            <w:r w:rsidRPr="00C84407">
              <w:rPr>
                <w:rFonts w:ascii="Times New Roman" w:hAnsi="Times New Roman" w:cs="Times New Roman"/>
                <w:b/>
                <w:sz w:val="24"/>
                <w:szCs w:val="24"/>
              </w:rPr>
              <w:t>Письмове повідомлення про відступлення прав грошової вимоги Сторони за цим Договором повинно містити:</w:t>
            </w:r>
          </w:p>
          <w:p w14:paraId="34DF8E35" w14:textId="49E540F2" w:rsidR="0024150E" w:rsidRPr="00C84407" w:rsidRDefault="0024150E" w:rsidP="003D0891">
            <w:pPr>
              <w:ind w:firstLine="604"/>
              <w:jc w:val="both"/>
              <w:rPr>
                <w:rFonts w:ascii="Times New Roman" w:hAnsi="Times New Roman" w:cs="Times New Roman"/>
                <w:b/>
                <w:sz w:val="24"/>
                <w:szCs w:val="24"/>
              </w:rPr>
            </w:pPr>
            <w:r w:rsidRPr="00C84407">
              <w:rPr>
                <w:rFonts w:ascii="Times New Roman" w:hAnsi="Times New Roman" w:cs="Times New Roman"/>
                <w:b/>
                <w:sz w:val="24"/>
                <w:szCs w:val="24"/>
              </w:rPr>
              <w:t>повне найменування та код ЄДРПОУ третьої особи, на користь якої відступаються права за цим Договором;</w:t>
            </w:r>
          </w:p>
          <w:p w14:paraId="7F5F49C9" w14:textId="7AFF1CDA" w:rsidR="0024150E" w:rsidRPr="00C84407" w:rsidRDefault="0024150E" w:rsidP="003D0891">
            <w:pPr>
              <w:ind w:firstLine="604"/>
              <w:jc w:val="both"/>
              <w:rPr>
                <w:rFonts w:ascii="Times New Roman" w:hAnsi="Times New Roman" w:cs="Times New Roman"/>
                <w:b/>
                <w:sz w:val="24"/>
                <w:szCs w:val="24"/>
              </w:rPr>
            </w:pPr>
            <w:r w:rsidRPr="00C84407">
              <w:rPr>
                <w:rFonts w:ascii="Times New Roman" w:hAnsi="Times New Roman" w:cs="Times New Roman"/>
                <w:b/>
                <w:sz w:val="24"/>
                <w:szCs w:val="24"/>
              </w:rPr>
              <w:t>обсяг прав Сторони цього Договору, що відступаються третій особі;</w:t>
            </w:r>
          </w:p>
          <w:p w14:paraId="72F8BBEF" w14:textId="22ABEE2D" w:rsidR="0024150E" w:rsidRPr="00C84407" w:rsidRDefault="0024150E" w:rsidP="00FD5F64">
            <w:pPr>
              <w:ind w:firstLine="604"/>
              <w:jc w:val="both"/>
              <w:rPr>
                <w:rFonts w:ascii="Times New Roman" w:hAnsi="Times New Roman" w:cs="Times New Roman"/>
                <w:b/>
                <w:sz w:val="24"/>
                <w:szCs w:val="24"/>
              </w:rPr>
            </w:pPr>
            <w:r w:rsidRPr="00C84407">
              <w:rPr>
                <w:rFonts w:ascii="Times New Roman" w:hAnsi="Times New Roman" w:cs="Times New Roman"/>
                <w:b/>
                <w:sz w:val="24"/>
                <w:szCs w:val="24"/>
              </w:rPr>
              <w:t>реквізити поточного рахунку третьої особи на користь якої відступаються права за цим Договором.</w:t>
            </w:r>
          </w:p>
          <w:p w14:paraId="6A80BA08" w14:textId="440410DC" w:rsidR="0024150E" w:rsidRPr="00C84407" w:rsidRDefault="0024150E" w:rsidP="003D0891">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 xml:space="preserve">Сторона до якої звернулась інша Сторона щодо погодження відступлення права вимоги, має надати згоду на таке відступлення протягом п’яти робочих днів з дня отримання відповідного звернення від іншої Сторони. </w:t>
            </w:r>
          </w:p>
          <w:p w14:paraId="128D6E9C" w14:textId="4B706CF0" w:rsidR="0024150E" w:rsidRPr="00C84407" w:rsidRDefault="0024150E" w:rsidP="00E966B6">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 xml:space="preserve">Підставою відмови у погодженні відступлення права вимоги є невідповідність інформації, що зазначається у письмовому </w:t>
            </w:r>
            <w:r w:rsidRPr="00C84407">
              <w:rPr>
                <w:rFonts w:ascii="Times New Roman" w:hAnsi="Times New Roman" w:cs="Times New Roman"/>
                <w:b/>
                <w:bCs/>
                <w:sz w:val="24"/>
                <w:szCs w:val="24"/>
              </w:rPr>
              <w:lastRenderedPageBreak/>
              <w:t xml:space="preserve">повідомленні про відступлення прав грошової вимоги Сторони, положенням цього Договору та чинного законодавства. </w:t>
            </w:r>
          </w:p>
        </w:tc>
        <w:tc>
          <w:tcPr>
            <w:tcW w:w="6799" w:type="dxa"/>
            <w:gridSpan w:val="2"/>
          </w:tcPr>
          <w:p w14:paraId="4A67D5BF" w14:textId="4F04CDC7" w:rsidR="0024150E" w:rsidRPr="00C84407" w:rsidRDefault="0024150E" w:rsidP="007E2513">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lastRenderedPageBreak/>
              <w:t>ТОВ «ЕНЕРДЖІ 365»</w:t>
            </w:r>
          </w:p>
          <w:p w14:paraId="78B94D43" w14:textId="77777777" w:rsidR="0024150E" w:rsidRPr="00C84407" w:rsidRDefault="0024150E" w:rsidP="002D0B83">
            <w:pPr>
              <w:ind w:firstLine="322"/>
              <w:jc w:val="center"/>
              <w:rPr>
                <w:rFonts w:ascii="Times New Roman" w:hAnsi="Times New Roman" w:cs="Times New Roman"/>
                <w:b/>
                <w:bCs/>
                <w:u w:val="single"/>
              </w:rPr>
            </w:pPr>
          </w:p>
          <w:p w14:paraId="1F3CAAF4" w14:textId="77777777" w:rsidR="0024150E" w:rsidRPr="00C84407" w:rsidRDefault="0024150E" w:rsidP="002D0B83">
            <w:pPr>
              <w:ind w:firstLine="322"/>
              <w:jc w:val="both"/>
              <w:rPr>
                <w:rFonts w:ascii="Times New Roman" w:hAnsi="Times New Roman" w:cs="Times New Roman"/>
                <w:bCs/>
                <w:sz w:val="24"/>
                <w:szCs w:val="24"/>
              </w:rPr>
            </w:pPr>
            <w:r w:rsidRPr="00C84407">
              <w:rPr>
                <w:rFonts w:ascii="Times New Roman" w:hAnsi="Times New Roman" w:cs="Times New Roman"/>
                <w:bCs/>
                <w:sz w:val="24"/>
                <w:szCs w:val="24"/>
              </w:rPr>
              <w:t>Виключити фразу:</w:t>
            </w:r>
          </w:p>
          <w:p w14:paraId="199EF150" w14:textId="6164E08E" w:rsidR="0024150E" w:rsidRPr="00C84407" w:rsidRDefault="0024150E" w:rsidP="002D0B83">
            <w:pPr>
              <w:ind w:firstLine="322"/>
              <w:jc w:val="both"/>
              <w:rPr>
                <w:rFonts w:ascii="Times New Roman" w:hAnsi="Times New Roman" w:cs="Times New Roman"/>
                <w:bCs/>
                <w:sz w:val="24"/>
                <w:szCs w:val="24"/>
              </w:rPr>
            </w:pPr>
            <w:r w:rsidRPr="00C84407">
              <w:rPr>
                <w:rFonts w:ascii="Times New Roman" w:hAnsi="Times New Roman" w:cs="Times New Roman"/>
                <w:bCs/>
                <w:sz w:val="24"/>
                <w:szCs w:val="24"/>
              </w:rPr>
              <w:t>«Якщо Сторона є електропостачальником, то відступлення права вимоги не здійснюється».</w:t>
            </w:r>
          </w:p>
          <w:p w14:paraId="76077F8C" w14:textId="77777777" w:rsidR="0024150E" w:rsidRPr="00C84407" w:rsidRDefault="0024150E" w:rsidP="002D0B83">
            <w:pPr>
              <w:ind w:firstLine="322"/>
              <w:jc w:val="both"/>
              <w:rPr>
                <w:rFonts w:ascii="Times New Roman" w:hAnsi="Times New Roman" w:cs="Times New Roman"/>
                <w:bCs/>
                <w:sz w:val="24"/>
                <w:szCs w:val="24"/>
              </w:rPr>
            </w:pPr>
          </w:p>
          <w:p w14:paraId="64C04879" w14:textId="2895CB49" w:rsidR="0024150E" w:rsidRPr="00C84407" w:rsidRDefault="0024150E" w:rsidP="002D0B83">
            <w:pPr>
              <w:ind w:firstLine="322"/>
              <w:jc w:val="both"/>
              <w:rPr>
                <w:rFonts w:ascii="Times New Roman" w:hAnsi="Times New Roman" w:cs="Times New Roman"/>
                <w:bCs/>
                <w:i/>
                <w:sz w:val="24"/>
                <w:szCs w:val="24"/>
              </w:rPr>
            </w:pPr>
            <w:r w:rsidRPr="00C84407">
              <w:rPr>
                <w:rFonts w:ascii="Times New Roman" w:hAnsi="Times New Roman" w:cs="Times New Roman"/>
                <w:bCs/>
                <w:i/>
                <w:sz w:val="24"/>
                <w:szCs w:val="24"/>
              </w:rPr>
              <w:t xml:space="preserve">Носить дискримінаційний характер для </w:t>
            </w:r>
            <w:proofErr w:type="spellStart"/>
            <w:r w:rsidRPr="00C84407">
              <w:rPr>
                <w:rFonts w:ascii="Times New Roman" w:hAnsi="Times New Roman" w:cs="Times New Roman"/>
                <w:bCs/>
                <w:i/>
                <w:sz w:val="24"/>
                <w:szCs w:val="24"/>
              </w:rPr>
              <w:t>електропостачальників</w:t>
            </w:r>
            <w:proofErr w:type="spellEnd"/>
            <w:r w:rsidRPr="00C84407">
              <w:rPr>
                <w:rFonts w:ascii="Times New Roman" w:hAnsi="Times New Roman" w:cs="Times New Roman"/>
                <w:bCs/>
                <w:i/>
                <w:sz w:val="24"/>
                <w:szCs w:val="24"/>
              </w:rPr>
              <w:t xml:space="preserve"> та порушує принципи рівності прав учасників ринку.</w:t>
            </w:r>
          </w:p>
          <w:p w14:paraId="6829AC19" w14:textId="019C5046" w:rsidR="0024150E" w:rsidRPr="00C84407" w:rsidRDefault="0024150E" w:rsidP="002D0B83">
            <w:pPr>
              <w:ind w:firstLine="322"/>
              <w:jc w:val="both"/>
              <w:rPr>
                <w:rFonts w:ascii="Times New Roman" w:hAnsi="Times New Roman" w:cs="Times New Roman"/>
                <w:b/>
                <w:bCs/>
                <w:u w:val="single"/>
              </w:rPr>
            </w:pPr>
          </w:p>
        </w:tc>
        <w:tc>
          <w:tcPr>
            <w:tcW w:w="3402" w:type="dxa"/>
            <w:gridSpan w:val="2"/>
          </w:tcPr>
          <w:p w14:paraId="0515AEB0" w14:textId="40CA1001" w:rsidR="0024150E" w:rsidRPr="00C84407" w:rsidRDefault="00866C45" w:rsidP="007E2513">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t>Потребує додаткового обговорення</w:t>
            </w:r>
          </w:p>
        </w:tc>
      </w:tr>
      <w:tr w:rsidR="002B4FE8" w:rsidRPr="00C84407" w14:paraId="5E416370" w14:textId="55169859" w:rsidTr="002B4FE8">
        <w:tc>
          <w:tcPr>
            <w:tcW w:w="5245" w:type="dxa"/>
            <w:vMerge/>
          </w:tcPr>
          <w:p w14:paraId="57DD1855" w14:textId="77777777" w:rsidR="002B4FE8" w:rsidRPr="00C84407" w:rsidRDefault="002B4FE8" w:rsidP="004E6208">
            <w:pPr>
              <w:ind w:firstLine="604"/>
              <w:jc w:val="both"/>
              <w:rPr>
                <w:rFonts w:ascii="Times New Roman" w:hAnsi="Times New Roman" w:cs="Times New Roman"/>
                <w:b/>
                <w:bCs/>
                <w:sz w:val="24"/>
                <w:szCs w:val="24"/>
                <w:lang w:val="ru-RU"/>
              </w:rPr>
            </w:pPr>
          </w:p>
        </w:tc>
        <w:tc>
          <w:tcPr>
            <w:tcW w:w="6799" w:type="dxa"/>
            <w:gridSpan w:val="2"/>
          </w:tcPr>
          <w:p w14:paraId="204E74B1" w14:textId="306F972A" w:rsidR="002B4FE8" w:rsidRPr="00C84407" w:rsidRDefault="002B4FE8"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35395FE4" w14:textId="77777777" w:rsidR="002B4FE8" w:rsidRPr="00C84407" w:rsidRDefault="002B4FE8" w:rsidP="002D0B83">
            <w:pPr>
              <w:ind w:firstLine="322"/>
              <w:jc w:val="both"/>
              <w:rPr>
                <w:rFonts w:ascii="Times New Roman" w:eastAsia="Times New Roman" w:hAnsi="Times New Roman" w:cs="Times New Roman"/>
                <w:b/>
                <w:sz w:val="24"/>
                <w:szCs w:val="24"/>
                <w:u w:val="single"/>
                <w:lang w:eastAsia="uk-UA"/>
              </w:rPr>
            </w:pPr>
          </w:p>
          <w:p w14:paraId="13CAD74D" w14:textId="77777777" w:rsidR="002B4FE8" w:rsidRPr="00C84407" w:rsidRDefault="002B4FE8" w:rsidP="002D0B83">
            <w:pPr>
              <w:ind w:firstLine="322"/>
              <w:jc w:val="both"/>
              <w:rPr>
                <w:rFonts w:ascii="Times New Roman" w:hAnsi="Times New Roman" w:cs="Times New Roman"/>
                <w:b/>
                <w:sz w:val="24"/>
                <w:szCs w:val="24"/>
              </w:rPr>
            </w:pPr>
            <w:r w:rsidRPr="00C84407">
              <w:rPr>
                <w:rFonts w:ascii="Times New Roman" w:hAnsi="Times New Roman" w:cs="Times New Roman"/>
                <w:sz w:val="24"/>
                <w:szCs w:val="24"/>
              </w:rPr>
              <w:t xml:space="preserve">11.6. </w:t>
            </w:r>
            <w:r w:rsidRPr="00C84407">
              <w:rPr>
                <w:rFonts w:ascii="Times New Roman" w:hAnsi="Times New Roman" w:cs="Times New Roman"/>
                <w:b/>
                <w:sz w:val="24"/>
                <w:szCs w:val="24"/>
              </w:rPr>
              <w:t xml:space="preserve">Права та обов’язки, що виникають за цим Договором в однієї зі Сторін, не можуть бути передані третім особам, крім випадку відступлення (передачі) права грошової вимоги Стороною цього Договору, за умови, що вона не є електропостачальником. </w:t>
            </w:r>
          </w:p>
          <w:p w14:paraId="67B2530D"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b/>
                <w:sz w:val="24"/>
                <w:szCs w:val="24"/>
              </w:rPr>
              <w:t xml:space="preserve">Сторона цього договору, якщо вона не є електропостачальником, </w:t>
            </w:r>
            <w:r w:rsidRPr="00C84407">
              <w:rPr>
                <w:rFonts w:ascii="Times New Roman" w:hAnsi="Times New Roman" w:cs="Times New Roman"/>
                <w:sz w:val="24"/>
                <w:szCs w:val="24"/>
              </w:rPr>
              <w:t>може відступити (передати) свої права грошової вимоги за цим Договором третім особам, шляхом письмового повідомлення іншої Сторони цього Договору про таке відступлення (передачу) прав.</w:t>
            </w:r>
          </w:p>
          <w:p w14:paraId="3F290EC3"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Письмове повідомлення про відступлення (передачу) прав грошової вимоги Сторони за цим Договором повинно містити:</w:t>
            </w:r>
          </w:p>
          <w:p w14:paraId="25281E0A"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повне найменування та код ЄДРПОУ третьої особи, на користь якої відступаються (передаються) права за цим Договором;</w:t>
            </w:r>
          </w:p>
          <w:p w14:paraId="0F153F40"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обсяг прав Сторони цього Договору, що відступаються (передаються) третій особі;</w:t>
            </w:r>
          </w:p>
          <w:p w14:paraId="3D283704"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реквізити поточного рахунку третьої особи на користь якої відступаються (передаються) права за цим Договором.</w:t>
            </w:r>
          </w:p>
          <w:p w14:paraId="4AD37A35" w14:textId="77777777" w:rsidR="002B4FE8" w:rsidRPr="00C84407" w:rsidRDefault="002B4FE8" w:rsidP="002D0B83">
            <w:pPr>
              <w:ind w:firstLine="322"/>
              <w:jc w:val="both"/>
              <w:rPr>
                <w:rFonts w:ascii="Times New Roman" w:hAnsi="Times New Roman" w:cs="Times New Roman"/>
                <w:b/>
                <w:bCs/>
                <w:strike/>
                <w:sz w:val="24"/>
                <w:szCs w:val="24"/>
              </w:rPr>
            </w:pPr>
            <w:r w:rsidRPr="00C84407">
              <w:rPr>
                <w:rFonts w:ascii="Times New Roman" w:hAnsi="Times New Roman" w:cs="Times New Roman"/>
                <w:b/>
                <w:bCs/>
                <w:strike/>
                <w:sz w:val="24"/>
                <w:szCs w:val="24"/>
              </w:rPr>
              <w:lastRenderedPageBreak/>
              <w:t xml:space="preserve">Сторона до якої звернулась інша Сторона щодо погодження відступлення права вимоги, має надати згоду на таке відступлення протягом п’яти робочих днів з дня отримання відповідного звернення від іншої Сторони. </w:t>
            </w:r>
          </w:p>
          <w:p w14:paraId="2E04105B" w14:textId="77777777" w:rsidR="002B4FE8" w:rsidRPr="00C84407" w:rsidRDefault="002B4FE8" w:rsidP="002D0B83">
            <w:pPr>
              <w:ind w:firstLine="322"/>
              <w:jc w:val="both"/>
              <w:rPr>
                <w:rFonts w:ascii="Times New Roman" w:hAnsi="Times New Roman" w:cs="Times New Roman"/>
                <w:b/>
                <w:bCs/>
                <w:strike/>
                <w:sz w:val="24"/>
                <w:szCs w:val="24"/>
              </w:rPr>
            </w:pPr>
            <w:r w:rsidRPr="00C84407">
              <w:rPr>
                <w:rFonts w:ascii="Times New Roman" w:hAnsi="Times New Roman" w:cs="Times New Roman"/>
                <w:b/>
                <w:bCs/>
                <w:strike/>
                <w:sz w:val="24"/>
                <w:szCs w:val="24"/>
              </w:rPr>
              <w:t>Підставою відмови у погодженні відступлення права вимоги є невідповідність інформації, що зазначається у письмовому повідомленні про відступлення прав грошової вимоги Сторони, положенням цього Договору та чинного законодавства.</w:t>
            </w:r>
          </w:p>
          <w:p w14:paraId="6CF44960" w14:textId="77777777" w:rsidR="002B4FE8" w:rsidRPr="00C84407" w:rsidRDefault="002B4FE8" w:rsidP="002D0B83">
            <w:pPr>
              <w:ind w:firstLine="322"/>
              <w:jc w:val="both"/>
              <w:rPr>
                <w:rFonts w:ascii="Times New Roman" w:hAnsi="Times New Roman" w:cs="Times New Roman"/>
                <w:b/>
                <w:bCs/>
                <w:sz w:val="24"/>
                <w:szCs w:val="24"/>
              </w:rPr>
            </w:pPr>
            <w:r w:rsidRPr="00C84407">
              <w:rPr>
                <w:rFonts w:ascii="Times New Roman" w:hAnsi="Times New Roman" w:cs="Times New Roman"/>
                <w:b/>
                <w:bCs/>
                <w:sz w:val="24"/>
                <w:szCs w:val="24"/>
              </w:rPr>
              <w:t xml:space="preserve">Оператор ринку не здійснює перерахування грошових коштів Стороні та/або третій особі, щодо якої або кінцевого </w:t>
            </w:r>
            <w:proofErr w:type="spellStart"/>
            <w:r w:rsidRPr="00C84407">
              <w:rPr>
                <w:rFonts w:ascii="Times New Roman" w:hAnsi="Times New Roman" w:cs="Times New Roman"/>
                <w:b/>
                <w:bCs/>
                <w:sz w:val="24"/>
                <w:szCs w:val="24"/>
              </w:rPr>
              <w:t>бенефіціарного</w:t>
            </w:r>
            <w:proofErr w:type="spellEnd"/>
            <w:r w:rsidRPr="00C84407">
              <w:rPr>
                <w:rFonts w:ascii="Times New Roman" w:hAnsi="Times New Roman" w:cs="Times New Roman"/>
                <w:b/>
                <w:bCs/>
                <w:sz w:val="24"/>
                <w:szCs w:val="24"/>
              </w:rPr>
              <w:t xml:space="preserve"> власника чи країни реєстрації якої:</w:t>
            </w:r>
          </w:p>
          <w:p w14:paraId="72AFCB4D" w14:textId="77777777" w:rsidR="002B4FE8" w:rsidRPr="00C84407" w:rsidRDefault="002B4FE8" w:rsidP="002D0B83">
            <w:pPr>
              <w:ind w:firstLine="322"/>
              <w:jc w:val="both"/>
              <w:rPr>
                <w:rFonts w:ascii="Times New Roman" w:hAnsi="Times New Roman" w:cs="Times New Roman"/>
                <w:b/>
                <w:bCs/>
                <w:sz w:val="24"/>
                <w:szCs w:val="24"/>
              </w:rPr>
            </w:pPr>
            <w:r w:rsidRPr="00C84407">
              <w:rPr>
                <w:rFonts w:ascii="Times New Roman" w:hAnsi="Times New Roman" w:cs="Times New Roman"/>
                <w:b/>
                <w:bCs/>
                <w:sz w:val="24"/>
                <w:szCs w:val="24"/>
              </w:rPr>
              <w:t>органами державної влади України, Сполучених Штатів Америки або держави-члена Європейського Союзу або держави-члена Європейської асоціації вільної торгівлі застосовано спеціальні економічні чи інші обмежувальні заходи (санкції);</w:t>
            </w:r>
          </w:p>
          <w:p w14:paraId="5D174AAC" w14:textId="77777777" w:rsidR="002B4FE8" w:rsidRPr="00C84407" w:rsidRDefault="002B4FE8" w:rsidP="002D0B83">
            <w:pPr>
              <w:ind w:firstLine="322"/>
              <w:jc w:val="both"/>
              <w:rPr>
                <w:rFonts w:ascii="Times New Roman" w:hAnsi="Times New Roman" w:cs="Times New Roman"/>
                <w:b/>
                <w:sz w:val="24"/>
                <w:szCs w:val="24"/>
              </w:rPr>
            </w:pPr>
            <w:r w:rsidRPr="00C84407">
              <w:rPr>
                <w:rFonts w:ascii="Times New Roman" w:hAnsi="Times New Roman" w:cs="Times New Roman"/>
                <w:b/>
                <w:bCs/>
                <w:sz w:val="24"/>
                <w:szCs w:val="24"/>
              </w:rPr>
              <w:t>документально підтверджено встановлення контролю за діяльністю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0DF16CA0" w14:textId="77777777" w:rsidR="002B4FE8" w:rsidRPr="00C84407" w:rsidRDefault="002B4FE8" w:rsidP="002D0B83">
            <w:pPr>
              <w:ind w:firstLine="322"/>
              <w:jc w:val="both"/>
              <w:rPr>
                <w:rFonts w:ascii="Times New Roman" w:hAnsi="Times New Roman" w:cs="Times New Roman"/>
                <w:i/>
                <w:sz w:val="24"/>
                <w:szCs w:val="24"/>
              </w:rPr>
            </w:pPr>
          </w:p>
          <w:p w14:paraId="25BA852A" w14:textId="7E4FE5FB"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Чинна норма пункту 11.6 цього договору захищає від передачі третім сторонам прав та обов’язків, що стосуються не лише грошових вимог, а й дотримання вимог конфіденційності та порядку розрахунків тощо. Тому АТ «Оператор ринку» пропонує залишити відповідну норму, доповнивши її лише окремим випадком - випадком відступлення (передачі) права грошової вимоги Стороною цього Договору, за умови, що вона не є електропостачальником. </w:t>
            </w:r>
          </w:p>
          <w:p w14:paraId="7F936D54"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Також, слід зауважити, що формулювання «</w:t>
            </w:r>
            <w:r w:rsidRPr="00C84407">
              <w:rPr>
                <w:rFonts w:ascii="Times New Roman" w:eastAsia="Calibri" w:hAnsi="Times New Roman" w:cs="Times New Roman"/>
                <w:bCs/>
                <w:i/>
                <w:kern w:val="2"/>
                <w:sz w:val="24"/>
                <w:szCs w:val="24"/>
                <w:u w:val="single"/>
                <w14:ligatures w14:val="standardContextual"/>
              </w:rPr>
              <w:t xml:space="preserve">відступлення права вимоги щодо заборгованості </w:t>
            </w:r>
            <w:r w:rsidRPr="00C84407">
              <w:rPr>
                <w:rFonts w:ascii="Times New Roman" w:hAnsi="Times New Roman" w:cs="Times New Roman"/>
                <w:i/>
                <w:sz w:val="24"/>
                <w:szCs w:val="24"/>
                <w:u w:val="single"/>
              </w:rPr>
              <w:t>за згодою сторони</w:t>
            </w:r>
            <w:r w:rsidRPr="00C84407">
              <w:rPr>
                <w:rFonts w:ascii="Times New Roman" w:eastAsia="Calibri" w:hAnsi="Times New Roman" w:cs="Times New Roman"/>
                <w:bCs/>
                <w:i/>
                <w:kern w:val="2"/>
                <w:sz w:val="24"/>
                <w:szCs w:val="24"/>
                <w14:ligatures w14:val="standardContextual"/>
              </w:rPr>
              <w:t xml:space="preserve">» відносно сторін </w:t>
            </w:r>
            <w:r w:rsidRPr="00C84407">
              <w:rPr>
                <w:rFonts w:ascii="Times New Roman" w:hAnsi="Times New Roman" w:cs="Times New Roman"/>
                <w:i/>
                <w:sz w:val="24"/>
                <w:szCs w:val="24"/>
              </w:rPr>
              <w:t>договорів про купівлю-продаж електричної енергії на РДН та ВДР, на думку АТ «Оператор ринку», є некоректним у зв’язку з наступним:</w:t>
            </w:r>
          </w:p>
          <w:p w14:paraId="55D61DE2"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lastRenderedPageBreak/>
              <w:t>1) концепція розрахунків на ринку «на добу наперед» (далі – РДН) та внутрішньодобового ринку (далі – ВДР) передбачена Законом України «Про ринок електричної енергії» та Правилами ринку «на добу наперед» та внутрішньодобового ринку і спрямована на запобігання виникненню заборгованості за електричну енергію та послуги оператора ринку. Таким чином, оператор ринку проводить розрахунки за своїми зобов’язаннями не допускаючи виникнення заборгованості як перед оператором ринку, так і перед учасниками РДН/ВДР;</w:t>
            </w:r>
          </w:p>
          <w:p w14:paraId="12455660"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2) відповідно до вимоги пункту 1 частини третьої статті 51 Закону України «Про ринок електричної енергії» оператор ринку забезпечує рівні умови участі на ринку «на добу наперед» та внутрішньодобовому ринку, тож оператор ринку не має права діяти </w:t>
            </w:r>
            <w:proofErr w:type="spellStart"/>
            <w:r w:rsidRPr="00C84407">
              <w:rPr>
                <w:rFonts w:ascii="Times New Roman" w:hAnsi="Times New Roman" w:cs="Times New Roman"/>
                <w:i/>
                <w:sz w:val="24"/>
                <w:szCs w:val="24"/>
              </w:rPr>
              <w:t>дискреційно</w:t>
            </w:r>
            <w:proofErr w:type="spellEnd"/>
            <w:r w:rsidRPr="00C84407">
              <w:rPr>
                <w:rFonts w:ascii="Times New Roman" w:hAnsi="Times New Roman" w:cs="Times New Roman"/>
                <w:i/>
                <w:sz w:val="24"/>
                <w:szCs w:val="24"/>
              </w:rPr>
              <w:t xml:space="preserve"> у відносинах з учасниками РДН/ВДР.</w:t>
            </w:r>
          </w:p>
          <w:p w14:paraId="090F4A3D"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При цьому, вважаємо, що умовами, за яких оператор ринку може і повинен відмовити Стороні у відступленні (передачі) права грошової вимоги, мають бути:</w:t>
            </w:r>
          </w:p>
          <w:p w14:paraId="2A9FC3D4" w14:textId="77777777" w:rsidR="002B4FE8" w:rsidRPr="00C84407" w:rsidRDefault="002B4FE8" w:rsidP="00A506CA">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застосування до Сторони або третьої особи, на користь якої передаються відповідні права, включаючи їхніх кінцевих </w:t>
            </w:r>
            <w:proofErr w:type="spellStart"/>
            <w:r w:rsidRPr="00C84407">
              <w:rPr>
                <w:rFonts w:ascii="Times New Roman" w:hAnsi="Times New Roman" w:cs="Times New Roman"/>
                <w:i/>
                <w:sz w:val="24"/>
                <w:szCs w:val="24"/>
              </w:rPr>
              <w:t>бенефіціарних</w:t>
            </w:r>
            <w:proofErr w:type="spellEnd"/>
            <w:r w:rsidRPr="00C84407">
              <w:rPr>
                <w:rFonts w:ascii="Times New Roman" w:hAnsi="Times New Roman" w:cs="Times New Roman"/>
                <w:i/>
                <w:sz w:val="24"/>
                <w:szCs w:val="24"/>
              </w:rPr>
              <w:t xml:space="preserve"> власників та/або країни реєстрації, спеціальних економічних чи інших обмежувальних заходів (санкцій);</w:t>
            </w:r>
          </w:p>
          <w:p w14:paraId="319A0E43" w14:textId="573F1C74" w:rsidR="002B4FE8" w:rsidRPr="00C84407" w:rsidRDefault="002B4FE8" w:rsidP="00A506CA">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документальне підтвердження встановлення контролю за діяльністю Сторони або третьої особи, на користь якої передаються відповідні права,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18B8B29B" w14:textId="77777777" w:rsidR="002B4FE8" w:rsidRPr="00C84407" w:rsidRDefault="002B4FE8" w:rsidP="00A506CA">
            <w:pPr>
              <w:ind w:firstLine="322"/>
              <w:jc w:val="both"/>
              <w:rPr>
                <w:rFonts w:ascii="Times New Roman" w:hAnsi="Times New Roman" w:cs="Times New Roman"/>
                <w:b/>
                <w:bCs/>
                <w:u w:val="single"/>
              </w:rPr>
            </w:pPr>
          </w:p>
          <w:p w14:paraId="37C5C462" w14:textId="77777777" w:rsidR="00866C45" w:rsidRPr="00C84407" w:rsidRDefault="00866C45" w:rsidP="00A506CA">
            <w:pPr>
              <w:ind w:firstLine="322"/>
              <w:jc w:val="both"/>
              <w:rPr>
                <w:rFonts w:ascii="Times New Roman" w:hAnsi="Times New Roman" w:cs="Times New Roman"/>
                <w:b/>
                <w:bCs/>
                <w:u w:val="single"/>
              </w:rPr>
            </w:pPr>
          </w:p>
          <w:p w14:paraId="5D029C86" w14:textId="77777777" w:rsidR="00866C45" w:rsidRPr="00C84407" w:rsidRDefault="00866C45" w:rsidP="00A506CA">
            <w:pPr>
              <w:ind w:firstLine="322"/>
              <w:jc w:val="both"/>
              <w:rPr>
                <w:rFonts w:ascii="Times New Roman" w:hAnsi="Times New Roman" w:cs="Times New Roman"/>
                <w:b/>
                <w:bCs/>
                <w:u w:val="single"/>
              </w:rPr>
            </w:pPr>
          </w:p>
          <w:p w14:paraId="35BAA69F" w14:textId="77777777" w:rsidR="00866C45" w:rsidRPr="00C84407" w:rsidRDefault="00866C45" w:rsidP="00A506CA">
            <w:pPr>
              <w:ind w:firstLine="322"/>
              <w:jc w:val="both"/>
              <w:rPr>
                <w:rFonts w:ascii="Times New Roman" w:hAnsi="Times New Roman" w:cs="Times New Roman"/>
                <w:b/>
                <w:bCs/>
                <w:u w:val="single"/>
              </w:rPr>
            </w:pPr>
          </w:p>
          <w:p w14:paraId="38121A37" w14:textId="77777777" w:rsidR="00866C45" w:rsidRPr="00C84407" w:rsidRDefault="00866C45" w:rsidP="00A506CA">
            <w:pPr>
              <w:ind w:firstLine="322"/>
              <w:jc w:val="both"/>
              <w:rPr>
                <w:rFonts w:ascii="Times New Roman" w:hAnsi="Times New Roman" w:cs="Times New Roman"/>
                <w:b/>
                <w:bCs/>
                <w:u w:val="single"/>
              </w:rPr>
            </w:pPr>
          </w:p>
          <w:p w14:paraId="51C9F6C9" w14:textId="77777777" w:rsidR="00866C45" w:rsidRPr="00C84407" w:rsidRDefault="00866C45" w:rsidP="00A506CA">
            <w:pPr>
              <w:ind w:firstLine="322"/>
              <w:jc w:val="both"/>
              <w:rPr>
                <w:rFonts w:ascii="Times New Roman" w:hAnsi="Times New Roman" w:cs="Times New Roman"/>
                <w:b/>
                <w:bCs/>
                <w:u w:val="single"/>
              </w:rPr>
            </w:pPr>
          </w:p>
          <w:p w14:paraId="1098C849" w14:textId="77777777" w:rsidR="00866C45" w:rsidRPr="00C84407" w:rsidRDefault="00866C45" w:rsidP="00A506CA">
            <w:pPr>
              <w:ind w:firstLine="322"/>
              <w:jc w:val="both"/>
              <w:rPr>
                <w:rFonts w:ascii="Times New Roman" w:hAnsi="Times New Roman" w:cs="Times New Roman"/>
                <w:b/>
                <w:bCs/>
                <w:u w:val="single"/>
              </w:rPr>
            </w:pPr>
          </w:p>
          <w:p w14:paraId="3AF948B8" w14:textId="77777777" w:rsidR="00866C45" w:rsidRPr="00C84407" w:rsidRDefault="00866C45" w:rsidP="00A506CA">
            <w:pPr>
              <w:ind w:firstLine="322"/>
              <w:jc w:val="both"/>
              <w:rPr>
                <w:rFonts w:ascii="Times New Roman" w:hAnsi="Times New Roman" w:cs="Times New Roman"/>
                <w:b/>
                <w:bCs/>
                <w:u w:val="single"/>
              </w:rPr>
            </w:pPr>
          </w:p>
          <w:p w14:paraId="57FB498C" w14:textId="2A989783" w:rsidR="00866C45" w:rsidRPr="00C84407" w:rsidRDefault="00866C45" w:rsidP="00A506CA">
            <w:pPr>
              <w:ind w:firstLine="322"/>
              <w:jc w:val="both"/>
              <w:rPr>
                <w:rFonts w:ascii="Times New Roman" w:hAnsi="Times New Roman" w:cs="Times New Roman"/>
                <w:b/>
                <w:bCs/>
                <w:u w:val="single"/>
              </w:rPr>
            </w:pPr>
          </w:p>
        </w:tc>
        <w:tc>
          <w:tcPr>
            <w:tcW w:w="3402" w:type="dxa"/>
            <w:gridSpan w:val="2"/>
          </w:tcPr>
          <w:p w14:paraId="5EDF70F0" w14:textId="547AEF9B" w:rsidR="002B4FE8" w:rsidRPr="00C84407" w:rsidRDefault="00866C45" w:rsidP="003419B6">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r w:rsidR="00002572" w:rsidRPr="00C84407" w14:paraId="6064D30C" w14:textId="21BC1C1E" w:rsidTr="006436E2">
        <w:tc>
          <w:tcPr>
            <w:tcW w:w="15446" w:type="dxa"/>
            <w:gridSpan w:val="5"/>
          </w:tcPr>
          <w:p w14:paraId="435CE20E" w14:textId="77777777" w:rsidR="00002572" w:rsidRPr="00C84407" w:rsidRDefault="00002572" w:rsidP="004E6208">
            <w:pPr>
              <w:ind w:firstLine="604"/>
              <w:jc w:val="center"/>
              <w:rPr>
                <w:rFonts w:ascii="Times New Roman" w:eastAsia="Times New Roman" w:hAnsi="Times New Roman" w:cs="Times New Roman"/>
                <w:sz w:val="28"/>
                <w:szCs w:val="28"/>
                <w:lang w:eastAsia="uk-UA"/>
              </w:rPr>
            </w:pPr>
            <w:r w:rsidRPr="00C84407">
              <w:rPr>
                <w:rFonts w:ascii="Times New Roman" w:eastAsia="Times New Roman" w:hAnsi="Times New Roman" w:cs="Times New Roman"/>
                <w:sz w:val="28"/>
                <w:szCs w:val="28"/>
                <w:lang w:eastAsia="uk-UA"/>
              </w:rPr>
              <w:lastRenderedPageBreak/>
              <w:t>Додаток 3 до Правил ринку на «добу наперед» та внутрішньодобового ринку</w:t>
            </w:r>
          </w:p>
          <w:p w14:paraId="488F66FE" w14:textId="5D58FAF1" w:rsidR="00002572" w:rsidRPr="00C84407" w:rsidRDefault="00002572" w:rsidP="004E6208">
            <w:pPr>
              <w:ind w:firstLine="604"/>
              <w:jc w:val="center"/>
              <w:rPr>
                <w:rFonts w:ascii="Times New Roman" w:hAnsi="Times New Roman" w:cs="Times New Roman"/>
                <w:bCs/>
                <w:sz w:val="24"/>
                <w:szCs w:val="24"/>
              </w:rPr>
            </w:pPr>
            <w:r w:rsidRPr="00C84407">
              <w:rPr>
                <w:rFonts w:ascii="Times New Roman" w:eastAsia="Times New Roman" w:hAnsi="Times New Roman" w:cs="Times New Roman"/>
                <w:sz w:val="28"/>
                <w:szCs w:val="28"/>
                <w:lang w:eastAsia="uk-UA"/>
              </w:rPr>
              <w:t>Типовий договір про купівлю-продаж електричної енергії на внутрішньодобовому ринку</w:t>
            </w:r>
          </w:p>
        </w:tc>
      </w:tr>
      <w:tr w:rsidR="0024150E" w:rsidRPr="00C84407" w14:paraId="4DB20B80" w14:textId="015A2455" w:rsidTr="005335E7">
        <w:trPr>
          <w:trHeight w:val="2760"/>
        </w:trPr>
        <w:tc>
          <w:tcPr>
            <w:tcW w:w="5245" w:type="dxa"/>
            <w:vMerge w:val="restart"/>
          </w:tcPr>
          <w:p w14:paraId="5CF7DC39" w14:textId="67F6AC9B"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Cs/>
                <w:sz w:val="24"/>
                <w:szCs w:val="24"/>
              </w:rPr>
              <w:t xml:space="preserve">11.6. </w:t>
            </w:r>
            <w:r w:rsidRPr="00C84407">
              <w:rPr>
                <w:rFonts w:ascii="Times New Roman" w:hAnsi="Times New Roman" w:cs="Times New Roman"/>
                <w:b/>
                <w:bCs/>
                <w:sz w:val="24"/>
                <w:szCs w:val="24"/>
              </w:rPr>
              <w:t>Сторона не може здійснювати відступлення права вимоги щодо заборгованості іншої Сторони без її згоди.</w:t>
            </w:r>
          </w:p>
          <w:p w14:paraId="438EE5C7" w14:textId="77777777" w:rsidR="0024150E" w:rsidRPr="00C84407" w:rsidRDefault="0024150E" w:rsidP="004E6208">
            <w:pPr>
              <w:ind w:firstLine="604"/>
              <w:jc w:val="both"/>
              <w:rPr>
                <w:rFonts w:ascii="Times New Roman" w:hAnsi="Times New Roman" w:cs="Times New Roman"/>
                <w:b/>
                <w:bCs/>
                <w:sz w:val="24"/>
                <w:szCs w:val="24"/>
              </w:rPr>
            </w:pPr>
            <w:proofErr w:type="spellStart"/>
            <w:r w:rsidRPr="00C84407">
              <w:rPr>
                <w:rFonts w:ascii="Times New Roman" w:hAnsi="Times New Roman" w:cs="Times New Roman"/>
                <w:b/>
                <w:bCs/>
                <w:sz w:val="24"/>
                <w:szCs w:val="24"/>
                <w:lang w:val="ru-RU"/>
              </w:rPr>
              <w:t>Якщо</w:t>
            </w:r>
            <w:proofErr w:type="spellEnd"/>
            <w:r w:rsidRPr="00C84407">
              <w:rPr>
                <w:rFonts w:ascii="Times New Roman" w:hAnsi="Times New Roman" w:cs="Times New Roman"/>
                <w:b/>
                <w:bCs/>
                <w:sz w:val="24"/>
                <w:szCs w:val="24"/>
                <w:lang w:val="ru-RU"/>
              </w:rPr>
              <w:t xml:space="preserve"> Сторона </w:t>
            </w:r>
            <w:r w:rsidRPr="00C84407">
              <w:rPr>
                <w:rFonts w:ascii="Times New Roman" w:hAnsi="Times New Roman" w:cs="Times New Roman"/>
                <w:b/>
                <w:bCs/>
                <w:sz w:val="24"/>
                <w:szCs w:val="24"/>
              </w:rPr>
              <w:t>є електропостачальником, то відступлення права вимоги не здійснюється.</w:t>
            </w:r>
          </w:p>
          <w:p w14:paraId="26B2365E" w14:textId="67020E9E"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Сторона цього Договору</w:t>
            </w:r>
            <w:r w:rsidRPr="00C84407">
              <w:rPr>
                <w:rFonts w:ascii="Times New Roman" w:hAnsi="Times New Roman" w:cs="Times New Roman"/>
                <w:b/>
                <w:bCs/>
                <w:sz w:val="24"/>
                <w:szCs w:val="24"/>
                <w:lang w:val="ru-RU"/>
              </w:rPr>
              <w:t xml:space="preserve"> </w:t>
            </w:r>
            <w:r w:rsidRPr="00C84407">
              <w:rPr>
                <w:rFonts w:ascii="Times New Roman" w:hAnsi="Times New Roman" w:cs="Times New Roman"/>
                <w:b/>
                <w:bCs/>
                <w:sz w:val="24"/>
                <w:szCs w:val="24"/>
              </w:rPr>
              <w:t>може відступити свої права грошової вимоги за цим Договором третім особам, шляхом письмового повідомлення іншої Сторони цього Договору про таке відступлення прав.</w:t>
            </w:r>
          </w:p>
          <w:p w14:paraId="1DDC6A19" w14:textId="2F8087E1"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Письмове повідомлення про відступлення прав грошової вимоги Сторони за цим Договором повинно містити:</w:t>
            </w:r>
          </w:p>
          <w:p w14:paraId="2BDF1288" w14:textId="70E9A14C"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повне найменування та код ЄДРПОУ третьої особи, на користь якої відступаються права за цим Договором;</w:t>
            </w:r>
          </w:p>
          <w:p w14:paraId="27D6AFE4" w14:textId="49AD6154"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обсяг прав Сторони цього Договору, що відступаються третій особі;</w:t>
            </w:r>
          </w:p>
          <w:p w14:paraId="684E9CE6" w14:textId="1B7BB3CD" w:rsidR="0024150E" w:rsidRPr="00C84407" w:rsidRDefault="0024150E" w:rsidP="004E6208">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реквізити поточного рахунку третьої особи на користь якої відступаються права за цим Договором.</w:t>
            </w:r>
          </w:p>
          <w:p w14:paraId="2AE60530" w14:textId="599AAED0" w:rsidR="0024150E" w:rsidRPr="00C84407" w:rsidRDefault="0024150E" w:rsidP="00AF5DF2">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 xml:space="preserve">Сторона до якої звернулась інша Сторона щодо погодження відступлення права вимоги, має надати згоду на таке відступлення протягом п’яти робочих днів з дня отримання відповідного звернення від іншої Сторони. </w:t>
            </w:r>
          </w:p>
          <w:p w14:paraId="7226986A" w14:textId="5920F25D" w:rsidR="0024150E" w:rsidRPr="00C84407" w:rsidRDefault="0024150E" w:rsidP="00D76654">
            <w:pPr>
              <w:ind w:firstLine="604"/>
              <w:jc w:val="both"/>
              <w:rPr>
                <w:rFonts w:ascii="Times New Roman" w:hAnsi="Times New Roman" w:cs="Times New Roman"/>
                <w:b/>
                <w:bCs/>
                <w:sz w:val="24"/>
                <w:szCs w:val="24"/>
              </w:rPr>
            </w:pPr>
            <w:r w:rsidRPr="00C84407">
              <w:rPr>
                <w:rFonts w:ascii="Times New Roman" w:hAnsi="Times New Roman" w:cs="Times New Roman"/>
                <w:b/>
                <w:bCs/>
                <w:sz w:val="24"/>
                <w:szCs w:val="24"/>
              </w:rPr>
              <w:t>Підставою відмови у погоджені відступлення права вимоги є невідповідність інформації, що зазначається у письмовому повідомленні про відступлення прав грошової вимоги Сторони, положенням цього Договору та чинного законодавства.</w:t>
            </w:r>
          </w:p>
        </w:tc>
        <w:tc>
          <w:tcPr>
            <w:tcW w:w="6799" w:type="dxa"/>
            <w:gridSpan w:val="2"/>
          </w:tcPr>
          <w:p w14:paraId="6D25DEDE" w14:textId="7DF6715D" w:rsidR="0024150E" w:rsidRPr="00C84407" w:rsidRDefault="0024150E" w:rsidP="007E2513">
            <w:pPr>
              <w:jc w:val="center"/>
              <w:rPr>
                <w:rFonts w:ascii="Times New Roman" w:hAnsi="Times New Roman" w:cs="Times New Roman"/>
                <w:b/>
                <w:bCs/>
                <w:sz w:val="24"/>
                <w:szCs w:val="24"/>
                <w:u w:val="single"/>
              </w:rPr>
            </w:pPr>
            <w:r w:rsidRPr="00C84407">
              <w:rPr>
                <w:rFonts w:ascii="Times New Roman" w:hAnsi="Times New Roman" w:cs="Times New Roman"/>
                <w:b/>
                <w:bCs/>
                <w:sz w:val="24"/>
                <w:szCs w:val="24"/>
                <w:u w:val="single"/>
              </w:rPr>
              <w:t>ТОВ «ЕНЕРДЖІ 365»</w:t>
            </w:r>
          </w:p>
          <w:p w14:paraId="60E3D0C6" w14:textId="77777777" w:rsidR="0024150E" w:rsidRPr="00C84407" w:rsidRDefault="0024150E" w:rsidP="00850742">
            <w:pPr>
              <w:ind w:firstLine="604"/>
              <w:jc w:val="both"/>
              <w:rPr>
                <w:rFonts w:ascii="Times New Roman" w:hAnsi="Times New Roman" w:cs="Times New Roman"/>
                <w:bCs/>
                <w:sz w:val="24"/>
                <w:szCs w:val="24"/>
              </w:rPr>
            </w:pPr>
          </w:p>
          <w:p w14:paraId="1ECD2BF3" w14:textId="77777777" w:rsidR="0024150E" w:rsidRPr="00C84407" w:rsidRDefault="0024150E" w:rsidP="00850742">
            <w:pPr>
              <w:ind w:firstLine="604"/>
              <w:jc w:val="both"/>
              <w:rPr>
                <w:rFonts w:ascii="Times New Roman" w:hAnsi="Times New Roman" w:cs="Times New Roman"/>
                <w:bCs/>
                <w:sz w:val="24"/>
                <w:szCs w:val="24"/>
              </w:rPr>
            </w:pPr>
            <w:r w:rsidRPr="00C84407">
              <w:rPr>
                <w:rFonts w:ascii="Times New Roman" w:hAnsi="Times New Roman" w:cs="Times New Roman"/>
                <w:bCs/>
                <w:sz w:val="24"/>
                <w:szCs w:val="24"/>
              </w:rPr>
              <w:t>Виключити фразу:</w:t>
            </w:r>
          </w:p>
          <w:p w14:paraId="401BD1F5" w14:textId="77777777" w:rsidR="0024150E" w:rsidRPr="00C84407" w:rsidRDefault="0024150E" w:rsidP="00850742">
            <w:pPr>
              <w:ind w:firstLine="604"/>
              <w:jc w:val="both"/>
              <w:rPr>
                <w:rFonts w:ascii="Times New Roman" w:hAnsi="Times New Roman" w:cs="Times New Roman"/>
                <w:bCs/>
                <w:sz w:val="24"/>
                <w:szCs w:val="24"/>
              </w:rPr>
            </w:pPr>
            <w:r w:rsidRPr="00C84407">
              <w:rPr>
                <w:rFonts w:ascii="Times New Roman" w:hAnsi="Times New Roman" w:cs="Times New Roman"/>
                <w:bCs/>
                <w:sz w:val="24"/>
                <w:szCs w:val="24"/>
              </w:rPr>
              <w:t>«Якщо Сторона є електропостачальником, то відступлення права вимоги не здійснюється».</w:t>
            </w:r>
          </w:p>
          <w:p w14:paraId="06528531" w14:textId="77777777" w:rsidR="0024150E" w:rsidRPr="00C84407" w:rsidRDefault="0024150E" w:rsidP="00850742">
            <w:pPr>
              <w:ind w:firstLine="604"/>
              <w:jc w:val="both"/>
              <w:rPr>
                <w:rFonts w:ascii="Times New Roman" w:hAnsi="Times New Roman" w:cs="Times New Roman"/>
                <w:bCs/>
                <w:sz w:val="24"/>
                <w:szCs w:val="24"/>
              </w:rPr>
            </w:pPr>
          </w:p>
          <w:p w14:paraId="6105233C" w14:textId="77777777" w:rsidR="0024150E" w:rsidRPr="00C84407" w:rsidRDefault="0024150E" w:rsidP="00850742">
            <w:pPr>
              <w:ind w:firstLine="604"/>
              <w:jc w:val="both"/>
              <w:rPr>
                <w:rFonts w:ascii="Times New Roman" w:hAnsi="Times New Roman" w:cs="Times New Roman"/>
                <w:bCs/>
                <w:i/>
                <w:sz w:val="24"/>
                <w:szCs w:val="24"/>
              </w:rPr>
            </w:pPr>
            <w:r w:rsidRPr="00C84407">
              <w:rPr>
                <w:rFonts w:ascii="Times New Roman" w:hAnsi="Times New Roman" w:cs="Times New Roman"/>
                <w:bCs/>
                <w:i/>
                <w:sz w:val="24"/>
                <w:szCs w:val="24"/>
              </w:rPr>
              <w:t xml:space="preserve">Носить дискримінаційний характер для </w:t>
            </w:r>
            <w:proofErr w:type="spellStart"/>
            <w:r w:rsidRPr="00C84407">
              <w:rPr>
                <w:rFonts w:ascii="Times New Roman" w:hAnsi="Times New Roman" w:cs="Times New Roman"/>
                <w:bCs/>
                <w:i/>
                <w:sz w:val="24"/>
                <w:szCs w:val="24"/>
              </w:rPr>
              <w:t>електропостачальників</w:t>
            </w:r>
            <w:proofErr w:type="spellEnd"/>
            <w:r w:rsidRPr="00C84407">
              <w:rPr>
                <w:rFonts w:ascii="Times New Roman" w:hAnsi="Times New Roman" w:cs="Times New Roman"/>
                <w:bCs/>
                <w:i/>
                <w:sz w:val="24"/>
                <w:szCs w:val="24"/>
              </w:rPr>
              <w:t xml:space="preserve"> та порушує принципи рівності прав учасників ринку.</w:t>
            </w:r>
          </w:p>
          <w:p w14:paraId="7A5417AC" w14:textId="73CED66E" w:rsidR="0024150E" w:rsidRPr="00C84407" w:rsidRDefault="0024150E" w:rsidP="00850742">
            <w:pPr>
              <w:ind w:firstLine="604"/>
              <w:jc w:val="both"/>
              <w:rPr>
                <w:rFonts w:ascii="Times New Roman" w:hAnsi="Times New Roman" w:cs="Times New Roman"/>
                <w:bCs/>
                <w:i/>
                <w:sz w:val="24"/>
                <w:szCs w:val="24"/>
              </w:rPr>
            </w:pPr>
          </w:p>
        </w:tc>
        <w:tc>
          <w:tcPr>
            <w:tcW w:w="3402" w:type="dxa"/>
            <w:gridSpan w:val="2"/>
          </w:tcPr>
          <w:p w14:paraId="7A3092AA" w14:textId="5BEB77C1" w:rsidR="0024150E" w:rsidRPr="00C84407" w:rsidRDefault="00866C45" w:rsidP="007E2513">
            <w:pPr>
              <w:jc w:val="center"/>
              <w:rPr>
                <w:rFonts w:ascii="Times New Roman" w:hAnsi="Times New Roman" w:cs="Times New Roman"/>
                <w:b/>
                <w:bCs/>
                <w:sz w:val="24"/>
                <w:szCs w:val="24"/>
                <w:u w:val="single"/>
              </w:rPr>
            </w:pPr>
            <w:r w:rsidRPr="00C84407">
              <w:rPr>
                <w:rFonts w:ascii="Times New Roman" w:eastAsia="Times New Roman" w:hAnsi="Times New Roman" w:cs="Times New Roman"/>
              </w:rPr>
              <w:t>Потребує додаткового обговорення</w:t>
            </w:r>
          </w:p>
        </w:tc>
      </w:tr>
      <w:tr w:rsidR="002B4FE8" w:rsidRPr="00444033" w14:paraId="4DA62809" w14:textId="73354C0F" w:rsidTr="002B4FE8">
        <w:tc>
          <w:tcPr>
            <w:tcW w:w="5245" w:type="dxa"/>
            <w:vMerge/>
          </w:tcPr>
          <w:p w14:paraId="4ED3DD0C" w14:textId="77777777" w:rsidR="002B4FE8" w:rsidRPr="00C84407" w:rsidRDefault="002B4FE8" w:rsidP="004E6208">
            <w:pPr>
              <w:ind w:firstLine="604"/>
              <w:jc w:val="both"/>
              <w:rPr>
                <w:rFonts w:ascii="Times New Roman" w:hAnsi="Times New Roman" w:cs="Times New Roman"/>
                <w:bCs/>
                <w:sz w:val="24"/>
                <w:szCs w:val="24"/>
              </w:rPr>
            </w:pPr>
          </w:p>
        </w:tc>
        <w:tc>
          <w:tcPr>
            <w:tcW w:w="6799" w:type="dxa"/>
            <w:gridSpan w:val="2"/>
          </w:tcPr>
          <w:p w14:paraId="59A677C3" w14:textId="00430752" w:rsidR="002B4FE8" w:rsidRPr="00C84407" w:rsidRDefault="002B4FE8" w:rsidP="00652228">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b/>
                <w:sz w:val="24"/>
                <w:szCs w:val="24"/>
                <w:u w:val="single"/>
                <w:lang w:eastAsia="uk-UA"/>
              </w:rPr>
              <w:t>АТ «Оператор ринку»</w:t>
            </w:r>
          </w:p>
          <w:p w14:paraId="333D81B9" w14:textId="75207F6C" w:rsidR="002B4FE8" w:rsidRPr="00C84407" w:rsidRDefault="002B4FE8" w:rsidP="002D0B83">
            <w:pPr>
              <w:ind w:firstLine="322"/>
              <w:jc w:val="both"/>
              <w:rPr>
                <w:rFonts w:ascii="Times New Roman" w:hAnsi="Times New Roman" w:cs="Times New Roman"/>
                <w:i/>
                <w:sz w:val="24"/>
                <w:szCs w:val="24"/>
              </w:rPr>
            </w:pPr>
          </w:p>
          <w:p w14:paraId="0F6B592E" w14:textId="77777777" w:rsidR="002B4FE8" w:rsidRPr="00C84407" w:rsidRDefault="002B4FE8" w:rsidP="002D0B83">
            <w:pPr>
              <w:ind w:firstLine="322"/>
              <w:jc w:val="both"/>
              <w:rPr>
                <w:rFonts w:ascii="Times New Roman" w:hAnsi="Times New Roman" w:cs="Times New Roman"/>
                <w:b/>
                <w:sz w:val="24"/>
                <w:szCs w:val="24"/>
              </w:rPr>
            </w:pPr>
            <w:r w:rsidRPr="00C84407">
              <w:rPr>
                <w:rFonts w:ascii="Times New Roman" w:hAnsi="Times New Roman" w:cs="Times New Roman"/>
                <w:sz w:val="24"/>
                <w:szCs w:val="24"/>
              </w:rPr>
              <w:t xml:space="preserve">11.6. </w:t>
            </w:r>
            <w:r w:rsidRPr="00C84407">
              <w:rPr>
                <w:rFonts w:ascii="Times New Roman" w:hAnsi="Times New Roman" w:cs="Times New Roman"/>
                <w:b/>
                <w:sz w:val="24"/>
                <w:szCs w:val="24"/>
              </w:rPr>
              <w:t xml:space="preserve">Права та обов’язки, що виникають за цим Договором в однієї зі Сторін, не можуть бути передані третім особам, крім випадку відступлення (передачі) права грошової вимоги Стороною цього Договору, за умови, що вона не є електропостачальником. </w:t>
            </w:r>
          </w:p>
          <w:p w14:paraId="2448E04D"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b/>
                <w:sz w:val="24"/>
                <w:szCs w:val="24"/>
              </w:rPr>
              <w:t xml:space="preserve">Сторона цього договору, якщо вона не є електропостачальником, </w:t>
            </w:r>
            <w:r w:rsidRPr="00C84407">
              <w:rPr>
                <w:rFonts w:ascii="Times New Roman" w:hAnsi="Times New Roman" w:cs="Times New Roman"/>
                <w:sz w:val="24"/>
                <w:szCs w:val="24"/>
              </w:rPr>
              <w:t>може відступити (передати) свої права грошової вимоги за цим Договором третім особам, шляхом письмового повідомлення іншої Сторони цього Договору про таке відступлення (передачу) прав.</w:t>
            </w:r>
          </w:p>
          <w:p w14:paraId="1AD1B25B"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Письмове повідомлення про відступлення (передачу) прав грошової вимоги Сторони за цим Договором повинно містити:</w:t>
            </w:r>
          </w:p>
          <w:p w14:paraId="79B4125D"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повне найменування та код ЄДРПОУ третьої особи, на користь якої відступаються (передаються) права за цим Договором;</w:t>
            </w:r>
          </w:p>
          <w:p w14:paraId="0C317AAA"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обсяг прав Сторони цього Договору, що відступаються (передаються) третій особі;</w:t>
            </w:r>
          </w:p>
          <w:p w14:paraId="613B8F6B" w14:textId="77777777" w:rsidR="002B4FE8" w:rsidRPr="00C84407" w:rsidRDefault="002B4FE8" w:rsidP="002D0B83">
            <w:pPr>
              <w:ind w:firstLine="322"/>
              <w:jc w:val="both"/>
              <w:rPr>
                <w:rFonts w:ascii="Times New Roman" w:hAnsi="Times New Roman" w:cs="Times New Roman"/>
                <w:sz w:val="24"/>
                <w:szCs w:val="24"/>
              </w:rPr>
            </w:pPr>
            <w:r w:rsidRPr="00C84407">
              <w:rPr>
                <w:rFonts w:ascii="Times New Roman" w:hAnsi="Times New Roman" w:cs="Times New Roman"/>
                <w:sz w:val="24"/>
                <w:szCs w:val="24"/>
              </w:rPr>
              <w:t>- реквізити поточного рахунку третьої особи на користь якої відступаються (передаються) права за цим Договором.</w:t>
            </w:r>
          </w:p>
          <w:p w14:paraId="44F9D689" w14:textId="77777777" w:rsidR="002B4FE8" w:rsidRPr="00C84407" w:rsidRDefault="002B4FE8" w:rsidP="002D0B83">
            <w:pPr>
              <w:ind w:firstLine="322"/>
              <w:jc w:val="both"/>
              <w:rPr>
                <w:rFonts w:ascii="Times New Roman" w:hAnsi="Times New Roman" w:cs="Times New Roman"/>
                <w:b/>
                <w:bCs/>
                <w:strike/>
                <w:sz w:val="24"/>
                <w:szCs w:val="24"/>
              </w:rPr>
            </w:pPr>
            <w:r w:rsidRPr="00C84407">
              <w:rPr>
                <w:rFonts w:ascii="Times New Roman" w:hAnsi="Times New Roman" w:cs="Times New Roman"/>
                <w:b/>
                <w:bCs/>
                <w:strike/>
                <w:sz w:val="24"/>
                <w:szCs w:val="24"/>
              </w:rPr>
              <w:t xml:space="preserve">Сторона до якої звернулась інша Сторона щодо погодження відступлення права вимоги, має надати згоду на </w:t>
            </w:r>
            <w:r w:rsidRPr="00C84407">
              <w:rPr>
                <w:rFonts w:ascii="Times New Roman" w:hAnsi="Times New Roman" w:cs="Times New Roman"/>
                <w:b/>
                <w:bCs/>
                <w:strike/>
                <w:sz w:val="24"/>
                <w:szCs w:val="24"/>
              </w:rPr>
              <w:lastRenderedPageBreak/>
              <w:t xml:space="preserve">таке відступлення протягом п’яти робочих днів з дня отримання відповідного звернення від іншої Сторони. </w:t>
            </w:r>
          </w:p>
          <w:p w14:paraId="3FA8175E" w14:textId="77777777" w:rsidR="002B4FE8" w:rsidRPr="00C84407" w:rsidRDefault="002B4FE8" w:rsidP="002D0B83">
            <w:pPr>
              <w:ind w:firstLine="322"/>
              <w:jc w:val="both"/>
              <w:rPr>
                <w:rFonts w:ascii="Times New Roman" w:hAnsi="Times New Roman" w:cs="Times New Roman"/>
                <w:b/>
                <w:bCs/>
                <w:strike/>
                <w:sz w:val="24"/>
                <w:szCs w:val="24"/>
              </w:rPr>
            </w:pPr>
            <w:r w:rsidRPr="00C84407">
              <w:rPr>
                <w:rFonts w:ascii="Times New Roman" w:hAnsi="Times New Roman" w:cs="Times New Roman"/>
                <w:b/>
                <w:bCs/>
                <w:strike/>
                <w:sz w:val="24"/>
                <w:szCs w:val="24"/>
              </w:rPr>
              <w:t>Підставою відмови у погодженні відступлення права вимоги є невідповідність інформації, що зазначається у письмовому повідомленні про відступлення прав грошової вимоги Сторони, положенням цього Договору та чинного законодавства.</w:t>
            </w:r>
          </w:p>
          <w:p w14:paraId="2E954392" w14:textId="77777777" w:rsidR="002B4FE8" w:rsidRPr="00C84407" w:rsidRDefault="002B4FE8" w:rsidP="002D0B83">
            <w:pPr>
              <w:ind w:firstLine="322"/>
              <w:jc w:val="both"/>
              <w:rPr>
                <w:rFonts w:ascii="Times New Roman" w:hAnsi="Times New Roman" w:cs="Times New Roman"/>
                <w:b/>
                <w:bCs/>
                <w:sz w:val="24"/>
                <w:szCs w:val="24"/>
              </w:rPr>
            </w:pPr>
            <w:r w:rsidRPr="00C84407">
              <w:rPr>
                <w:rFonts w:ascii="Times New Roman" w:hAnsi="Times New Roman" w:cs="Times New Roman"/>
                <w:b/>
                <w:bCs/>
                <w:sz w:val="24"/>
                <w:szCs w:val="24"/>
              </w:rPr>
              <w:t xml:space="preserve">Оператор ринку не здійснює перерахування грошових коштів Стороні та/або третій особі, щодо якої або кінцевого </w:t>
            </w:r>
            <w:proofErr w:type="spellStart"/>
            <w:r w:rsidRPr="00C84407">
              <w:rPr>
                <w:rFonts w:ascii="Times New Roman" w:hAnsi="Times New Roman" w:cs="Times New Roman"/>
                <w:b/>
                <w:bCs/>
                <w:sz w:val="24"/>
                <w:szCs w:val="24"/>
              </w:rPr>
              <w:t>бенефіціарного</w:t>
            </w:r>
            <w:proofErr w:type="spellEnd"/>
            <w:r w:rsidRPr="00C84407">
              <w:rPr>
                <w:rFonts w:ascii="Times New Roman" w:hAnsi="Times New Roman" w:cs="Times New Roman"/>
                <w:b/>
                <w:bCs/>
                <w:sz w:val="24"/>
                <w:szCs w:val="24"/>
              </w:rPr>
              <w:t xml:space="preserve"> власника чи країни реєстрації якої:</w:t>
            </w:r>
          </w:p>
          <w:p w14:paraId="2F4E0A63" w14:textId="77777777" w:rsidR="002B4FE8" w:rsidRPr="00C84407" w:rsidRDefault="002B4FE8" w:rsidP="002D0B83">
            <w:pPr>
              <w:ind w:firstLine="322"/>
              <w:jc w:val="both"/>
              <w:rPr>
                <w:rFonts w:ascii="Times New Roman" w:hAnsi="Times New Roman" w:cs="Times New Roman"/>
                <w:b/>
                <w:bCs/>
                <w:sz w:val="24"/>
                <w:szCs w:val="24"/>
              </w:rPr>
            </w:pPr>
            <w:r w:rsidRPr="00C84407">
              <w:rPr>
                <w:rFonts w:ascii="Times New Roman" w:hAnsi="Times New Roman" w:cs="Times New Roman"/>
                <w:b/>
                <w:bCs/>
                <w:sz w:val="24"/>
                <w:szCs w:val="24"/>
              </w:rPr>
              <w:t>органами державної влади України, Сполучених Штатів Америки або держави-члена Європейського Союзу або держави-члена Європейської асоціації вільної торгівлі застосовано спеціальні економічні чи інші обмежувальні заходи (санкції);</w:t>
            </w:r>
          </w:p>
          <w:p w14:paraId="5FF14357" w14:textId="77777777" w:rsidR="002B4FE8" w:rsidRPr="00C84407" w:rsidRDefault="002B4FE8" w:rsidP="002D0B83">
            <w:pPr>
              <w:ind w:firstLine="322"/>
              <w:jc w:val="both"/>
              <w:rPr>
                <w:rFonts w:ascii="Times New Roman" w:hAnsi="Times New Roman" w:cs="Times New Roman"/>
                <w:b/>
                <w:sz w:val="24"/>
                <w:szCs w:val="24"/>
              </w:rPr>
            </w:pPr>
            <w:r w:rsidRPr="00C84407">
              <w:rPr>
                <w:rFonts w:ascii="Times New Roman" w:hAnsi="Times New Roman" w:cs="Times New Roman"/>
                <w:b/>
                <w:bCs/>
                <w:sz w:val="24"/>
                <w:szCs w:val="24"/>
              </w:rPr>
              <w:t>документально підтверджено встановлення контролю за діяльністю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7AC54B04" w14:textId="77777777" w:rsidR="002B4FE8" w:rsidRPr="00C84407" w:rsidRDefault="002B4FE8" w:rsidP="002D0B83">
            <w:pPr>
              <w:ind w:firstLine="322"/>
              <w:jc w:val="both"/>
              <w:rPr>
                <w:rFonts w:ascii="Times New Roman" w:hAnsi="Times New Roman" w:cs="Times New Roman"/>
                <w:i/>
                <w:sz w:val="24"/>
                <w:szCs w:val="24"/>
              </w:rPr>
            </w:pPr>
          </w:p>
          <w:p w14:paraId="2EFB8035" w14:textId="19DC4B32"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Чинна норма пункту 11.6 цього договору захищає від передачі третім сторонам прав та обов’язків, що стосуються не лише грошових вимог, а й дотримання вимог конфіденційності та порядку розрахунків тощо. Тому АТ «Оператор ринку» пропонує залишити відповідну норму, доповнивши її лише окремим випадком - випадком відступлення (передачі) права грошової вимоги Стороною цього Договору, за умови, що вона не є електропостачальником. </w:t>
            </w:r>
          </w:p>
          <w:p w14:paraId="01723392"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Також, слід зауважити, що формулювання «</w:t>
            </w:r>
            <w:r w:rsidRPr="00C84407">
              <w:rPr>
                <w:rFonts w:ascii="Times New Roman" w:eastAsia="Calibri" w:hAnsi="Times New Roman" w:cs="Times New Roman"/>
                <w:bCs/>
                <w:i/>
                <w:kern w:val="2"/>
                <w:sz w:val="24"/>
                <w:szCs w:val="24"/>
                <w:u w:val="single"/>
                <w14:ligatures w14:val="standardContextual"/>
              </w:rPr>
              <w:t xml:space="preserve">відступлення права вимоги щодо заборгованості </w:t>
            </w:r>
            <w:r w:rsidRPr="00C84407">
              <w:rPr>
                <w:rFonts w:ascii="Times New Roman" w:hAnsi="Times New Roman" w:cs="Times New Roman"/>
                <w:i/>
                <w:sz w:val="24"/>
                <w:szCs w:val="24"/>
                <w:u w:val="single"/>
              </w:rPr>
              <w:t>за згодою сторони</w:t>
            </w:r>
            <w:r w:rsidRPr="00C84407">
              <w:rPr>
                <w:rFonts w:ascii="Times New Roman" w:eastAsia="Calibri" w:hAnsi="Times New Roman" w:cs="Times New Roman"/>
                <w:bCs/>
                <w:i/>
                <w:kern w:val="2"/>
                <w:sz w:val="24"/>
                <w:szCs w:val="24"/>
                <w14:ligatures w14:val="standardContextual"/>
              </w:rPr>
              <w:t xml:space="preserve">» відносно сторін </w:t>
            </w:r>
            <w:r w:rsidRPr="00C84407">
              <w:rPr>
                <w:rFonts w:ascii="Times New Roman" w:hAnsi="Times New Roman" w:cs="Times New Roman"/>
                <w:i/>
                <w:sz w:val="24"/>
                <w:szCs w:val="24"/>
              </w:rPr>
              <w:t>договорів про купівлю-продаж електричної енергії на РДН та ВДР, на думку АТ «Оператор ринку», є некоректним у зв’язку з наступним:</w:t>
            </w:r>
          </w:p>
          <w:p w14:paraId="15311200"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1) концепція розрахунків на ринку «на добу наперед» (далі – РДН) та внутрішньодобового ринку (далі – ВДР) передбачена </w:t>
            </w:r>
            <w:r w:rsidRPr="00C84407">
              <w:rPr>
                <w:rFonts w:ascii="Times New Roman" w:hAnsi="Times New Roman" w:cs="Times New Roman"/>
                <w:i/>
                <w:sz w:val="24"/>
                <w:szCs w:val="24"/>
              </w:rPr>
              <w:lastRenderedPageBreak/>
              <w:t>Законом України «Про ринок електричної енергії» та Правилами ринку «на добу наперед» та внутрішньодобового ринку і спрямована на запобігання виникненню заборгованості за електричну енергію та послуги оператора ринку. Таким чином, оператор ринку проводить розрахунки за своїми зобов’язаннями не допускаючи виникнення заборгованості як перед оператором ринку, так і перед учасниками РДН/ВДР;</w:t>
            </w:r>
          </w:p>
          <w:p w14:paraId="168C590E"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2) відповідно до вимоги пункту 1 частини третьої статті 51 Закону України «Про ринок електричної енергії» оператор ринку забезпечує рівні умови участі на ринку «на добу наперед» та внутрішньодобовому ринку, тож оператор ринку не має права діяти </w:t>
            </w:r>
            <w:proofErr w:type="spellStart"/>
            <w:r w:rsidRPr="00C84407">
              <w:rPr>
                <w:rFonts w:ascii="Times New Roman" w:hAnsi="Times New Roman" w:cs="Times New Roman"/>
                <w:i/>
                <w:sz w:val="24"/>
                <w:szCs w:val="24"/>
              </w:rPr>
              <w:t>дискреційно</w:t>
            </w:r>
            <w:proofErr w:type="spellEnd"/>
            <w:r w:rsidRPr="00C84407">
              <w:rPr>
                <w:rFonts w:ascii="Times New Roman" w:hAnsi="Times New Roman" w:cs="Times New Roman"/>
                <w:i/>
                <w:sz w:val="24"/>
                <w:szCs w:val="24"/>
              </w:rPr>
              <w:t xml:space="preserve"> у відносинах з учасниками РДН/ВДР.</w:t>
            </w:r>
          </w:p>
          <w:p w14:paraId="21411EE7" w14:textId="77777777" w:rsidR="002B4FE8" w:rsidRPr="00C84407" w:rsidRDefault="002B4FE8" w:rsidP="002D0B83">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При цьому, вважаємо, що умовами, за яких оператор ринку може і повинен відмовити Стороні у відступленні (передачі) права грошової вимоги, мають бути:</w:t>
            </w:r>
          </w:p>
          <w:p w14:paraId="5A4B5793" w14:textId="77777777" w:rsidR="002B4FE8" w:rsidRPr="00C84407" w:rsidRDefault="002B4FE8" w:rsidP="00D107C0">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 xml:space="preserve">застосування до Сторони або третьої особи, на користь якої передаються відповідні права, включаючи їхніх кінцевих </w:t>
            </w:r>
            <w:proofErr w:type="spellStart"/>
            <w:r w:rsidRPr="00C84407">
              <w:rPr>
                <w:rFonts w:ascii="Times New Roman" w:hAnsi="Times New Roman" w:cs="Times New Roman"/>
                <w:i/>
                <w:sz w:val="24"/>
                <w:szCs w:val="24"/>
              </w:rPr>
              <w:t>бенефіціарних</w:t>
            </w:r>
            <w:proofErr w:type="spellEnd"/>
            <w:r w:rsidRPr="00C84407">
              <w:rPr>
                <w:rFonts w:ascii="Times New Roman" w:hAnsi="Times New Roman" w:cs="Times New Roman"/>
                <w:i/>
                <w:sz w:val="24"/>
                <w:szCs w:val="24"/>
              </w:rPr>
              <w:t xml:space="preserve"> власників та/або країни реєстрації, спеціальних економічних чи інших обмежувальних заходів (санкцій);</w:t>
            </w:r>
          </w:p>
          <w:p w14:paraId="78AA06D4" w14:textId="77777777" w:rsidR="002B4FE8" w:rsidRPr="00C84407" w:rsidRDefault="002B4FE8" w:rsidP="00D107C0">
            <w:pPr>
              <w:ind w:firstLine="322"/>
              <w:jc w:val="both"/>
              <w:rPr>
                <w:rFonts w:ascii="Times New Roman" w:hAnsi="Times New Roman" w:cs="Times New Roman"/>
                <w:i/>
                <w:sz w:val="24"/>
                <w:szCs w:val="24"/>
              </w:rPr>
            </w:pPr>
            <w:r w:rsidRPr="00C84407">
              <w:rPr>
                <w:rFonts w:ascii="Times New Roman" w:hAnsi="Times New Roman" w:cs="Times New Roman"/>
                <w:i/>
                <w:sz w:val="24"/>
                <w:szCs w:val="24"/>
              </w:rPr>
              <w:t>документальне підтвердження встановлення контролю за діяльністю Сторони або третьої особи, на користь якої передаються відповідні права,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30D3EFE0" w14:textId="7E21FB13" w:rsidR="002B4FE8" w:rsidRPr="00C84407" w:rsidRDefault="002B4FE8" w:rsidP="00D107C0">
            <w:pPr>
              <w:ind w:firstLine="322"/>
              <w:jc w:val="both"/>
              <w:rPr>
                <w:rFonts w:ascii="Times New Roman" w:hAnsi="Times New Roman" w:cs="Times New Roman"/>
                <w:b/>
                <w:bCs/>
                <w:u w:val="single"/>
              </w:rPr>
            </w:pPr>
          </w:p>
        </w:tc>
        <w:tc>
          <w:tcPr>
            <w:tcW w:w="3402" w:type="dxa"/>
            <w:gridSpan w:val="2"/>
          </w:tcPr>
          <w:p w14:paraId="5EB3C685" w14:textId="7F3ADF98" w:rsidR="002B4FE8" w:rsidRDefault="00866C45" w:rsidP="00652228">
            <w:pPr>
              <w:ind w:firstLine="322"/>
              <w:jc w:val="center"/>
              <w:rPr>
                <w:rFonts w:ascii="Times New Roman" w:eastAsia="Times New Roman" w:hAnsi="Times New Roman" w:cs="Times New Roman"/>
                <w:b/>
                <w:sz w:val="24"/>
                <w:szCs w:val="24"/>
                <w:u w:val="single"/>
                <w:lang w:eastAsia="uk-UA"/>
              </w:rPr>
            </w:pPr>
            <w:r w:rsidRPr="00C84407">
              <w:rPr>
                <w:rFonts w:ascii="Times New Roman" w:eastAsia="Times New Roman" w:hAnsi="Times New Roman" w:cs="Times New Roman"/>
              </w:rPr>
              <w:lastRenderedPageBreak/>
              <w:t>Потребує додаткового обговорення</w:t>
            </w:r>
          </w:p>
        </w:tc>
      </w:tr>
    </w:tbl>
    <w:p w14:paraId="7076B90B" w14:textId="77777777" w:rsidR="007E2513" w:rsidRDefault="007E2513"/>
    <w:p w14:paraId="4270040B" w14:textId="77777777" w:rsidR="005A7596" w:rsidRPr="00444033" w:rsidRDefault="005A7596" w:rsidP="005A7596">
      <w:pPr>
        <w:jc w:val="center"/>
        <w:rPr>
          <w:rFonts w:ascii="Times New Roman" w:hAnsi="Times New Roman" w:cs="Times New Roman"/>
          <w:b/>
          <w:bCs/>
          <w:sz w:val="24"/>
          <w:szCs w:val="24"/>
        </w:rPr>
      </w:pPr>
    </w:p>
    <w:p w14:paraId="5E57EBF7" w14:textId="77777777" w:rsidR="003F2AF8" w:rsidRPr="00444033" w:rsidRDefault="003F2AF8"/>
    <w:sectPr w:rsidR="003F2AF8" w:rsidRPr="00444033" w:rsidSect="005A7596">
      <w:footerReference w:type="default" r:id="rId12"/>
      <w:pgSz w:w="16838" w:h="11906" w:orient="landscape"/>
      <w:pgMar w:top="426"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47C97" w14:textId="77777777" w:rsidR="00050727" w:rsidRDefault="00050727" w:rsidP="005A7596">
      <w:pPr>
        <w:spacing w:after="0" w:line="240" w:lineRule="auto"/>
      </w:pPr>
      <w:r>
        <w:separator/>
      </w:r>
    </w:p>
  </w:endnote>
  <w:endnote w:type="continuationSeparator" w:id="0">
    <w:p w14:paraId="133FD958" w14:textId="77777777" w:rsidR="00050727" w:rsidRDefault="00050727" w:rsidP="005A7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371304"/>
      <w:docPartObj>
        <w:docPartGallery w:val="Page Numbers (Bottom of Page)"/>
        <w:docPartUnique/>
      </w:docPartObj>
    </w:sdtPr>
    <w:sdtEndPr/>
    <w:sdtContent>
      <w:p w14:paraId="5D9BDC6B" w14:textId="762269D3" w:rsidR="006436E2" w:rsidRDefault="006436E2">
        <w:pPr>
          <w:pStyle w:val="af"/>
          <w:jc w:val="center"/>
        </w:pPr>
        <w:r>
          <w:fldChar w:fldCharType="begin"/>
        </w:r>
        <w:r>
          <w:instrText>PAGE   \* MERGEFORMAT</w:instrText>
        </w:r>
        <w:r>
          <w:fldChar w:fldCharType="separate"/>
        </w:r>
        <w:r w:rsidR="00C84407">
          <w:rPr>
            <w:noProof/>
          </w:rPr>
          <w:t>21</w:t>
        </w:r>
        <w:r>
          <w:fldChar w:fldCharType="end"/>
        </w:r>
      </w:p>
    </w:sdtContent>
  </w:sdt>
  <w:p w14:paraId="3ABFDCF4" w14:textId="77777777" w:rsidR="006436E2" w:rsidRDefault="006436E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8BBC1" w14:textId="77777777" w:rsidR="00050727" w:rsidRDefault="00050727" w:rsidP="005A7596">
      <w:pPr>
        <w:spacing w:after="0" w:line="240" w:lineRule="auto"/>
      </w:pPr>
      <w:r>
        <w:separator/>
      </w:r>
    </w:p>
  </w:footnote>
  <w:footnote w:type="continuationSeparator" w:id="0">
    <w:p w14:paraId="7E8FDCF5" w14:textId="77777777" w:rsidR="00050727" w:rsidRDefault="00050727" w:rsidP="005A75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639"/>
    <w:rsid w:val="00002572"/>
    <w:rsid w:val="00002CC7"/>
    <w:rsid w:val="00004164"/>
    <w:rsid w:val="00050727"/>
    <w:rsid w:val="00082C67"/>
    <w:rsid w:val="00092893"/>
    <w:rsid w:val="000A0094"/>
    <w:rsid w:val="000A1425"/>
    <w:rsid w:val="000B2F20"/>
    <w:rsid w:val="000B6229"/>
    <w:rsid w:val="000F29F5"/>
    <w:rsid w:val="000F68A0"/>
    <w:rsid w:val="00105573"/>
    <w:rsid w:val="001178E1"/>
    <w:rsid w:val="00134999"/>
    <w:rsid w:val="00160957"/>
    <w:rsid w:val="00186B15"/>
    <w:rsid w:val="0018718E"/>
    <w:rsid w:val="00193D23"/>
    <w:rsid w:val="001B36D4"/>
    <w:rsid w:val="001E47C1"/>
    <w:rsid w:val="0023644C"/>
    <w:rsid w:val="0024150E"/>
    <w:rsid w:val="00267E54"/>
    <w:rsid w:val="0027737F"/>
    <w:rsid w:val="002B4FE8"/>
    <w:rsid w:val="002B74BF"/>
    <w:rsid w:val="002D0B83"/>
    <w:rsid w:val="002D1A2B"/>
    <w:rsid w:val="002E17CE"/>
    <w:rsid w:val="003012DA"/>
    <w:rsid w:val="0032113D"/>
    <w:rsid w:val="003419B6"/>
    <w:rsid w:val="0039321A"/>
    <w:rsid w:val="003B1CCC"/>
    <w:rsid w:val="003B3FBF"/>
    <w:rsid w:val="003D0891"/>
    <w:rsid w:val="003F2AF8"/>
    <w:rsid w:val="003F2C7E"/>
    <w:rsid w:val="004320B7"/>
    <w:rsid w:val="00441D4F"/>
    <w:rsid w:val="00444033"/>
    <w:rsid w:val="00451DFE"/>
    <w:rsid w:val="00457C9E"/>
    <w:rsid w:val="00472EAE"/>
    <w:rsid w:val="0048610E"/>
    <w:rsid w:val="004D34CC"/>
    <w:rsid w:val="004E6208"/>
    <w:rsid w:val="005151B7"/>
    <w:rsid w:val="00520CED"/>
    <w:rsid w:val="00525583"/>
    <w:rsid w:val="005418C3"/>
    <w:rsid w:val="0055085D"/>
    <w:rsid w:val="005653AA"/>
    <w:rsid w:val="00582126"/>
    <w:rsid w:val="005901B2"/>
    <w:rsid w:val="00596FAE"/>
    <w:rsid w:val="005A7596"/>
    <w:rsid w:val="0062189E"/>
    <w:rsid w:val="00624224"/>
    <w:rsid w:val="00625308"/>
    <w:rsid w:val="006436E2"/>
    <w:rsid w:val="00652228"/>
    <w:rsid w:val="00687F71"/>
    <w:rsid w:val="006D1EC2"/>
    <w:rsid w:val="006E33B5"/>
    <w:rsid w:val="00706C9B"/>
    <w:rsid w:val="007319FD"/>
    <w:rsid w:val="007500A7"/>
    <w:rsid w:val="0076289B"/>
    <w:rsid w:val="00775FE0"/>
    <w:rsid w:val="00783A64"/>
    <w:rsid w:val="00793F57"/>
    <w:rsid w:val="00796DA2"/>
    <w:rsid w:val="007B3CA2"/>
    <w:rsid w:val="007E2513"/>
    <w:rsid w:val="007E7643"/>
    <w:rsid w:val="00810A6D"/>
    <w:rsid w:val="0084125E"/>
    <w:rsid w:val="00850742"/>
    <w:rsid w:val="00854F99"/>
    <w:rsid w:val="00866C45"/>
    <w:rsid w:val="00877C4D"/>
    <w:rsid w:val="008915E6"/>
    <w:rsid w:val="008B12CA"/>
    <w:rsid w:val="008C1023"/>
    <w:rsid w:val="008D389A"/>
    <w:rsid w:val="008F77AD"/>
    <w:rsid w:val="008F7967"/>
    <w:rsid w:val="00900275"/>
    <w:rsid w:val="0095344B"/>
    <w:rsid w:val="0095408E"/>
    <w:rsid w:val="00965013"/>
    <w:rsid w:val="00977C0E"/>
    <w:rsid w:val="009D2F26"/>
    <w:rsid w:val="009E1F7E"/>
    <w:rsid w:val="00A06992"/>
    <w:rsid w:val="00A30E25"/>
    <w:rsid w:val="00A45B28"/>
    <w:rsid w:val="00A506CA"/>
    <w:rsid w:val="00A51587"/>
    <w:rsid w:val="00A54D05"/>
    <w:rsid w:val="00A70C85"/>
    <w:rsid w:val="00A90A5D"/>
    <w:rsid w:val="00AC1315"/>
    <w:rsid w:val="00AE294A"/>
    <w:rsid w:val="00AF5DF2"/>
    <w:rsid w:val="00B03704"/>
    <w:rsid w:val="00B03F4E"/>
    <w:rsid w:val="00B15F1A"/>
    <w:rsid w:val="00B23E45"/>
    <w:rsid w:val="00B66047"/>
    <w:rsid w:val="00B92639"/>
    <w:rsid w:val="00BA668C"/>
    <w:rsid w:val="00BE2783"/>
    <w:rsid w:val="00BE66AF"/>
    <w:rsid w:val="00BE7FE5"/>
    <w:rsid w:val="00BF2952"/>
    <w:rsid w:val="00C136FC"/>
    <w:rsid w:val="00C553E0"/>
    <w:rsid w:val="00C60F21"/>
    <w:rsid w:val="00C71CE8"/>
    <w:rsid w:val="00C81C93"/>
    <w:rsid w:val="00C84407"/>
    <w:rsid w:val="00CA1ADB"/>
    <w:rsid w:val="00CA2DC1"/>
    <w:rsid w:val="00D01DF4"/>
    <w:rsid w:val="00D107C0"/>
    <w:rsid w:val="00D15ACD"/>
    <w:rsid w:val="00D3202B"/>
    <w:rsid w:val="00D76654"/>
    <w:rsid w:val="00DB6436"/>
    <w:rsid w:val="00DC061C"/>
    <w:rsid w:val="00DE7F79"/>
    <w:rsid w:val="00E01BDD"/>
    <w:rsid w:val="00E02C9C"/>
    <w:rsid w:val="00E04691"/>
    <w:rsid w:val="00E6667B"/>
    <w:rsid w:val="00E92710"/>
    <w:rsid w:val="00E966B6"/>
    <w:rsid w:val="00EA7750"/>
    <w:rsid w:val="00EA7C8B"/>
    <w:rsid w:val="00EC067D"/>
    <w:rsid w:val="00ED3908"/>
    <w:rsid w:val="00EE752C"/>
    <w:rsid w:val="00EF5BD0"/>
    <w:rsid w:val="00F02F39"/>
    <w:rsid w:val="00F232AB"/>
    <w:rsid w:val="00F35CF6"/>
    <w:rsid w:val="00F6008A"/>
    <w:rsid w:val="00F866D7"/>
    <w:rsid w:val="00F97CA3"/>
    <w:rsid w:val="00FD5F64"/>
    <w:rsid w:val="00FF7C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F5EE8"/>
  <w15:chartTrackingRefBased/>
  <w15:docId w15:val="{0B966C05-58F0-4610-B4A7-F9675654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7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7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AC1315"/>
    <w:rPr>
      <w:sz w:val="16"/>
      <w:szCs w:val="16"/>
    </w:rPr>
  </w:style>
  <w:style w:type="paragraph" w:styleId="a5">
    <w:name w:val="annotation text"/>
    <w:basedOn w:val="a"/>
    <w:link w:val="a6"/>
    <w:uiPriority w:val="99"/>
    <w:unhideWhenUsed/>
    <w:rsid w:val="00AC1315"/>
    <w:pPr>
      <w:spacing w:line="240" w:lineRule="auto"/>
    </w:pPr>
    <w:rPr>
      <w:sz w:val="20"/>
      <w:szCs w:val="20"/>
    </w:rPr>
  </w:style>
  <w:style w:type="character" w:customStyle="1" w:styleId="a6">
    <w:name w:val="Текст примітки Знак"/>
    <w:basedOn w:val="a0"/>
    <w:link w:val="a5"/>
    <w:uiPriority w:val="99"/>
    <w:rsid w:val="00AC1315"/>
    <w:rPr>
      <w:sz w:val="20"/>
      <w:szCs w:val="20"/>
    </w:rPr>
  </w:style>
  <w:style w:type="paragraph" w:styleId="a7">
    <w:name w:val="annotation subject"/>
    <w:basedOn w:val="a5"/>
    <w:next w:val="a5"/>
    <w:link w:val="a8"/>
    <w:uiPriority w:val="99"/>
    <w:semiHidden/>
    <w:unhideWhenUsed/>
    <w:rsid w:val="00AC1315"/>
    <w:rPr>
      <w:b/>
      <w:bCs/>
    </w:rPr>
  </w:style>
  <w:style w:type="character" w:customStyle="1" w:styleId="a8">
    <w:name w:val="Тема примітки Знак"/>
    <w:basedOn w:val="a6"/>
    <w:link w:val="a7"/>
    <w:uiPriority w:val="99"/>
    <w:semiHidden/>
    <w:rsid w:val="00AC1315"/>
    <w:rPr>
      <w:b/>
      <w:bCs/>
      <w:sz w:val="20"/>
      <w:szCs w:val="20"/>
    </w:rPr>
  </w:style>
  <w:style w:type="paragraph" w:styleId="a9">
    <w:name w:val="Balloon Text"/>
    <w:basedOn w:val="a"/>
    <w:link w:val="aa"/>
    <w:uiPriority w:val="99"/>
    <w:semiHidden/>
    <w:unhideWhenUsed/>
    <w:rsid w:val="00AC131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C1315"/>
    <w:rPr>
      <w:rFonts w:ascii="Segoe UI" w:hAnsi="Segoe UI" w:cs="Segoe UI"/>
      <w:sz w:val="18"/>
      <w:szCs w:val="18"/>
    </w:rPr>
  </w:style>
  <w:style w:type="character" w:customStyle="1" w:styleId="markedcontent">
    <w:name w:val="markedcontent"/>
    <w:basedOn w:val="a0"/>
    <w:rsid w:val="005653AA"/>
  </w:style>
  <w:style w:type="paragraph" w:customStyle="1" w:styleId="st2">
    <w:name w:val="st2"/>
    <w:rsid w:val="004E6208"/>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4E6208"/>
    <w:rPr>
      <w:color w:val="000000"/>
    </w:rPr>
  </w:style>
  <w:style w:type="paragraph" w:styleId="ab">
    <w:name w:val="Normal (Web)"/>
    <w:basedOn w:val="a"/>
    <w:unhideWhenUsed/>
    <w:qFormat/>
    <w:rsid w:val="004E620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14">
    <w:name w:val="st14"/>
    <w:rsid w:val="004E6208"/>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character" w:customStyle="1" w:styleId="st101">
    <w:name w:val="st101"/>
    <w:rsid w:val="004E6208"/>
    <w:rPr>
      <w:b/>
      <w:bCs/>
      <w:color w:val="000000"/>
    </w:rPr>
  </w:style>
  <w:style w:type="character" w:customStyle="1" w:styleId="st40">
    <w:name w:val="st40"/>
    <w:rsid w:val="004E6208"/>
    <w:rPr>
      <w:b/>
      <w:bCs/>
      <w:color w:val="000000"/>
      <w:sz w:val="32"/>
      <w:szCs w:val="32"/>
      <w:vertAlign w:val="subscript"/>
    </w:rPr>
  </w:style>
  <w:style w:type="paragraph" w:customStyle="1" w:styleId="rvps2">
    <w:name w:val="rvps2"/>
    <w:basedOn w:val="a"/>
    <w:rsid w:val="00F232A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c">
    <w:name w:val="Hyperlink"/>
    <w:basedOn w:val="a0"/>
    <w:uiPriority w:val="99"/>
    <w:semiHidden/>
    <w:unhideWhenUsed/>
    <w:rsid w:val="007E2513"/>
    <w:rPr>
      <w:color w:val="0563C1" w:themeColor="hyperlink"/>
      <w:u w:val="single"/>
    </w:rPr>
  </w:style>
  <w:style w:type="paragraph" w:styleId="ad">
    <w:name w:val="header"/>
    <w:basedOn w:val="a"/>
    <w:link w:val="ae"/>
    <w:uiPriority w:val="99"/>
    <w:unhideWhenUsed/>
    <w:rsid w:val="0048610E"/>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48610E"/>
  </w:style>
  <w:style w:type="paragraph" w:styleId="af">
    <w:name w:val="footer"/>
    <w:basedOn w:val="a"/>
    <w:link w:val="af0"/>
    <w:uiPriority w:val="99"/>
    <w:unhideWhenUsed/>
    <w:rsid w:val="0048610E"/>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486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161">
      <w:bodyDiv w:val="1"/>
      <w:marLeft w:val="0"/>
      <w:marRight w:val="0"/>
      <w:marTop w:val="0"/>
      <w:marBottom w:val="0"/>
      <w:divBdr>
        <w:top w:val="none" w:sz="0" w:space="0" w:color="auto"/>
        <w:left w:val="none" w:sz="0" w:space="0" w:color="auto"/>
        <w:bottom w:val="none" w:sz="0" w:space="0" w:color="auto"/>
        <w:right w:val="none" w:sz="0" w:space="0" w:color="auto"/>
      </w:divBdr>
    </w:div>
    <w:div w:id="375811149">
      <w:bodyDiv w:val="1"/>
      <w:marLeft w:val="0"/>
      <w:marRight w:val="0"/>
      <w:marTop w:val="0"/>
      <w:marBottom w:val="0"/>
      <w:divBdr>
        <w:top w:val="none" w:sz="0" w:space="0" w:color="auto"/>
        <w:left w:val="none" w:sz="0" w:space="0" w:color="auto"/>
        <w:bottom w:val="none" w:sz="0" w:space="0" w:color="auto"/>
        <w:right w:val="none" w:sz="0" w:space="0" w:color="auto"/>
      </w:divBdr>
    </w:div>
    <w:div w:id="708333148">
      <w:bodyDiv w:val="1"/>
      <w:marLeft w:val="0"/>
      <w:marRight w:val="0"/>
      <w:marTop w:val="0"/>
      <w:marBottom w:val="0"/>
      <w:divBdr>
        <w:top w:val="none" w:sz="0" w:space="0" w:color="auto"/>
        <w:left w:val="none" w:sz="0" w:space="0" w:color="auto"/>
        <w:bottom w:val="none" w:sz="0" w:space="0" w:color="auto"/>
        <w:right w:val="none" w:sz="0" w:space="0" w:color="auto"/>
      </w:divBdr>
    </w:div>
    <w:div w:id="1511675628">
      <w:bodyDiv w:val="1"/>
      <w:marLeft w:val="0"/>
      <w:marRight w:val="0"/>
      <w:marTop w:val="0"/>
      <w:marBottom w:val="0"/>
      <w:divBdr>
        <w:top w:val="none" w:sz="0" w:space="0" w:color="auto"/>
        <w:left w:val="none" w:sz="0" w:space="0" w:color="auto"/>
        <w:bottom w:val="none" w:sz="0" w:space="0" w:color="auto"/>
        <w:right w:val="none" w:sz="0" w:space="0" w:color="auto"/>
      </w:divBdr>
    </w:div>
    <w:div w:id="1735929746">
      <w:bodyDiv w:val="1"/>
      <w:marLeft w:val="0"/>
      <w:marRight w:val="0"/>
      <w:marTop w:val="0"/>
      <w:marBottom w:val="0"/>
      <w:divBdr>
        <w:top w:val="none" w:sz="0" w:space="0" w:color="auto"/>
        <w:left w:val="none" w:sz="0" w:space="0" w:color="auto"/>
        <w:bottom w:val="none" w:sz="0" w:space="0" w:color="auto"/>
        <w:right w:val="none" w:sz="0" w:space="0" w:color="auto"/>
      </w:divBdr>
    </w:div>
    <w:div w:id="209905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v030787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v0307874-18" TargetMode="External"/><Relationship Id="rId5" Type="http://schemas.openxmlformats.org/officeDocument/2006/relationships/footnotes" Target="footnotes.xml"/><Relationship Id="rId10" Type="http://schemas.openxmlformats.org/officeDocument/2006/relationships/hyperlink" Target="https://zakon.rada.gov.ua/laws/show/v0307874-18" TargetMode="External"/><Relationship Id="rId4" Type="http://schemas.openxmlformats.org/officeDocument/2006/relationships/webSettings" Target="webSettings.xml"/><Relationship Id="rId9" Type="http://schemas.openxmlformats.org/officeDocument/2006/relationships/hyperlink" Target="https://zakon.rada.gov.ua/laws/show/v0307874-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61C54-A998-4490-B42B-395E3DF9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58340</Words>
  <Characters>33255</Characters>
  <Application>Microsoft Office Word</Application>
  <DocSecurity>0</DocSecurity>
  <Lines>277</Lines>
  <Paragraphs>182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Ігор Буратинський</cp:lastModifiedBy>
  <cp:revision>12</cp:revision>
  <dcterms:created xsi:type="dcterms:W3CDTF">2024-10-25T13:30:00Z</dcterms:created>
  <dcterms:modified xsi:type="dcterms:W3CDTF">2024-10-28T09:06:00Z</dcterms:modified>
</cp:coreProperties>
</file>